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79EDC" w14:textId="52061FDC" w:rsidR="00E2123C" w:rsidRPr="009319F4" w:rsidRDefault="00E2123C" w:rsidP="00E11EDD">
      <w:pPr>
        <w:jc w:val="center"/>
        <w:rPr>
          <w:rFonts w:ascii="Times New Roman" w:hAnsi="Times New Roman" w:cs="Times New Roman"/>
          <w:b/>
          <w:bCs/>
          <w:sz w:val="24"/>
          <w:szCs w:val="24"/>
        </w:rPr>
      </w:pPr>
      <w:r w:rsidRPr="009319F4">
        <w:rPr>
          <w:rFonts w:ascii="Times New Roman" w:hAnsi="Times New Roman" w:cs="Times New Roman"/>
          <w:b/>
          <w:sz w:val="24"/>
          <w:szCs w:val="24"/>
        </w:rPr>
        <w:t>NATURAL HEALTH PRODUCT</w:t>
      </w:r>
    </w:p>
    <w:p w14:paraId="2511E4D9" w14:textId="60DE1557" w:rsidR="00744B97" w:rsidRPr="009319F4" w:rsidRDefault="00413254" w:rsidP="00D4725E">
      <w:pPr>
        <w:spacing w:after="0" w:line="240" w:lineRule="auto"/>
        <w:jc w:val="center"/>
        <w:rPr>
          <w:rFonts w:ascii="Times New Roman" w:hAnsi="Times New Roman" w:cs="Times New Roman"/>
          <w:b/>
          <w:bCs/>
          <w:sz w:val="24"/>
          <w:szCs w:val="24"/>
        </w:rPr>
      </w:pPr>
      <w:r w:rsidRPr="380E0086">
        <w:rPr>
          <w:rFonts w:ascii="Times New Roman" w:hAnsi="Times New Roman" w:cs="Times New Roman"/>
          <w:b/>
          <w:bCs/>
          <w:sz w:val="24"/>
          <w:szCs w:val="24"/>
        </w:rPr>
        <w:t>P</w:t>
      </w:r>
      <w:r w:rsidR="00580336" w:rsidRPr="380E0086">
        <w:rPr>
          <w:rFonts w:ascii="Times New Roman" w:hAnsi="Times New Roman" w:cs="Times New Roman"/>
          <w:b/>
          <w:bCs/>
          <w:sz w:val="24"/>
          <w:szCs w:val="24"/>
        </w:rPr>
        <w:t>REBIOTICS</w:t>
      </w:r>
    </w:p>
    <w:p w14:paraId="49BB5CA4" w14:textId="77777777" w:rsidR="00580336" w:rsidRDefault="00580336" w:rsidP="00D4725E">
      <w:pPr>
        <w:spacing w:after="0" w:line="240" w:lineRule="auto"/>
        <w:rPr>
          <w:rFonts w:ascii="Times New Roman" w:hAnsi="Times New Roman" w:cs="Times New Roman"/>
          <w:sz w:val="24"/>
          <w:szCs w:val="24"/>
        </w:rPr>
      </w:pPr>
    </w:p>
    <w:p w14:paraId="62F338BE" w14:textId="77777777" w:rsidR="00D4725E" w:rsidRPr="009319F4" w:rsidRDefault="00D4725E" w:rsidP="00D4725E">
      <w:pPr>
        <w:spacing w:after="0" w:line="240" w:lineRule="auto"/>
        <w:rPr>
          <w:rFonts w:ascii="Times New Roman" w:hAnsi="Times New Roman" w:cs="Times New Roman"/>
          <w:sz w:val="24"/>
          <w:szCs w:val="24"/>
        </w:rPr>
      </w:pPr>
    </w:p>
    <w:p w14:paraId="22324AF4" w14:textId="31B574A3" w:rsidR="00744B97" w:rsidRPr="009319F4" w:rsidRDefault="00744B97" w:rsidP="00D4725E">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This monograph is intended to serve as a guide to industry for the preparation of Product Licence Applications (PLAs) and labels for natural health product market authorization. It is not intended to be a comprehensive review of the medicinal </w:t>
      </w:r>
      <w:r w:rsidR="4D5725ED" w:rsidRPr="57260092">
        <w:rPr>
          <w:rFonts w:ascii="Times New Roman" w:hAnsi="Times New Roman" w:cs="Times New Roman"/>
          <w:sz w:val="24"/>
          <w:szCs w:val="24"/>
        </w:rPr>
        <w:t>ingredient</w:t>
      </w:r>
      <w:r w:rsidR="21BBA3F8" w:rsidRPr="57260092">
        <w:rPr>
          <w:rFonts w:ascii="Times New Roman" w:hAnsi="Times New Roman" w:cs="Times New Roman"/>
          <w:sz w:val="24"/>
          <w:szCs w:val="24"/>
        </w:rPr>
        <w:t>s</w:t>
      </w:r>
      <w:r w:rsidR="4D5725ED" w:rsidRPr="57260092">
        <w:rPr>
          <w:rFonts w:ascii="Times New Roman" w:hAnsi="Times New Roman" w:cs="Times New Roman"/>
          <w:sz w:val="24"/>
          <w:szCs w:val="24"/>
        </w:rPr>
        <w:t>.</w:t>
      </w:r>
    </w:p>
    <w:p w14:paraId="160C8C31" w14:textId="77777777" w:rsidR="00D4725E" w:rsidRDefault="00D4725E" w:rsidP="00E31EFD">
      <w:pPr>
        <w:spacing w:after="0" w:line="240" w:lineRule="auto"/>
        <w:rPr>
          <w:rFonts w:ascii="Times New Roman" w:hAnsi="Times New Roman" w:cs="Times New Roman"/>
          <w:b/>
          <w:bCs/>
          <w:sz w:val="24"/>
          <w:szCs w:val="24"/>
        </w:rPr>
      </w:pPr>
    </w:p>
    <w:p w14:paraId="7E72315A" w14:textId="68D6DDEC" w:rsidR="00744B97" w:rsidRPr="009319F4" w:rsidRDefault="00744B97" w:rsidP="00E31EFD">
      <w:pPr>
        <w:spacing w:after="0" w:line="240" w:lineRule="auto"/>
        <w:rPr>
          <w:rFonts w:ascii="Times New Roman" w:hAnsi="Times New Roman" w:cs="Times New Roman"/>
          <w:sz w:val="24"/>
          <w:szCs w:val="24"/>
        </w:rPr>
      </w:pPr>
      <w:r w:rsidRPr="009319F4">
        <w:rPr>
          <w:rFonts w:ascii="Times New Roman" w:hAnsi="Times New Roman" w:cs="Times New Roman"/>
          <w:b/>
          <w:bCs/>
          <w:sz w:val="24"/>
          <w:szCs w:val="24"/>
        </w:rPr>
        <w:t>Notes</w:t>
      </w:r>
    </w:p>
    <w:p w14:paraId="7DDC4B2B" w14:textId="77777777" w:rsidR="00744B97" w:rsidRPr="009319F4" w:rsidRDefault="00744B97" w:rsidP="00E31EFD">
      <w:pPr>
        <w:numPr>
          <w:ilvl w:val="0"/>
          <w:numId w:val="1"/>
        </w:numPr>
        <w:tabs>
          <w:tab w:val="clear" w:pos="720"/>
          <w:tab w:val="num" w:pos="426"/>
          <w:tab w:val="left" w:pos="3119"/>
        </w:tabs>
        <w:spacing w:after="0" w:line="240" w:lineRule="auto"/>
        <w:ind w:left="426"/>
        <w:rPr>
          <w:rFonts w:ascii="Times New Roman" w:hAnsi="Times New Roman" w:cs="Times New Roman"/>
          <w:sz w:val="24"/>
          <w:szCs w:val="24"/>
        </w:rPr>
      </w:pPr>
      <w:r w:rsidRPr="009319F4">
        <w:rPr>
          <w:rFonts w:ascii="Times New Roman" w:hAnsi="Times New Roman" w:cs="Times New Roman"/>
          <w:sz w:val="24"/>
          <w:szCs w:val="24"/>
        </w:rPr>
        <w:t>Text in parentheses is additional optional information which can be included on the label at the applicant's discretion.</w:t>
      </w:r>
    </w:p>
    <w:p w14:paraId="073CAC08" w14:textId="20311039" w:rsidR="00744B97" w:rsidRPr="009319F4" w:rsidRDefault="00744B97" w:rsidP="00E31EFD">
      <w:pPr>
        <w:numPr>
          <w:ilvl w:val="0"/>
          <w:numId w:val="1"/>
        </w:numPr>
        <w:tabs>
          <w:tab w:val="clear" w:pos="720"/>
          <w:tab w:val="num" w:pos="426"/>
          <w:tab w:val="left" w:pos="3119"/>
        </w:tabs>
        <w:spacing w:after="0" w:line="240" w:lineRule="auto"/>
        <w:ind w:left="426"/>
        <w:rPr>
          <w:rFonts w:ascii="Times New Roman" w:hAnsi="Times New Roman" w:cs="Times New Roman"/>
          <w:sz w:val="24"/>
          <w:szCs w:val="24"/>
        </w:rPr>
      </w:pPr>
      <w:r w:rsidRPr="009319F4">
        <w:rPr>
          <w:rFonts w:ascii="Times New Roman" w:hAnsi="Times New Roman" w:cs="Times New Roman"/>
          <w:sz w:val="24"/>
          <w:szCs w:val="24"/>
        </w:rPr>
        <w:t xml:space="preserve">The solidus (/) indicates that </w:t>
      </w:r>
      <w:r w:rsidR="00B16EF7" w:rsidRPr="441C56D2">
        <w:rPr>
          <w:rFonts w:ascii="Times New Roman" w:hAnsi="Times New Roman" w:cs="Times New Roman"/>
          <w:sz w:val="24"/>
          <w:szCs w:val="24"/>
        </w:rPr>
        <w:t>e</w:t>
      </w:r>
      <w:r w:rsidRPr="441C56D2">
        <w:rPr>
          <w:rFonts w:ascii="Times New Roman" w:hAnsi="Times New Roman" w:cs="Times New Roman"/>
          <w:sz w:val="24"/>
          <w:szCs w:val="24"/>
        </w:rPr>
        <w:t>ither</w:t>
      </w:r>
      <w:r w:rsidRPr="009319F4">
        <w:rPr>
          <w:rFonts w:ascii="Times New Roman" w:hAnsi="Times New Roman" w:cs="Times New Roman"/>
          <w:sz w:val="24"/>
          <w:szCs w:val="24"/>
        </w:rPr>
        <w:t xml:space="preserve"> term </w:t>
      </w:r>
      <w:r w:rsidR="00B16EF7" w:rsidRPr="009319F4">
        <w:rPr>
          <w:rFonts w:ascii="Times New Roman" w:hAnsi="Times New Roman" w:cs="Times New Roman"/>
          <w:sz w:val="24"/>
          <w:szCs w:val="24"/>
        </w:rPr>
        <w:t>and/</w:t>
      </w:r>
      <w:r w:rsidRPr="009319F4">
        <w:rPr>
          <w:rFonts w:ascii="Times New Roman" w:hAnsi="Times New Roman" w:cs="Times New Roman"/>
          <w:sz w:val="24"/>
          <w:szCs w:val="24"/>
        </w:rPr>
        <w:t>or statement may be selected on the label.</w:t>
      </w:r>
    </w:p>
    <w:p w14:paraId="2378B008" w14:textId="0F71A950" w:rsidR="00176BF1" w:rsidRPr="009319F4" w:rsidRDefault="0073472E" w:rsidP="00E31EFD">
      <w:pPr>
        <w:numPr>
          <w:ilvl w:val="0"/>
          <w:numId w:val="1"/>
        </w:numPr>
        <w:tabs>
          <w:tab w:val="clear" w:pos="720"/>
          <w:tab w:val="num" w:pos="426"/>
          <w:tab w:val="left" w:pos="3119"/>
        </w:tabs>
        <w:spacing w:after="0" w:line="240" w:lineRule="auto"/>
        <w:ind w:left="426"/>
        <w:rPr>
          <w:rFonts w:ascii="Times New Roman" w:hAnsi="Times New Roman" w:cs="Times New Roman"/>
          <w:sz w:val="24"/>
          <w:szCs w:val="24"/>
        </w:rPr>
      </w:pPr>
      <w:r w:rsidRPr="0708F61F">
        <w:rPr>
          <w:rFonts w:ascii="Times New Roman" w:hAnsi="Times New Roman" w:cs="Times New Roman"/>
          <w:sz w:val="24"/>
          <w:szCs w:val="24"/>
        </w:rPr>
        <w:t>This monograph only supports</w:t>
      </w:r>
      <w:r w:rsidR="63921B80" w:rsidRPr="0708F61F">
        <w:rPr>
          <w:rFonts w:ascii="Times New Roman" w:hAnsi="Times New Roman" w:cs="Times New Roman"/>
          <w:sz w:val="24"/>
          <w:szCs w:val="24"/>
        </w:rPr>
        <w:t xml:space="preserve"> </w:t>
      </w:r>
      <w:r w:rsidR="35827277" w:rsidRPr="0708F61F">
        <w:rPr>
          <w:rFonts w:ascii="Times New Roman" w:hAnsi="Times New Roman" w:cs="Times New Roman"/>
          <w:sz w:val="24"/>
          <w:szCs w:val="24"/>
        </w:rPr>
        <w:t>single ingredient products</w:t>
      </w:r>
      <w:r w:rsidR="26B9A202" w:rsidRPr="3A7B4032">
        <w:rPr>
          <w:rFonts w:ascii="Times New Roman" w:hAnsi="Times New Roman" w:cs="Times New Roman"/>
          <w:sz w:val="24"/>
          <w:szCs w:val="24"/>
        </w:rPr>
        <w:t xml:space="preserve"> (unless otherwise specified)</w:t>
      </w:r>
      <w:r w:rsidR="00EA1E48" w:rsidRPr="0708F61F">
        <w:rPr>
          <w:rFonts w:ascii="Times New Roman" w:hAnsi="Times New Roman" w:cs="Times New Roman"/>
          <w:sz w:val="24"/>
          <w:szCs w:val="24"/>
        </w:rPr>
        <w:t xml:space="preserve"> containing a medicinal ingredient from Table 1.</w:t>
      </w:r>
      <w:r w:rsidR="00F36ABC" w:rsidRPr="0708F61F">
        <w:rPr>
          <w:rFonts w:ascii="Times New Roman" w:hAnsi="Times New Roman" w:cs="Times New Roman"/>
          <w:sz w:val="24"/>
          <w:szCs w:val="24"/>
        </w:rPr>
        <w:t xml:space="preserve"> </w:t>
      </w:r>
      <w:r w:rsidR="00BC00EC" w:rsidRPr="0708F61F">
        <w:rPr>
          <w:rFonts w:ascii="Times New Roman" w:hAnsi="Times New Roman" w:cs="Times New Roman"/>
          <w:sz w:val="24"/>
          <w:szCs w:val="24"/>
        </w:rPr>
        <w:t xml:space="preserve"> </w:t>
      </w:r>
    </w:p>
    <w:p w14:paraId="38EEA0BD" w14:textId="2F7ABE5B" w:rsidR="00D7520B" w:rsidRPr="009319F4" w:rsidRDefault="00377C15" w:rsidP="00603F8C">
      <w:pPr>
        <w:numPr>
          <w:ilvl w:val="0"/>
          <w:numId w:val="1"/>
        </w:numPr>
        <w:tabs>
          <w:tab w:val="clear" w:pos="720"/>
          <w:tab w:val="num" w:pos="426"/>
          <w:tab w:val="left" w:pos="3119"/>
        </w:tabs>
        <w:spacing w:after="0" w:line="240" w:lineRule="auto"/>
        <w:ind w:left="426"/>
        <w:jc w:val="both"/>
        <w:rPr>
          <w:rFonts w:ascii="Times New Roman" w:hAnsi="Times New Roman" w:cs="Times New Roman"/>
          <w:sz w:val="24"/>
          <w:szCs w:val="24"/>
        </w:rPr>
      </w:pPr>
      <w:r w:rsidRPr="00377C15">
        <w:rPr>
          <w:rFonts w:ascii="Times New Roman" w:hAnsi="Times New Roman" w:cs="Times New Roman"/>
          <w:sz w:val="24"/>
          <w:szCs w:val="24"/>
        </w:rPr>
        <w:t>This monograph includes both fibre-related and prebiotic claims. These are distinct concepts and are assessed independently. Not all fibres qualify as prebiotics.  A fibre claim must not be represented or implied as a prebiotic effect (and vice versa)</w:t>
      </w:r>
      <w:r w:rsidR="00EE049B">
        <w:rPr>
          <w:rFonts w:ascii="Times New Roman" w:hAnsi="Times New Roman" w:cs="Times New Roman"/>
          <w:sz w:val="24"/>
          <w:szCs w:val="24"/>
        </w:rPr>
        <w:t>.</w:t>
      </w:r>
    </w:p>
    <w:p w14:paraId="57307B70" w14:textId="77777777" w:rsidR="00E31EFD" w:rsidRDefault="00E31EFD" w:rsidP="00E31EFD">
      <w:pPr>
        <w:spacing w:after="0" w:line="240" w:lineRule="auto"/>
        <w:rPr>
          <w:rFonts w:ascii="Times New Roman" w:hAnsi="Times New Roman" w:cs="Times New Roman"/>
          <w:b/>
          <w:bCs/>
          <w:sz w:val="24"/>
          <w:szCs w:val="24"/>
        </w:rPr>
      </w:pPr>
    </w:p>
    <w:p w14:paraId="1669D630" w14:textId="77777777" w:rsidR="00284A0F" w:rsidRPr="009319F4" w:rsidRDefault="00284A0F" w:rsidP="00E31EFD">
      <w:pPr>
        <w:spacing w:after="0" w:line="240" w:lineRule="auto"/>
        <w:rPr>
          <w:rFonts w:ascii="Times New Roman" w:hAnsi="Times New Roman" w:cs="Times New Roman"/>
          <w:b/>
          <w:bCs/>
          <w:sz w:val="24"/>
          <w:szCs w:val="24"/>
        </w:rPr>
      </w:pPr>
    </w:p>
    <w:p w14:paraId="3DA068AD" w14:textId="23443C68" w:rsidR="00744B97" w:rsidRPr="00487AF0" w:rsidRDefault="0091410F" w:rsidP="00E31EFD">
      <w:pPr>
        <w:spacing w:after="0" w:line="240" w:lineRule="auto"/>
        <w:rPr>
          <w:rFonts w:ascii="Times New Roman" w:hAnsi="Times New Roman" w:cs="Times New Roman"/>
          <w:sz w:val="24"/>
          <w:szCs w:val="24"/>
        </w:rPr>
      </w:pPr>
      <w:r w:rsidRPr="766F3251">
        <w:rPr>
          <w:rFonts w:ascii="Times New Roman" w:hAnsi="Times New Roman" w:cs="Times New Roman"/>
          <w:b/>
          <w:color w:val="9A3365"/>
          <w:sz w:val="24"/>
          <w:szCs w:val="24"/>
        </w:rPr>
        <w:t>Date</w:t>
      </w:r>
      <w:r w:rsidRPr="009319F4" w:rsidDel="0091410F">
        <w:rPr>
          <w:rFonts w:ascii="Times New Roman" w:hAnsi="Times New Roman" w:cs="Times New Roman"/>
          <w:b/>
          <w:bCs/>
          <w:sz w:val="24"/>
          <w:szCs w:val="24"/>
        </w:rPr>
        <w:t xml:space="preserve"> </w:t>
      </w:r>
      <w:r w:rsidR="00875D82">
        <w:tab/>
      </w:r>
      <w:r w:rsidR="00875D82">
        <w:tab/>
      </w:r>
      <w:r w:rsidR="00875D82">
        <w:tab/>
      </w:r>
      <w:r w:rsidR="00875D82">
        <w:tab/>
      </w:r>
      <w:r w:rsidR="004C3D79">
        <w:tab/>
      </w:r>
      <w:r w:rsidR="004C3D79" w:rsidRPr="00487AF0">
        <w:rPr>
          <w:sz w:val="24"/>
          <w:szCs w:val="24"/>
        </w:rPr>
        <w:t xml:space="preserve">     </w:t>
      </w:r>
      <w:r w:rsidR="00487AF0" w:rsidRPr="00487AF0">
        <w:rPr>
          <w:rFonts w:ascii="Times New Roman" w:hAnsi="Times New Roman" w:cs="Times New Roman"/>
          <w:sz w:val="24"/>
          <w:szCs w:val="24"/>
        </w:rPr>
        <w:t>TBD</w:t>
      </w:r>
    </w:p>
    <w:p w14:paraId="08D63BDB" w14:textId="77777777" w:rsidR="00875D82" w:rsidRDefault="00875D82" w:rsidP="00D4725E">
      <w:pPr>
        <w:spacing w:after="0"/>
        <w:rPr>
          <w:rFonts w:ascii="Times New Roman" w:hAnsi="Times New Roman" w:cs="Times New Roman"/>
          <w:sz w:val="24"/>
          <w:szCs w:val="24"/>
        </w:rPr>
      </w:pPr>
    </w:p>
    <w:p w14:paraId="47DD8B07" w14:textId="77777777" w:rsidR="00D4725E" w:rsidRPr="009319F4" w:rsidRDefault="00D4725E" w:rsidP="00D4725E">
      <w:pPr>
        <w:spacing w:after="0"/>
        <w:rPr>
          <w:rFonts w:ascii="Times New Roman" w:hAnsi="Times New Roman" w:cs="Times New Roman"/>
          <w:sz w:val="24"/>
          <w:szCs w:val="24"/>
        </w:rPr>
      </w:pPr>
    </w:p>
    <w:p w14:paraId="219CE4A3" w14:textId="69D6DAD5" w:rsidR="00744B97" w:rsidRPr="00517EBB" w:rsidRDefault="00744B97" w:rsidP="00D4725E">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Proper name(s), Common name(s), Source information</w:t>
      </w:r>
    </w:p>
    <w:p w14:paraId="4DE8CA31" w14:textId="77777777" w:rsidR="00D4725E" w:rsidRDefault="00D4725E" w:rsidP="00D4725E">
      <w:pPr>
        <w:spacing w:after="0" w:line="240" w:lineRule="auto"/>
        <w:rPr>
          <w:rFonts w:ascii="Times New Roman" w:hAnsi="Times New Roman" w:cs="Times New Roman"/>
          <w:sz w:val="24"/>
          <w:szCs w:val="24"/>
        </w:rPr>
      </w:pPr>
    </w:p>
    <w:p w14:paraId="2C95ABEF" w14:textId="1E235E63" w:rsidR="00E91FFC" w:rsidRPr="00517EBB" w:rsidRDefault="00E91FFC" w:rsidP="00744B97">
      <w:pPr>
        <w:rPr>
          <w:rFonts w:ascii="Times New Roman" w:hAnsi="Times New Roman" w:cs="Times New Roman"/>
          <w:sz w:val="24"/>
          <w:szCs w:val="24"/>
        </w:rPr>
      </w:pPr>
      <w:r w:rsidRPr="00517EBB">
        <w:rPr>
          <w:rFonts w:ascii="Times New Roman" w:hAnsi="Times New Roman" w:cs="Times New Roman"/>
          <w:sz w:val="24"/>
          <w:szCs w:val="24"/>
        </w:rPr>
        <w:t>Table 1. Proper name(s), Common name(s), Source information</w:t>
      </w:r>
    </w:p>
    <w:tbl>
      <w:tblPr>
        <w:tblW w:w="1138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11"/>
        <w:gridCol w:w="2298"/>
        <w:gridCol w:w="1632"/>
        <w:gridCol w:w="1900"/>
        <w:gridCol w:w="1365"/>
        <w:gridCol w:w="1781"/>
      </w:tblGrid>
      <w:tr w:rsidR="006B63A9" w:rsidRPr="009319F4" w14:paraId="141A1325" w14:textId="77777777" w:rsidTr="00BA6E15">
        <w:trPr>
          <w:trHeight w:val="140"/>
          <w:tblHeader/>
        </w:trPr>
        <w:tc>
          <w:tcPr>
            <w:tcW w:w="2411" w:type="dxa"/>
            <w:vMerge w:val="restart"/>
            <w:shd w:val="clear" w:color="auto" w:fill="D9D9D9" w:themeFill="background1" w:themeFillShade="D9"/>
            <w:vAlign w:val="center"/>
          </w:tcPr>
          <w:p w14:paraId="6C5D11B1" w14:textId="3849F37C" w:rsidR="00E32DF3" w:rsidRPr="00BA6E15" w:rsidRDefault="00E32DF3" w:rsidP="00B07F11">
            <w:pPr>
              <w:ind w:left="116"/>
              <w:rPr>
                <w:rFonts w:ascii="Times New Roman" w:hAnsi="Times New Roman" w:cs="Times New Roman"/>
                <w:sz w:val="24"/>
                <w:szCs w:val="24"/>
              </w:rPr>
            </w:pPr>
            <w:r w:rsidRPr="00BA6E15">
              <w:rPr>
                <w:rFonts w:ascii="Times New Roman" w:hAnsi="Times New Roman" w:cs="Times New Roman"/>
                <w:sz w:val="24"/>
                <w:szCs w:val="24"/>
              </w:rPr>
              <w:t>Proper name(s)</w:t>
            </w:r>
            <w:r w:rsidRPr="00BA6E15">
              <w:rPr>
                <w:rFonts w:ascii="Times New Roman" w:hAnsi="Times New Roman" w:cs="Times New Roman"/>
                <w:sz w:val="24"/>
                <w:szCs w:val="24"/>
                <w:vertAlign w:val="superscript"/>
              </w:rPr>
              <w:t>1</w:t>
            </w:r>
          </w:p>
        </w:tc>
        <w:tc>
          <w:tcPr>
            <w:tcW w:w="2298" w:type="dxa"/>
            <w:vMerge w:val="restart"/>
            <w:shd w:val="clear" w:color="auto" w:fill="D9D9D9" w:themeFill="background1" w:themeFillShade="D9"/>
            <w:vAlign w:val="center"/>
          </w:tcPr>
          <w:p w14:paraId="497C9754" w14:textId="77777777" w:rsidR="00E32DF3" w:rsidRPr="00BA6E15" w:rsidRDefault="00E32DF3" w:rsidP="00B07F11">
            <w:pPr>
              <w:ind w:left="116"/>
              <w:rPr>
                <w:rFonts w:ascii="Times New Roman" w:hAnsi="Times New Roman" w:cs="Times New Roman"/>
                <w:sz w:val="24"/>
                <w:szCs w:val="24"/>
              </w:rPr>
            </w:pPr>
            <w:r w:rsidRPr="00BA6E15">
              <w:rPr>
                <w:rFonts w:ascii="Times New Roman" w:hAnsi="Times New Roman" w:cs="Times New Roman"/>
                <w:sz w:val="24"/>
                <w:szCs w:val="24"/>
              </w:rPr>
              <w:t>Common name(s)</w:t>
            </w:r>
            <w:r w:rsidRPr="00BA6E15">
              <w:rPr>
                <w:rFonts w:ascii="Times New Roman" w:hAnsi="Times New Roman" w:cs="Times New Roman"/>
                <w:sz w:val="24"/>
                <w:szCs w:val="24"/>
                <w:vertAlign w:val="superscript"/>
              </w:rPr>
              <w:t xml:space="preserve"> 1</w:t>
            </w:r>
          </w:p>
        </w:tc>
        <w:tc>
          <w:tcPr>
            <w:tcW w:w="6678" w:type="dxa"/>
            <w:gridSpan w:val="4"/>
            <w:shd w:val="clear" w:color="auto" w:fill="D9D9D9" w:themeFill="background1" w:themeFillShade="D9"/>
            <w:tcMar>
              <w:top w:w="30" w:type="dxa"/>
              <w:left w:w="30" w:type="dxa"/>
              <w:bottom w:w="30" w:type="dxa"/>
              <w:right w:w="30" w:type="dxa"/>
            </w:tcMar>
            <w:vAlign w:val="center"/>
          </w:tcPr>
          <w:p w14:paraId="4BC65E3C" w14:textId="77777777" w:rsidR="00E32DF3" w:rsidRPr="00BA6E15" w:rsidRDefault="00E32DF3" w:rsidP="00B07F11">
            <w:pPr>
              <w:ind w:left="116"/>
              <w:rPr>
                <w:rFonts w:ascii="Times New Roman" w:hAnsi="Times New Roman" w:cs="Times New Roman"/>
                <w:sz w:val="24"/>
                <w:szCs w:val="24"/>
              </w:rPr>
            </w:pPr>
            <w:r w:rsidRPr="00BA6E15">
              <w:rPr>
                <w:rFonts w:ascii="Times New Roman" w:hAnsi="Times New Roman" w:cs="Times New Roman"/>
                <w:sz w:val="24"/>
                <w:szCs w:val="24"/>
              </w:rPr>
              <w:t>Source information</w:t>
            </w:r>
            <w:r w:rsidRPr="00BA6E15">
              <w:rPr>
                <w:rFonts w:ascii="Times New Roman" w:hAnsi="Times New Roman" w:cs="Times New Roman"/>
                <w:sz w:val="24"/>
                <w:szCs w:val="24"/>
                <w:vertAlign w:val="superscript"/>
              </w:rPr>
              <w:t>1</w:t>
            </w:r>
          </w:p>
        </w:tc>
      </w:tr>
      <w:tr w:rsidR="006B63A9" w:rsidRPr="009319F4" w14:paraId="74F6F97D" w14:textId="77777777" w:rsidTr="3AF8785C">
        <w:trPr>
          <w:trHeight w:val="140"/>
          <w:tblHeader/>
        </w:trPr>
        <w:tc>
          <w:tcPr>
            <w:tcW w:w="2411" w:type="dxa"/>
            <w:vMerge/>
            <w:vAlign w:val="center"/>
            <w:hideMark/>
          </w:tcPr>
          <w:p w14:paraId="475D22C5" w14:textId="77777777" w:rsidR="00E32DF3" w:rsidRPr="004C3D79" w:rsidRDefault="00E32DF3" w:rsidP="00B07F11">
            <w:pPr>
              <w:ind w:left="116"/>
              <w:rPr>
                <w:rFonts w:ascii="Times New Roman" w:hAnsi="Times New Roman" w:cs="Times New Roman"/>
                <w:sz w:val="24"/>
                <w:szCs w:val="24"/>
              </w:rPr>
            </w:pPr>
          </w:p>
        </w:tc>
        <w:tc>
          <w:tcPr>
            <w:tcW w:w="2298" w:type="dxa"/>
            <w:vMerge/>
            <w:vAlign w:val="center"/>
            <w:hideMark/>
          </w:tcPr>
          <w:p w14:paraId="5B0BBF79" w14:textId="77777777" w:rsidR="00E32DF3" w:rsidRPr="004C3D79" w:rsidRDefault="00E32DF3" w:rsidP="00B07F11">
            <w:pPr>
              <w:ind w:left="116"/>
              <w:rPr>
                <w:rFonts w:ascii="Times New Roman" w:hAnsi="Times New Roman" w:cs="Times New Roman"/>
                <w:sz w:val="24"/>
                <w:szCs w:val="24"/>
              </w:rPr>
            </w:pPr>
          </w:p>
        </w:tc>
        <w:tc>
          <w:tcPr>
            <w:tcW w:w="1632" w:type="dxa"/>
            <w:shd w:val="clear" w:color="auto" w:fill="D9D9D9" w:themeFill="background1" w:themeFillShade="D9"/>
            <w:tcMar>
              <w:top w:w="30" w:type="dxa"/>
              <w:left w:w="30" w:type="dxa"/>
              <w:bottom w:w="30" w:type="dxa"/>
              <w:right w:w="30" w:type="dxa"/>
            </w:tcMar>
            <w:vAlign w:val="center"/>
            <w:hideMark/>
          </w:tcPr>
          <w:p w14:paraId="6CBD71FA" w14:textId="77777777" w:rsidR="00E32DF3" w:rsidRPr="004C3D79" w:rsidRDefault="00E32DF3" w:rsidP="00B07F11">
            <w:pPr>
              <w:ind w:left="116"/>
              <w:rPr>
                <w:rFonts w:ascii="Times New Roman" w:hAnsi="Times New Roman" w:cs="Times New Roman"/>
                <w:sz w:val="24"/>
                <w:szCs w:val="24"/>
              </w:rPr>
            </w:pPr>
            <w:r w:rsidRPr="004C3D79">
              <w:rPr>
                <w:rFonts w:ascii="Times New Roman" w:hAnsi="Times New Roman" w:cs="Times New Roman"/>
                <w:sz w:val="24"/>
                <w:szCs w:val="24"/>
              </w:rPr>
              <w:t>Source ingredient(s)</w:t>
            </w:r>
          </w:p>
        </w:tc>
        <w:tc>
          <w:tcPr>
            <w:tcW w:w="1900" w:type="dxa"/>
            <w:shd w:val="clear" w:color="auto" w:fill="D9D9D9" w:themeFill="background1" w:themeFillShade="D9"/>
            <w:vAlign w:val="center"/>
          </w:tcPr>
          <w:p w14:paraId="3ACA68AD" w14:textId="77777777" w:rsidR="00E32DF3" w:rsidRPr="004C3D79" w:rsidRDefault="00E32DF3" w:rsidP="00B07F11">
            <w:pPr>
              <w:ind w:left="116"/>
              <w:rPr>
                <w:rFonts w:ascii="Times New Roman" w:hAnsi="Times New Roman" w:cs="Times New Roman"/>
                <w:sz w:val="24"/>
                <w:szCs w:val="24"/>
              </w:rPr>
            </w:pPr>
            <w:r w:rsidRPr="004C3D79">
              <w:rPr>
                <w:rFonts w:ascii="Times New Roman" w:hAnsi="Times New Roman" w:cs="Times New Roman"/>
                <w:sz w:val="24"/>
                <w:szCs w:val="24"/>
              </w:rPr>
              <w:t>Source material(s)</w:t>
            </w:r>
          </w:p>
        </w:tc>
        <w:tc>
          <w:tcPr>
            <w:tcW w:w="1365" w:type="dxa"/>
            <w:shd w:val="clear" w:color="auto" w:fill="D9D9D9" w:themeFill="background1" w:themeFillShade="D9"/>
            <w:tcMar>
              <w:top w:w="30" w:type="dxa"/>
              <w:left w:w="30" w:type="dxa"/>
              <w:bottom w:w="30" w:type="dxa"/>
              <w:right w:w="30" w:type="dxa"/>
            </w:tcMar>
            <w:vAlign w:val="center"/>
            <w:hideMark/>
          </w:tcPr>
          <w:p w14:paraId="021E7B36" w14:textId="77777777" w:rsidR="00E32DF3" w:rsidRPr="004C3D79" w:rsidRDefault="00E32DF3" w:rsidP="00B07F11">
            <w:pPr>
              <w:ind w:left="116"/>
              <w:rPr>
                <w:rFonts w:ascii="Times New Roman" w:hAnsi="Times New Roman" w:cs="Times New Roman"/>
                <w:sz w:val="24"/>
                <w:szCs w:val="24"/>
              </w:rPr>
            </w:pPr>
            <w:r w:rsidRPr="004C3D79">
              <w:rPr>
                <w:rFonts w:ascii="Times New Roman" w:hAnsi="Times New Roman" w:cs="Times New Roman"/>
                <w:sz w:val="24"/>
                <w:szCs w:val="24"/>
              </w:rPr>
              <w:t>Part(s)</w:t>
            </w:r>
          </w:p>
        </w:tc>
        <w:tc>
          <w:tcPr>
            <w:tcW w:w="1781" w:type="dxa"/>
            <w:shd w:val="clear" w:color="auto" w:fill="D9D9D9" w:themeFill="background1" w:themeFillShade="D9"/>
            <w:tcMar>
              <w:top w:w="30" w:type="dxa"/>
              <w:left w:w="30" w:type="dxa"/>
              <w:bottom w:w="30" w:type="dxa"/>
              <w:right w:w="30" w:type="dxa"/>
            </w:tcMar>
            <w:vAlign w:val="center"/>
            <w:hideMark/>
          </w:tcPr>
          <w:p w14:paraId="6669693B" w14:textId="77777777" w:rsidR="00E32DF3" w:rsidRPr="004C3D79" w:rsidRDefault="00E32DF3" w:rsidP="00B07F11">
            <w:pPr>
              <w:ind w:left="116"/>
              <w:rPr>
                <w:rFonts w:ascii="Times New Roman" w:hAnsi="Times New Roman" w:cs="Times New Roman"/>
                <w:sz w:val="24"/>
                <w:szCs w:val="24"/>
              </w:rPr>
            </w:pPr>
            <w:r w:rsidRPr="004C3D79">
              <w:rPr>
                <w:rFonts w:ascii="Times New Roman" w:hAnsi="Times New Roman" w:cs="Times New Roman"/>
                <w:sz w:val="24"/>
                <w:szCs w:val="24"/>
              </w:rPr>
              <w:t>Preparation(s)</w:t>
            </w:r>
          </w:p>
        </w:tc>
      </w:tr>
      <w:tr w:rsidR="006B63A9" w:rsidRPr="009319F4" w14:paraId="780E242E" w14:textId="77777777" w:rsidTr="006B63A9">
        <w:trPr>
          <w:trHeight w:val="1413"/>
        </w:trPr>
        <w:tc>
          <w:tcPr>
            <w:tcW w:w="2411" w:type="dxa"/>
            <w:shd w:val="clear" w:color="auto" w:fill="FFFFFF" w:themeFill="background1"/>
            <w:tcMar>
              <w:top w:w="30" w:type="dxa"/>
              <w:left w:w="30" w:type="dxa"/>
              <w:bottom w:w="30" w:type="dxa"/>
              <w:right w:w="30" w:type="dxa"/>
            </w:tcMar>
            <w:vAlign w:val="center"/>
          </w:tcPr>
          <w:p w14:paraId="41CE2752" w14:textId="77777777" w:rsidR="00E32DF3" w:rsidRPr="009319F4" w:rsidRDefault="00E32DF3" w:rsidP="0017593E">
            <w:pPr>
              <w:spacing w:after="0"/>
              <w:ind w:left="109"/>
              <w:rPr>
                <w:rFonts w:ascii="Times New Roman" w:hAnsi="Times New Roman" w:cs="Times New Roman"/>
                <w:sz w:val="24"/>
                <w:szCs w:val="24"/>
              </w:rPr>
            </w:pPr>
            <w:r w:rsidRPr="009319F4">
              <w:rPr>
                <w:rFonts w:ascii="Times New Roman" w:hAnsi="Times New Roman" w:cs="Times New Roman"/>
                <w:sz w:val="24"/>
                <w:szCs w:val="24"/>
              </w:rPr>
              <w:t>Acacia</w:t>
            </w:r>
          </w:p>
        </w:tc>
        <w:tc>
          <w:tcPr>
            <w:tcW w:w="2298" w:type="dxa"/>
            <w:shd w:val="clear" w:color="auto" w:fill="FFFFFF" w:themeFill="background1"/>
            <w:tcMar>
              <w:top w:w="30" w:type="dxa"/>
              <w:left w:w="30" w:type="dxa"/>
              <w:bottom w:w="30" w:type="dxa"/>
              <w:right w:w="30" w:type="dxa"/>
            </w:tcMar>
            <w:vAlign w:val="center"/>
          </w:tcPr>
          <w:p w14:paraId="1CC758D2" w14:textId="77777777" w:rsidR="00E32DF3" w:rsidRPr="009319F4" w:rsidRDefault="00E32DF3" w:rsidP="0017593E">
            <w:pPr>
              <w:numPr>
                <w:ilvl w:val="0"/>
                <w:numId w:val="10"/>
              </w:numPr>
              <w:tabs>
                <w:tab w:val="clear" w:pos="720"/>
                <w:tab w:val="num" w:pos="531"/>
              </w:tabs>
              <w:spacing w:after="0"/>
              <w:ind w:left="247" w:hanging="247"/>
              <w:rPr>
                <w:rFonts w:ascii="Times New Roman" w:hAnsi="Times New Roman" w:cs="Times New Roman"/>
                <w:sz w:val="24"/>
                <w:szCs w:val="24"/>
              </w:rPr>
            </w:pPr>
            <w:r w:rsidRPr="009319F4">
              <w:rPr>
                <w:rFonts w:ascii="Times New Roman" w:hAnsi="Times New Roman" w:cs="Times New Roman"/>
                <w:sz w:val="24"/>
                <w:szCs w:val="24"/>
              </w:rPr>
              <w:t>Acacia</w:t>
            </w:r>
          </w:p>
          <w:p w14:paraId="26A73693" w14:textId="77777777" w:rsidR="00E32DF3" w:rsidRDefault="00E32DF3" w:rsidP="0017593E">
            <w:pPr>
              <w:numPr>
                <w:ilvl w:val="0"/>
                <w:numId w:val="10"/>
              </w:numPr>
              <w:tabs>
                <w:tab w:val="clear" w:pos="720"/>
                <w:tab w:val="num" w:pos="531"/>
              </w:tabs>
              <w:spacing w:after="0"/>
              <w:ind w:left="247" w:hanging="247"/>
              <w:rPr>
                <w:rFonts w:ascii="Times New Roman" w:hAnsi="Times New Roman" w:cs="Times New Roman"/>
                <w:sz w:val="24"/>
                <w:szCs w:val="24"/>
              </w:rPr>
            </w:pPr>
            <w:r w:rsidRPr="009319F4">
              <w:rPr>
                <w:rFonts w:ascii="Times New Roman" w:hAnsi="Times New Roman" w:cs="Times New Roman"/>
                <w:sz w:val="24"/>
                <w:szCs w:val="24"/>
              </w:rPr>
              <w:t>Acacia gum</w:t>
            </w:r>
          </w:p>
          <w:p w14:paraId="0920444E" w14:textId="58239E44" w:rsidR="004B2829" w:rsidRPr="009319F4" w:rsidDel="009319F4" w:rsidRDefault="004B2829" w:rsidP="0017593E">
            <w:pPr>
              <w:numPr>
                <w:ilvl w:val="0"/>
                <w:numId w:val="10"/>
              </w:numPr>
              <w:tabs>
                <w:tab w:val="clear" w:pos="720"/>
                <w:tab w:val="num" w:pos="531"/>
              </w:tabs>
              <w:spacing w:after="0"/>
              <w:ind w:left="247" w:hanging="247"/>
              <w:rPr>
                <w:rFonts w:ascii="Times New Roman" w:hAnsi="Times New Roman" w:cs="Times New Roman"/>
                <w:sz w:val="24"/>
                <w:szCs w:val="24"/>
              </w:rPr>
            </w:pPr>
            <w:r>
              <w:rPr>
                <w:rFonts w:ascii="Times New Roman" w:hAnsi="Times New Roman" w:cs="Times New Roman"/>
                <w:sz w:val="24"/>
                <w:szCs w:val="24"/>
              </w:rPr>
              <w:t xml:space="preserve">Acacia </w:t>
            </w:r>
            <w:proofErr w:type="spellStart"/>
            <w:r>
              <w:rPr>
                <w:rFonts w:ascii="Times New Roman" w:hAnsi="Times New Roman" w:cs="Times New Roman"/>
                <w:sz w:val="24"/>
                <w:szCs w:val="24"/>
              </w:rPr>
              <w:t>seyal</w:t>
            </w:r>
            <w:proofErr w:type="spellEnd"/>
            <w:r>
              <w:rPr>
                <w:rFonts w:ascii="Times New Roman" w:hAnsi="Times New Roman" w:cs="Times New Roman"/>
                <w:sz w:val="24"/>
                <w:szCs w:val="24"/>
              </w:rPr>
              <w:t xml:space="preserve"> gum</w:t>
            </w:r>
          </w:p>
          <w:p w14:paraId="77E56769" w14:textId="77777777" w:rsidR="00E32DF3" w:rsidRPr="009319F4" w:rsidRDefault="00E32DF3" w:rsidP="0017593E">
            <w:pPr>
              <w:numPr>
                <w:ilvl w:val="0"/>
                <w:numId w:val="10"/>
              </w:numPr>
              <w:tabs>
                <w:tab w:val="clear" w:pos="720"/>
                <w:tab w:val="num" w:pos="531"/>
              </w:tabs>
              <w:spacing w:after="0"/>
              <w:ind w:left="247" w:hanging="247"/>
              <w:rPr>
                <w:rFonts w:ascii="Times New Roman" w:hAnsi="Times New Roman" w:cs="Times New Roman"/>
                <w:sz w:val="24"/>
                <w:szCs w:val="24"/>
              </w:rPr>
            </w:pPr>
            <w:r w:rsidRPr="009319F4">
              <w:rPr>
                <w:rFonts w:ascii="Times New Roman" w:hAnsi="Times New Roman" w:cs="Times New Roman"/>
                <w:sz w:val="24"/>
                <w:szCs w:val="24"/>
              </w:rPr>
              <w:t xml:space="preserve">Gum </w:t>
            </w:r>
            <w:proofErr w:type="spellStart"/>
            <w:r w:rsidRPr="009319F4">
              <w:rPr>
                <w:rFonts w:ascii="Times New Roman" w:hAnsi="Times New Roman" w:cs="Times New Roman"/>
                <w:sz w:val="24"/>
                <w:szCs w:val="24"/>
              </w:rPr>
              <w:t>arabic</w:t>
            </w:r>
            <w:proofErr w:type="spellEnd"/>
          </w:p>
        </w:tc>
        <w:tc>
          <w:tcPr>
            <w:tcW w:w="1632" w:type="dxa"/>
            <w:shd w:val="clear" w:color="auto" w:fill="FFFFFF" w:themeFill="background1"/>
            <w:tcMar>
              <w:top w:w="30" w:type="dxa"/>
              <w:left w:w="30" w:type="dxa"/>
              <w:bottom w:w="30" w:type="dxa"/>
              <w:right w:w="30" w:type="dxa"/>
            </w:tcMar>
            <w:vAlign w:val="center"/>
          </w:tcPr>
          <w:p w14:paraId="36BD2852" w14:textId="77777777" w:rsidR="00E32DF3" w:rsidRPr="009319F4" w:rsidRDefault="00E32DF3" w:rsidP="0017593E">
            <w:pPr>
              <w:spacing w:after="0"/>
              <w:ind w:left="79"/>
              <w:rPr>
                <w:rFonts w:ascii="Times New Roman" w:hAnsi="Times New Roman" w:cs="Times New Roman"/>
                <w:iCs/>
                <w:sz w:val="24"/>
                <w:szCs w:val="24"/>
              </w:rPr>
            </w:pPr>
            <w:r w:rsidRPr="009319F4">
              <w:rPr>
                <w:rFonts w:ascii="Times New Roman" w:hAnsi="Times New Roman" w:cs="Times New Roman"/>
                <w:iCs/>
                <w:sz w:val="24"/>
                <w:szCs w:val="24"/>
              </w:rPr>
              <w:t>N/A</w:t>
            </w:r>
          </w:p>
        </w:tc>
        <w:tc>
          <w:tcPr>
            <w:tcW w:w="1900" w:type="dxa"/>
            <w:shd w:val="clear" w:color="auto" w:fill="FFFFFF" w:themeFill="background1"/>
            <w:vAlign w:val="center"/>
          </w:tcPr>
          <w:p w14:paraId="11C0B153" w14:textId="77777777" w:rsidR="00E32DF3" w:rsidRPr="009319F4" w:rsidRDefault="00E32DF3" w:rsidP="00245551">
            <w:pPr>
              <w:numPr>
                <w:ilvl w:val="0"/>
                <w:numId w:val="11"/>
              </w:numPr>
              <w:tabs>
                <w:tab w:val="clear" w:pos="720"/>
                <w:tab w:val="num" w:pos="458"/>
              </w:tabs>
              <w:spacing w:after="0" w:line="240" w:lineRule="auto"/>
              <w:ind w:left="316" w:hanging="283"/>
              <w:rPr>
                <w:rFonts w:ascii="Times New Roman" w:hAnsi="Times New Roman" w:cs="Times New Roman"/>
                <w:i/>
                <w:iCs/>
                <w:sz w:val="24"/>
                <w:szCs w:val="24"/>
              </w:rPr>
            </w:pPr>
            <w:proofErr w:type="spellStart"/>
            <w:r w:rsidRPr="73771B9A">
              <w:rPr>
                <w:rFonts w:ascii="Times New Roman" w:hAnsi="Times New Roman" w:cs="Times New Roman"/>
                <w:i/>
                <w:iCs/>
                <w:sz w:val="24"/>
                <w:szCs w:val="24"/>
              </w:rPr>
              <w:t>Senegalia</w:t>
            </w:r>
            <w:proofErr w:type="spellEnd"/>
            <w:r w:rsidRPr="73771B9A">
              <w:rPr>
                <w:rFonts w:ascii="Times New Roman" w:hAnsi="Times New Roman" w:cs="Times New Roman"/>
                <w:i/>
                <w:iCs/>
                <w:sz w:val="24"/>
                <w:szCs w:val="24"/>
              </w:rPr>
              <w:t xml:space="preserve"> </w:t>
            </w:r>
            <w:proofErr w:type="spellStart"/>
            <w:r w:rsidRPr="73771B9A">
              <w:rPr>
                <w:rFonts w:ascii="Times New Roman" w:hAnsi="Times New Roman" w:cs="Times New Roman"/>
                <w:i/>
                <w:iCs/>
                <w:sz w:val="24"/>
                <w:szCs w:val="24"/>
              </w:rPr>
              <w:t>senegal</w:t>
            </w:r>
            <w:proofErr w:type="spellEnd"/>
            <w:r w:rsidRPr="73771B9A">
              <w:rPr>
                <w:rFonts w:ascii="Times New Roman" w:hAnsi="Times New Roman" w:cs="Times New Roman"/>
                <w:i/>
                <w:iCs/>
                <w:sz w:val="24"/>
                <w:szCs w:val="24"/>
              </w:rPr>
              <w:t xml:space="preserve"> </w:t>
            </w:r>
          </w:p>
          <w:p w14:paraId="285F8755" w14:textId="77777777" w:rsidR="00E32DF3" w:rsidRPr="009319F4" w:rsidRDefault="00E32DF3" w:rsidP="00245551">
            <w:pPr>
              <w:numPr>
                <w:ilvl w:val="0"/>
                <w:numId w:val="11"/>
              </w:numPr>
              <w:tabs>
                <w:tab w:val="clear" w:pos="720"/>
                <w:tab w:val="num" w:pos="458"/>
              </w:tabs>
              <w:spacing w:after="0" w:line="240" w:lineRule="auto"/>
              <w:ind w:left="316" w:hanging="283"/>
              <w:rPr>
                <w:rFonts w:ascii="Times New Roman" w:hAnsi="Times New Roman" w:cs="Times New Roman"/>
                <w:i/>
                <w:iCs/>
                <w:sz w:val="24"/>
                <w:szCs w:val="24"/>
              </w:rPr>
            </w:pPr>
            <w:r w:rsidRPr="73771B9A">
              <w:rPr>
                <w:rFonts w:ascii="Times New Roman" w:hAnsi="Times New Roman" w:cs="Times New Roman"/>
                <w:i/>
                <w:iCs/>
                <w:sz w:val="24"/>
                <w:szCs w:val="24"/>
              </w:rPr>
              <w:t xml:space="preserve">Vachellia </w:t>
            </w:r>
            <w:proofErr w:type="spellStart"/>
            <w:r w:rsidRPr="73771B9A">
              <w:rPr>
                <w:rFonts w:ascii="Times New Roman" w:hAnsi="Times New Roman" w:cs="Times New Roman"/>
                <w:i/>
                <w:iCs/>
                <w:sz w:val="24"/>
                <w:szCs w:val="24"/>
              </w:rPr>
              <w:t>seyal</w:t>
            </w:r>
            <w:proofErr w:type="spellEnd"/>
          </w:p>
        </w:tc>
        <w:tc>
          <w:tcPr>
            <w:tcW w:w="1365" w:type="dxa"/>
            <w:shd w:val="clear" w:color="auto" w:fill="FFFFFF" w:themeFill="background1"/>
            <w:tcMar>
              <w:top w:w="30" w:type="dxa"/>
              <w:left w:w="30" w:type="dxa"/>
              <w:bottom w:w="30" w:type="dxa"/>
              <w:right w:w="30" w:type="dxa"/>
            </w:tcMar>
            <w:vAlign w:val="center"/>
          </w:tcPr>
          <w:p w14:paraId="73D79AF9" w14:textId="77777777" w:rsidR="00E32DF3" w:rsidRPr="009319F4" w:rsidRDefault="00E32DF3" w:rsidP="0017593E">
            <w:pPr>
              <w:spacing w:after="0"/>
              <w:ind w:left="96"/>
              <w:rPr>
                <w:rFonts w:ascii="Times New Roman" w:hAnsi="Times New Roman" w:cs="Times New Roman"/>
                <w:sz w:val="24"/>
                <w:szCs w:val="24"/>
              </w:rPr>
            </w:pPr>
            <w:r w:rsidRPr="009319F4">
              <w:rPr>
                <w:rFonts w:ascii="Times New Roman" w:hAnsi="Times New Roman" w:cs="Times New Roman"/>
                <w:sz w:val="24"/>
                <w:szCs w:val="24"/>
              </w:rPr>
              <w:t>Gum</w:t>
            </w:r>
          </w:p>
        </w:tc>
        <w:tc>
          <w:tcPr>
            <w:tcW w:w="1781" w:type="dxa"/>
            <w:shd w:val="clear" w:color="auto" w:fill="FFFFFF" w:themeFill="background1"/>
            <w:tcMar>
              <w:top w:w="30" w:type="dxa"/>
              <w:left w:w="30" w:type="dxa"/>
              <w:bottom w:w="30" w:type="dxa"/>
              <w:right w:w="30" w:type="dxa"/>
            </w:tcMar>
            <w:vAlign w:val="center"/>
          </w:tcPr>
          <w:p w14:paraId="31612D28" w14:textId="77777777" w:rsidR="00E32DF3" w:rsidRPr="009319F4" w:rsidRDefault="00E32DF3" w:rsidP="0017593E">
            <w:pPr>
              <w:spacing w:after="0"/>
              <w:ind w:left="96"/>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33C0FF95" w14:textId="77777777" w:rsidTr="0017593E">
        <w:trPr>
          <w:trHeight w:val="303"/>
        </w:trPr>
        <w:tc>
          <w:tcPr>
            <w:tcW w:w="2411" w:type="dxa"/>
            <w:vMerge w:val="restart"/>
            <w:shd w:val="clear" w:color="auto" w:fill="FFFFFF" w:themeFill="background1"/>
            <w:tcMar>
              <w:top w:w="30" w:type="dxa"/>
              <w:left w:w="30" w:type="dxa"/>
              <w:bottom w:w="30" w:type="dxa"/>
              <w:right w:w="30" w:type="dxa"/>
            </w:tcMar>
            <w:vAlign w:val="center"/>
          </w:tcPr>
          <w:p w14:paraId="518EF1F2" w14:textId="77777777" w:rsidR="00E32DF3" w:rsidRPr="009319F4" w:rsidRDefault="00E32DF3" w:rsidP="0017593E">
            <w:pPr>
              <w:ind w:left="109"/>
              <w:rPr>
                <w:rFonts w:ascii="Times New Roman" w:hAnsi="Times New Roman" w:cs="Times New Roman"/>
                <w:sz w:val="24"/>
                <w:szCs w:val="24"/>
              </w:rPr>
            </w:pPr>
            <w:proofErr w:type="spellStart"/>
            <w:r w:rsidRPr="009319F4">
              <w:rPr>
                <w:rFonts w:ascii="Times New Roman" w:hAnsi="Times New Roman" w:cs="Times New Roman"/>
                <w:sz w:val="24"/>
                <w:szCs w:val="24"/>
                <w:lang w:eastAsia="en-CA"/>
              </w:rPr>
              <w:t>Fructooligosaccharides</w:t>
            </w:r>
            <w:proofErr w:type="spellEnd"/>
          </w:p>
        </w:tc>
        <w:tc>
          <w:tcPr>
            <w:tcW w:w="2298" w:type="dxa"/>
            <w:vMerge w:val="restart"/>
            <w:shd w:val="clear" w:color="auto" w:fill="FFFFFF" w:themeFill="background1"/>
            <w:tcMar>
              <w:top w:w="30" w:type="dxa"/>
              <w:left w:w="30" w:type="dxa"/>
              <w:bottom w:w="30" w:type="dxa"/>
              <w:right w:w="30" w:type="dxa"/>
            </w:tcMar>
            <w:vAlign w:val="center"/>
          </w:tcPr>
          <w:p w14:paraId="73E4A6DB" w14:textId="77777777" w:rsidR="00E32DF3" w:rsidRPr="009319F4" w:rsidRDefault="00E32DF3" w:rsidP="0017593E">
            <w:pPr>
              <w:keepNext/>
              <w:keepLines/>
              <w:numPr>
                <w:ilvl w:val="0"/>
                <w:numId w:val="10"/>
              </w:numPr>
              <w:tabs>
                <w:tab w:val="clear" w:pos="720"/>
                <w:tab w:val="num" w:pos="389"/>
              </w:tabs>
              <w:spacing w:after="0" w:line="240" w:lineRule="auto"/>
              <w:ind w:left="247" w:hanging="247"/>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Fructooligosaccharides</w:t>
            </w:r>
            <w:proofErr w:type="spellEnd"/>
          </w:p>
          <w:p w14:paraId="25E20683" w14:textId="795D3D12" w:rsidR="00E32DF3" w:rsidRPr="009319F4" w:rsidRDefault="00E32DF3" w:rsidP="0017593E">
            <w:pPr>
              <w:numPr>
                <w:ilvl w:val="0"/>
                <w:numId w:val="10"/>
              </w:numPr>
              <w:tabs>
                <w:tab w:val="clear" w:pos="720"/>
                <w:tab w:val="num" w:pos="389"/>
              </w:tabs>
              <w:ind w:left="247" w:hanging="247"/>
              <w:rPr>
                <w:rFonts w:ascii="Times New Roman" w:hAnsi="Times New Roman" w:cs="Times New Roman"/>
                <w:sz w:val="24"/>
                <w:szCs w:val="24"/>
                <w:lang w:eastAsia="en-CA"/>
              </w:rPr>
            </w:pPr>
            <w:r w:rsidRPr="78207689">
              <w:rPr>
                <w:rFonts w:ascii="Times New Roman" w:hAnsi="Times New Roman" w:cs="Times New Roman"/>
                <w:sz w:val="24"/>
                <w:szCs w:val="24"/>
                <w:lang w:eastAsia="en-CA"/>
              </w:rPr>
              <w:t>Oligofructose</w:t>
            </w:r>
          </w:p>
        </w:tc>
        <w:tc>
          <w:tcPr>
            <w:tcW w:w="1632" w:type="dxa"/>
            <w:shd w:val="clear" w:color="auto" w:fill="FFFFFF" w:themeFill="background1"/>
            <w:tcMar>
              <w:top w:w="30" w:type="dxa"/>
              <w:left w:w="30" w:type="dxa"/>
              <w:bottom w:w="30" w:type="dxa"/>
              <w:right w:w="30" w:type="dxa"/>
            </w:tcMar>
            <w:vAlign w:val="center"/>
          </w:tcPr>
          <w:p w14:paraId="6B20993E" w14:textId="77777777" w:rsidR="00E32DF3" w:rsidRPr="009319F4" w:rsidRDefault="00E32DF3" w:rsidP="0017593E">
            <w:pPr>
              <w:ind w:left="79"/>
              <w:rPr>
                <w:rFonts w:ascii="Times New Roman" w:hAnsi="Times New Roman" w:cs="Times New Roman"/>
                <w:sz w:val="24"/>
                <w:szCs w:val="24"/>
              </w:rPr>
            </w:pPr>
            <w:r w:rsidRPr="009319F4">
              <w:rPr>
                <w:rFonts w:ascii="Times New Roman" w:hAnsi="Times New Roman" w:cs="Times New Roman"/>
                <w:sz w:val="24"/>
                <w:szCs w:val="24"/>
              </w:rPr>
              <w:t>N/A</w:t>
            </w:r>
          </w:p>
        </w:tc>
        <w:tc>
          <w:tcPr>
            <w:tcW w:w="1900" w:type="dxa"/>
            <w:shd w:val="clear" w:color="auto" w:fill="FFFFFF" w:themeFill="background1"/>
            <w:vAlign w:val="center"/>
          </w:tcPr>
          <w:p w14:paraId="5CA3CE91" w14:textId="77777777" w:rsidR="00E32DF3" w:rsidRPr="009319F4" w:rsidRDefault="00E32DF3" w:rsidP="0017593E">
            <w:pPr>
              <w:ind w:left="175"/>
              <w:rPr>
                <w:rFonts w:ascii="Times New Roman" w:hAnsi="Times New Roman" w:cs="Times New Roman"/>
                <w:i/>
                <w:sz w:val="24"/>
                <w:szCs w:val="24"/>
              </w:rPr>
            </w:pPr>
            <w:r w:rsidRPr="009319F4">
              <w:rPr>
                <w:rFonts w:ascii="Times New Roman" w:hAnsi="Times New Roman" w:cs="Times New Roman"/>
                <w:i/>
                <w:sz w:val="24"/>
                <w:szCs w:val="24"/>
                <w:lang w:eastAsia="en-CA"/>
              </w:rPr>
              <w:t>Beta vulgaris</w:t>
            </w:r>
          </w:p>
        </w:tc>
        <w:tc>
          <w:tcPr>
            <w:tcW w:w="1365" w:type="dxa"/>
            <w:shd w:val="clear" w:color="auto" w:fill="FFFFFF" w:themeFill="background1"/>
            <w:tcMar>
              <w:top w:w="30" w:type="dxa"/>
              <w:left w:w="30" w:type="dxa"/>
              <w:bottom w:w="30" w:type="dxa"/>
              <w:right w:w="30" w:type="dxa"/>
            </w:tcMar>
            <w:vAlign w:val="center"/>
          </w:tcPr>
          <w:p w14:paraId="13387203" w14:textId="77777777" w:rsidR="00E32DF3" w:rsidRPr="009319F4" w:rsidRDefault="00E32DF3" w:rsidP="0017593E">
            <w:pPr>
              <w:ind w:left="96"/>
              <w:rPr>
                <w:rFonts w:ascii="Times New Roman" w:hAnsi="Times New Roman" w:cs="Times New Roman"/>
                <w:sz w:val="24"/>
                <w:szCs w:val="24"/>
              </w:rPr>
            </w:pPr>
            <w:r w:rsidRPr="009319F4">
              <w:rPr>
                <w:rFonts w:ascii="Times New Roman" w:hAnsi="Times New Roman" w:cs="Times New Roman"/>
                <w:sz w:val="24"/>
                <w:szCs w:val="24"/>
              </w:rPr>
              <w:t>Root</w:t>
            </w:r>
          </w:p>
        </w:tc>
        <w:tc>
          <w:tcPr>
            <w:tcW w:w="1781" w:type="dxa"/>
            <w:shd w:val="clear" w:color="auto" w:fill="FFFFFF" w:themeFill="background1"/>
            <w:tcMar>
              <w:top w:w="30" w:type="dxa"/>
              <w:left w:w="30" w:type="dxa"/>
              <w:bottom w:w="30" w:type="dxa"/>
              <w:right w:w="30" w:type="dxa"/>
            </w:tcMar>
            <w:vAlign w:val="center"/>
          </w:tcPr>
          <w:p w14:paraId="777A8EB0" w14:textId="77777777" w:rsidR="00E32DF3" w:rsidRPr="009319F4" w:rsidRDefault="00E32DF3" w:rsidP="0017593E">
            <w:pPr>
              <w:ind w:left="150"/>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67856253" w14:textId="77777777" w:rsidTr="0017593E">
        <w:trPr>
          <w:trHeight w:val="353"/>
        </w:trPr>
        <w:tc>
          <w:tcPr>
            <w:tcW w:w="2411" w:type="dxa"/>
            <w:vMerge/>
            <w:tcMar>
              <w:top w:w="30" w:type="dxa"/>
              <w:left w:w="30" w:type="dxa"/>
              <w:bottom w:w="30" w:type="dxa"/>
              <w:right w:w="30" w:type="dxa"/>
            </w:tcMar>
            <w:vAlign w:val="center"/>
          </w:tcPr>
          <w:p w14:paraId="0E19C489" w14:textId="77777777" w:rsidR="00E32DF3" w:rsidRPr="00640C39" w:rsidRDefault="00E32DF3" w:rsidP="00B07F11">
            <w:pPr>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vAlign w:val="center"/>
          </w:tcPr>
          <w:p w14:paraId="0D95613D" w14:textId="77777777" w:rsidR="00E32DF3" w:rsidRPr="00640C39" w:rsidRDefault="00E32DF3" w:rsidP="00B07F11">
            <w:pPr>
              <w:keepNext/>
              <w:keepLines/>
              <w:numPr>
                <w:ilvl w:val="0"/>
                <w:numId w:val="10"/>
              </w:numPr>
              <w:outlineLvl w:val="0"/>
              <w:rPr>
                <w:rFonts w:ascii="Times New Roman" w:hAnsi="Times New Roman" w:cs="Times New Roman"/>
                <w:sz w:val="24"/>
                <w:szCs w:val="24"/>
                <w:highlight w:val="cyan"/>
                <w:lang w:eastAsia="en-CA"/>
              </w:rPr>
            </w:pPr>
          </w:p>
        </w:tc>
        <w:tc>
          <w:tcPr>
            <w:tcW w:w="1632" w:type="dxa"/>
            <w:shd w:val="clear" w:color="auto" w:fill="FFFFFF" w:themeFill="background1"/>
            <w:tcMar>
              <w:top w:w="30" w:type="dxa"/>
              <w:left w:w="30" w:type="dxa"/>
              <w:bottom w:w="30" w:type="dxa"/>
              <w:right w:w="30" w:type="dxa"/>
            </w:tcMar>
            <w:vAlign w:val="center"/>
          </w:tcPr>
          <w:p w14:paraId="36C00DBE" w14:textId="77777777" w:rsidR="00E32DF3" w:rsidRPr="009319F4" w:rsidRDefault="00E32DF3" w:rsidP="0017593E">
            <w:pPr>
              <w:keepNext/>
              <w:keepLines/>
              <w:ind w:left="79"/>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900" w:type="dxa"/>
            <w:shd w:val="clear" w:color="auto" w:fill="FFFFFF" w:themeFill="background1"/>
            <w:vAlign w:val="center"/>
          </w:tcPr>
          <w:p w14:paraId="00DC0ECA" w14:textId="77777777" w:rsidR="00E32DF3" w:rsidRPr="009319F4" w:rsidRDefault="00E32DF3" w:rsidP="0017593E">
            <w:pPr>
              <w:keepNext/>
              <w:keepLines/>
              <w:ind w:left="175"/>
              <w:outlineLvl w:val="0"/>
              <w:rPr>
                <w:rFonts w:ascii="Times New Roman" w:hAnsi="Times New Roman" w:cs="Times New Roman"/>
                <w:i/>
                <w:sz w:val="24"/>
                <w:szCs w:val="24"/>
                <w:lang w:eastAsia="en-CA"/>
              </w:rPr>
            </w:pPr>
            <w:r w:rsidRPr="009319F4">
              <w:rPr>
                <w:rFonts w:ascii="Times New Roman" w:hAnsi="Times New Roman" w:cs="Times New Roman"/>
                <w:i/>
                <w:sz w:val="24"/>
                <w:szCs w:val="24"/>
                <w:lang w:eastAsia="en-CA"/>
              </w:rPr>
              <w:t>Cichorium intybus</w:t>
            </w:r>
          </w:p>
        </w:tc>
        <w:tc>
          <w:tcPr>
            <w:tcW w:w="1365" w:type="dxa"/>
            <w:shd w:val="clear" w:color="auto" w:fill="FFFFFF" w:themeFill="background1"/>
            <w:tcMar>
              <w:top w:w="30" w:type="dxa"/>
              <w:left w:w="30" w:type="dxa"/>
              <w:bottom w:w="30" w:type="dxa"/>
              <w:right w:w="30" w:type="dxa"/>
            </w:tcMar>
            <w:vAlign w:val="center"/>
          </w:tcPr>
          <w:p w14:paraId="153009EB" w14:textId="77777777" w:rsidR="00E32DF3" w:rsidRPr="009319F4" w:rsidRDefault="00E32DF3" w:rsidP="0017593E">
            <w:pPr>
              <w:ind w:left="96"/>
              <w:rPr>
                <w:rFonts w:ascii="Times New Roman" w:hAnsi="Times New Roman" w:cs="Times New Roman"/>
                <w:sz w:val="24"/>
                <w:szCs w:val="24"/>
              </w:rPr>
            </w:pPr>
            <w:r w:rsidRPr="009319F4">
              <w:rPr>
                <w:rFonts w:ascii="Times New Roman" w:hAnsi="Times New Roman" w:cs="Times New Roman"/>
                <w:sz w:val="24"/>
                <w:szCs w:val="24"/>
              </w:rPr>
              <w:t>Root</w:t>
            </w:r>
          </w:p>
        </w:tc>
        <w:tc>
          <w:tcPr>
            <w:tcW w:w="1781" w:type="dxa"/>
            <w:shd w:val="clear" w:color="auto" w:fill="FFFFFF" w:themeFill="background1"/>
            <w:tcMar>
              <w:top w:w="30" w:type="dxa"/>
              <w:left w:w="30" w:type="dxa"/>
              <w:bottom w:w="30" w:type="dxa"/>
              <w:right w:w="30" w:type="dxa"/>
            </w:tcMar>
            <w:vAlign w:val="center"/>
          </w:tcPr>
          <w:p w14:paraId="6EF92821" w14:textId="77777777" w:rsidR="00E32DF3" w:rsidRPr="009319F4" w:rsidRDefault="00E32DF3" w:rsidP="0017593E">
            <w:pPr>
              <w:ind w:left="150"/>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728166C9" w14:textId="77777777" w:rsidTr="0017593E">
        <w:trPr>
          <w:trHeight w:val="531"/>
        </w:trPr>
        <w:tc>
          <w:tcPr>
            <w:tcW w:w="2411" w:type="dxa"/>
            <w:vMerge/>
            <w:tcMar>
              <w:top w:w="30" w:type="dxa"/>
              <w:left w:w="30" w:type="dxa"/>
              <w:bottom w:w="30" w:type="dxa"/>
              <w:right w:w="30" w:type="dxa"/>
            </w:tcMar>
            <w:vAlign w:val="center"/>
          </w:tcPr>
          <w:p w14:paraId="0319F4C8" w14:textId="77777777" w:rsidR="00E32DF3" w:rsidRPr="00DC30B2" w:rsidRDefault="00E32DF3" w:rsidP="00B07F11">
            <w:pPr>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vAlign w:val="center"/>
          </w:tcPr>
          <w:p w14:paraId="15D03BFB" w14:textId="77777777" w:rsidR="00E32DF3" w:rsidRPr="00DC30B2" w:rsidRDefault="00E32DF3" w:rsidP="00B07F11">
            <w:pPr>
              <w:keepNext/>
              <w:keepLines/>
              <w:numPr>
                <w:ilvl w:val="0"/>
                <w:numId w:val="10"/>
              </w:numPr>
              <w:outlineLvl w:val="0"/>
              <w:rPr>
                <w:rFonts w:ascii="Times New Roman" w:hAnsi="Times New Roman" w:cs="Times New Roman"/>
                <w:sz w:val="24"/>
                <w:szCs w:val="24"/>
                <w:highlight w:val="cyan"/>
                <w:lang w:eastAsia="en-CA"/>
              </w:rPr>
            </w:pPr>
          </w:p>
        </w:tc>
        <w:tc>
          <w:tcPr>
            <w:tcW w:w="1632" w:type="dxa"/>
            <w:shd w:val="clear" w:color="auto" w:fill="FFFFFF" w:themeFill="background1"/>
            <w:tcMar>
              <w:top w:w="30" w:type="dxa"/>
              <w:left w:w="30" w:type="dxa"/>
              <w:bottom w:w="30" w:type="dxa"/>
              <w:right w:w="30" w:type="dxa"/>
            </w:tcMar>
            <w:vAlign w:val="center"/>
          </w:tcPr>
          <w:p w14:paraId="7099BCD0" w14:textId="080EA5B5" w:rsidR="00E32DF3" w:rsidRPr="009319F4" w:rsidRDefault="00E32DF3" w:rsidP="0017593E">
            <w:pPr>
              <w:keepNext/>
              <w:keepLines/>
              <w:ind w:left="79"/>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900" w:type="dxa"/>
            <w:shd w:val="clear" w:color="auto" w:fill="FFFFFF" w:themeFill="background1"/>
            <w:vAlign w:val="center"/>
          </w:tcPr>
          <w:p w14:paraId="54ED63FC" w14:textId="77777777" w:rsidR="00E32DF3" w:rsidRPr="009319F4" w:rsidRDefault="00E32DF3" w:rsidP="0017593E">
            <w:pPr>
              <w:keepNext/>
              <w:keepLines/>
              <w:ind w:left="175"/>
              <w:outlineLvl w:val="0"/>
              <w:rPr>
                <w:rFonts w:ascii="Times New Roman" w:hAnsi="Times New Roman" w:cs="Times New Roman"/>
                <w:i/>
                <w:iCs/>
                <w:sz w:val="24"/>
                <w:szCs w:val="24"/>
                <w:lang w:eastAsia="en-CA"/>
              </w:rPr>
            </w:pPr>
            <w:r w:rsidRPr="009319F4">
              <w:rPr>
                <w:rFonts w:ascii="Times New Roman" w:hAnsi="Times New Roman" w:cs="Times New Roman"/>
                <w:i/>
                <w:iCs/>
                <w:sz w:val="24"/>
                <w:szCs w:val="24"/>
                <w:lang w:eastAsia="en-CA"/>
              </w:rPr>
              <w:t>Helianthus tuberosus</w:t>
            </w:r>
          </w:p>
        </w:tc>
        <w:tc>
          <w:tcPr>
            <w:tcW w:w="1365" w:type="dxa"/>
            <w:shd w:val="clear" w:color="auto" w:fill="FFFFFF" w:themeFill="background1"/>
            <w:tcMar>
              <w:top w:w="30" w:type="dxa"/>
              <w:left w:w="30" w:type="dxa"/>
              <w:bottom w:w="30" w:type="dxa"/>
              <w:right w:w="30" w:type="dxa"/>
            </w:tcMar>
            <w:vAlign w:val="center"/>
          </w:tcPr>
          <w:p w14:paraId="32218E18" w14:textId="34F7B312" w:rsidR="00E32DF3" w:rsidRPr="009319F4" w:rsidRDefault="00E32DF3" w:rsidP="0017593E">
            <w:pPr>
              <w:ind w:left="96"/>
              <w:rPr>
                <w:rFonts w:ascii="Times New Roman" w:hAnsi="Times New Roman" w:cs="Times New Roman"/>
                <w:sz w:val="24"/>
                <w:szCs w:val="24"/>
              </w:rPr>
            </w:pPr>
            <w:r w:rsidRPr="009319F4">
              <w:rPr>
                <w:rFonts w:ascii="Times New Roman" w:hAnsi="Times New Roman" w:cs="Times New Roman"/>
                <w:sz w:val="24"/>
                <w:szCs w:val="24"/>
              </w:rPr>
              <w:t>Tuber</w:t>
            </w:r>
          </w:p>
        </w:tc>
        <w:tc>
          <w:tcPr>
            <w:tcW w:w="1781" w:type="dxa"/>
            <w:shd w:val="clear" w:color="auto" w:fill="FFFFFF" w:themeFill="background1"/>
            <w:tcMar>
              <w:top w:w="30" w:type="dxa"/>
              <w:left w:w="30" w:type="dxa"/>
              <w:bottom w:w="30" w:type="dxa"/>
              <w:right w:w="30" w:type="dxa"/>
            </w:tcMar>
            <w:vAlign w:val="center"/>
          </w:tcPr>
          <w:p w14:paraId="4C54F680" w14:textId="77777777" w:rsidR="00E32DF3" w:rsidRPr="009319F4" w:rsidRDefault="00E32DF3" w:rsidP="0017593E">
            <w:pPr>
              <w:ind w:left="150"/>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0A007916" w14:textId="77777777" w:rsidTr="0017593E">
        <w:trPr>
          <w:trHeight w:val="589"/>
        </w:trPr>
        <w:tc>
          <w:tcPr>
            <w:tcW w:w="2411" w:type="dxa"/>
            <w:vMerge/>
            <w:tcMar>
              <w:top w:w="30" w:type="dxa"/>
              <w:left w:w="30" w:type="dxa"/>
              <w:bottom w:w="30" w:type="dxa"/>
              <w:right w:w="30" w:type="dxa"/>
            </w:tcMar>
            <w:vAlign w:val="center"/>
          </w:tcPr>
          <w:p w14:paraId="69512880" w14:textId="77777777" w:rsidR="00E32DF3" w:rsidRPr="009319F4" w:rsidRDefault="00E32DF3" w:rsidP="00B07F11">
            <w:pPr>
              <w:rPr>
                <w:rFonts w:ascii="Times New Roman" w:hAnsi="Times New Roman" w:cs="Times New Roman"/>
                <w:sz w:val="24"/>
                <w:szCs w:val="24"/>
                <w:lang w:eastAsia="en-CA"/>
              </w:rPr>
            </w:pPr>
          </w:p>
        </w:tc>
        <w:tc>
          <w:tcPr>
            <w:tcW w:w="2298" w:type="dxa"/>
            <w:vMerge/>
            <w:tcMar>
              <w:top w:w="30" w:type="dxa"/>
              <w:left w:w="30" w:type="dxa"/>
              <w:bottom w:w="30" w:type="dxa"/>
              <w:right w:w="30" w:type="dxa"/>
            </w:tcMar>
            <w:vAlign w:val="center"/>
          </w:tcPr>
          <w:p w14:paraId="698B9D86" w14:textId="77777777" w:rsidR="00E32DF3" w:rsidRPr="009319F4" w:rsidRDefault="00E32DF3" w:rsidP="00B07F11">
            <w:pPr>
              <w:keepNext/>
              <w:keepLines/>
              <w:outlineLvl w:val="0"/>
              <w:rPr>
                <w:rFonts w:ascii="Times New Roman" w:hAnsi="Times New Roman" w:cs="Times New Roman"/>
                <w:sz w:val="24"/>
                <w:szCs w:val="24"/>
                <w:lang w:eastAsia="en-CA"/>
              </w:rPr>
            </w:pPr>
          </w:p>
        </w:tc>
        <w:tc>
          <w:tcPr>
            <w:tcW w:w="1632" w:type="dxa"/>
            <w:shd w:val="clear" w:color="auto" w:fill="FFFFFF" w:themeFill="background1"/>
            <w:tcMar>
              <w:top w:w="30" w:type="dxa"/>
              <w:left w:w="30" w:type="dxa"/>
              <w:bottom w:w="30" w:type="dxa"/>
              <w:right w:w="30" w:type="dxa"/>
            </w:tcMar>
            <w:vAlign w:val="center"/>
          </w:tcPr>
          <w:p w14:paraId="2C271484" w14:textId="77777777" w:rsidR="00E32DF3" w:rsidRPr="009319F4" w:rsidRDefault="00E32DF3" w:rsidP="0017593E">
            <w:pPr>
              <w:keepNext/>
              <w:keepLines/>
              <w:spacing w:after="0"/>
              <w:ind w:left="79"/>
              <w:outlineLvl w:val="0"/>
              <w:rPr>
                <w:rFonts w:ascii="Times New Roman" w:hAnsi="Times New Roman" w:cs="Times New Roman"/>
                <w:sz w:val="24"/>
                <w:szCs w:val="24"/>
              </w:rPr>
            </w:pPr>
            <w:proofErr w:type="spellStart"/>
            <w:r w:rsidRPr="009319F4">
              <w:rPr>
                <w:rFonts w:ascii="Times New Roman" w:hAnsi="Times New Roman" w:cs="Times New Roman"/>
                <w:sz w:val="24"/>
                <w:szCs w:val="24"/>
              </w:rPr>
              <w:t>Fructooligosaccharides</w:t>
            </w:r>
            <w:proofErr w:type="spellEnd"/>
          </w:p>
        </w:tc>
        <w:tc>
          <w:tcPr>
            <w:tcW w:w="1900" w:type="dxa"/>
            <w:shd w:val="clear" w:color="auto" w:fill="FFFFFF" w:themeFill="background1"/>
            <w:vAlign w:val="center"/>
          </w:tcPr>
          <w:p w14:paraId="724AE8F0" w14:textId="77777777" w:rsidR="00E32DF3" w:rsidRPr="009319F4" w:rsidRDefault="00E32DF3" w:rsidP="0017593E">
            <w:pPr>
              <w:keepNext/>
              <w:keepLines/>
              <w:ind w:left="33"/>
              <w:outlineLvl w:val="0"/>
              <w:rPr>
                <w:rFonts w:ascii="Times New Roman" w:hAnsi="Times New Roman" w:cs="Times New Roman"/>
                <w:iCs/>
                <w:sz w:val="24"/>
                <w:szCs w:val="24"/>
              </w:rPr>
            </w:pPr>
            <w:r w:rsidRPr="009319F4">
              <w:rPr>
                <w:rFonts w:ascii="Times New Roman" w:hAnsi="Times New Roman" w:cs="Times New Roman"/>
                <w:iCs/>
                <w:sz w:val="24"/>
                <w:szCs w:val="24"/>
              </w:rPr>
              <w:t>N/A</w:t>
            </w:r>
          </w:p>
        </w:tc>
        <w:tc>
          <w:tcPr>
            <w:tcW w:w="1365" w:type="dxa"/>
            <w:shd w:val="clear" w:color="auto" w:fill="FFFFFF" w:themeFill="background1"/>
            <w:tcMar>
              <w:top w:w="30" w:type="dxa"/>
              <w:left w:w="30" w:type="dxa"/>
              <w:bottom w:w="30" w:type="dxa"/>
              <w:right w:w="30" w:type="dxa"/>
            </w:tcMar>
            <w:vAlign w:val="center"/>
          </w:tcPr>
          <w:p w14:paraId="3ED728FD" w14:textId="77777777" w:rsidR="00E32DF3" w:rsidRPr="009319F4" w:rsidRDefault="00E32DF3" w:rsidP="0017593E">
            <w:pPr>
              <w:ind w:left="33"/>
              <w:rPr>
                <w:rFonts w:ascii="Times New Roman" w:hAnsi="Times New Roman" w:cs="Times New Roman"/>
                <w:sz w:val="24"/>
                <w:szCs w:val="24"/>
              </w:rPr>
            </w:pPr>
            <w:r w:rsidRPr="009319F4">
              <w:rPr>
                <w:rFonts w:ascii="Times New Roman" w:hAnsi="Times New Roman" w:cs="Times New Roman"/>
                <w:sz w:val="24"/>
                <w:szCs w:val="24"/>
              </w:rPr>
              <w:t>N/A</w:t>
            </w:r>
          </w:p>
        </w:tc>
        <w:tc>
          <w:tcPr>
            <w:tcW w:w="1781" w:type="dxa"/>
            <w:shd w:val="clear" w:color="auto" w:fill="FFFFFF" w:themeFill="background1"/>
            <w:tcMar>
              <w:top w:w="30" w:type="dxa"/>
              <w:left w:w="30" w:type="dxa"/>
              <w:bottom w:w="30" w:type="dxa"/>
              <w:right w:w="30" w:type="dxa"/>
            </w:tcMar>
            <w:vAlign w:val="center"/>
          </w:tcPr>
          <w:p w14:paraId="5F4C37AB" w14:textId="77777777" w:rsidR="00E32DF3" w:rsidRPr="009319F4" w:rsidRDefault="00E32DF3" w:rsidP="0017593E">
            <w:pPr>
              <w:ind w:left="33"/>
              <w:rPr>
                <w:rFonts w:ascii="Times New Roman" w:hAnsi="Times New Roman" w:cs="Times New Roman"/>
                <w:sz w:val="24"/>
                <w:szCs w:val="24"/>
              </w:rPr>
            </w:pPr>
            <w:r w:rsidRPr="009319F4">
              <w:rPr>
                <w:rFonts w:ascii="Times New Roman" w:hAnsi="Times New Roman" w:cs="Times New Roman"/>
                <w:sz w:val="24"/>
                <w:szCs w:val="24"/>
              </w:rPr>
              <w:t>Synthetic</w:t>
            </w:r>
          </w:p>
        </w:tc>
      </w:tr>
      <w:tr w:rsidR="006B63A9" w:rsidRPr="009319F4" w14:paraId="516FD65B" w14:textId="77777777" w:rsidTr="006B63A9">
        <w:trPr>
          <w:trHeight w:val="774"/>
        </w:trPr>
        <w:tc>
          <w:tcPr>
            <w:tcW w:w="2411" w:type="dxa"/>
            <w:vMerge w:val="restart"/>
            <w:shd w:val="clear" w:color="auto" w:fill="FFFFFF" w:themeFill="background1"/>
            <w:tcMar>
              <w:top w:w="30" w:type="dxa"/>
              <w:left w:w="30" w:type="dxa"/>
              <w:bottom w:w="30" w:type="dxa"/>
              <w:right w:w="30" w:type="dxa"/>
            </w:tcMar>
            <w:vAlign w:val="center"/>
          </w:tcPr>
          <w:p w14:paraId="4F31EBED" w14:textId="77777777" w:rsidR="00E32DF3" w:rsidRPr="009319F4" w:rsidRDefault="00E32DF3" w:rsidP="0017593E">
            <w:pPr>
              <w:ind w:left="109"/>
              <w:rPr>
                <w:rFonts w:ascii="Times New Roman" w:hAnsi="Times New Roman" w:cs="Times New Roman"/>
                <w:sz w:val="24"/>
                <w:szCs w:val="24"/>
                <w:lang w:eastAsia="en-CA"/>
              </w:rPr>
            </w:pPr>
            <w:r w:rsidRPr="009319F4">
              <w:rPr>
                <w:rFonts w:ascii="Times New Roman" w:hAnsi="Times New Roman" w:cs="Times New Roman"/>
                <w:sz w:val="24"/>
                <w:szCs w:val="24"/>
                <w:lang w:eastAsia="en-CA"/>
              </w:rPr>
              <w:t>Inulin</w:t>
            </w:r>
          </w:p>
        </w:tc>
        <w:tc>
          <w:tcPr>
            <w:tcW w:w="2298" w:type="dxa"/>
            <w:vMerge w:val="restart"/>
            <w:shd w:val="clear" w:color="auto" w:fill="FFFFFF" w:themeFill="background1"/>
            <w:tcMar>
              <w:top w:w="30" w:type="dxa"/>
              <w:left w:w="30" w:type="dxa"/>
              <w:bottom w:w="30" w:type="dxa"/>
              <w:right w:w="30" w:type="dxa"/>
            </w:tcMar>
            <w:vAlign w:val="center"/>
          </w:tcPr>
          <w:p w14:paraId="4934C002" w14:textId="77777777" w:rsidR="00E32DF3" w:rsidRPr="009319F4" w:rsidRDefault="00E32DF3" w:rsidP="0017593E">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Inulin</w:t>
            </w:r>
          </w:p>
        </w:tc>
        <w:tc>
          <w:tcPr>
            <w:tcW w:w="1632" w:type="dxa"/>
            <w:shd w:val="clear" w:color="auto" w:fill="FFFFFF" w:themeFill="background1"/>
            <w:tcMar>
              <w:top w:w="30" w:type="dxa"/>
              <w:left w:w="30" w:type="dxa"/>
              <w:bottom w:w="30" w:type="dxa"/>
              <w:right w:w="30" w:type="dxa"/>
            </w:tcMar>
            <w:vAlign w:val="center"/>
          </w:tcPr>
          <w:p w14:paraId="07B6EF90" w14:textId="1D9D9AB9" w:rsidR="00E32DF3" w:rsidRPr="009319F4" w:rsidRDefault="00E32DF3" w:rsidP="0017593E">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900" w:type="dxa"/>
            <w:shd w:val="clear" w:color="auto" w:fill="FFFFFF" w:themeFill="background1"/>
            <w:vAlign w:val="center"/>
          </w:tcPr>
          <w:p w14:paraId="10110AD5" w14:textId="77777777" w:rsidR="00E32DF3" w:rsidRPr="009319F4" w:rsidRDefault="00E32DF3" w:rsidP="0017593E">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i/>
                <w:sz w:val="24"/>
                <w:szCs w:val="24"/>
              </w:rPr>
              <w:t>Cichorium intybus</w:t>
            </w:r>
          </w:p>
        </w:tc>
        <w:tc>
          <w:tcPr>
            <w:tcW w:w="1365" w:type="dxa"/>
            <w:shd w:val="clear" w:color="auto" w:fill="FFFFFF" w:themeFill="background1"/>
            <w:tcMar>
              <w:top w:w="30" w:type="dxa"/>
              <w:left w:w="30" w:type="dxa"/>
              <w:bottom w:w="30" w:type="dxa"/>
              <w:right w:w="30" w:type="dxa"/>
            </w:tcMar>
            <w:vAlign w:val="center"/>
          </w:tcPr>
          <w:p w14:paraId="78D94499"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Root</w:t>
            </w:r>
          </w:p>
        </w:tc>
        <w:tc>
          <w:tcPr>
            <w:tcW w:w="1781" w:type="dxa"/>
            <w:shd w:val="clear" w:color="auto" w:fill="FFFFFF" w:themeFill="background1"/>
            <w:tcMar>
              <w:top w:w="30" w:type="dxa"/>
              <w:left w:w="30" w:type="dxa"/>
              <w:bottom w:w="30" w:type="dxa"/>
              <w:right w:w="30" w:type="dxa"/>
            </w:tcMar>
            <w:vAlign w:val="center"/>
          </w:tcPr>
          <w:p w14:paraId="42299CC4"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604BF774" w14:textId="77777777" w:rsidTr="006B63A9">
        <w:trPr>
          <w:trHeight w:val="140"/>
        </w:trPr>
        <w:tc>
          <w:tcPr>
            <w:tcW w:w="2411" w:type="dxa"/>
            <w:vMerge/>
            <w:tcMar>
              <w:top w:w="30" w:type="dxa"/>
              <w:left w:w="30" w:type="dxa"/>
              <w:bottom w:w="30" w:type="dxa"/>
              <w:right w:w="30" w:type="dxa"/>
            </w:tcMar>
            <w:vAlign w:val="center"/>
          </w:tcPr>
          <w:p w14:paraId="4A7F4204" w14:textId="77777777" w:rsidR="00E32DF3" w:rsidRPr="00DC30B2" w:rsidRDefault="00E32DF3" w:rsidP="0017593E">
            <w:pPr>
              <w:ind w:left="109"/>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vAlign w:val="center"/>
          </w:tcPr>
          <w:p w14:paraId="0F146EF2" w14:textId="77777777" w:rsidR="00E32DF3" w:rsidRPr="00DC30B2" w:rsidRDefault="00E32DF3" w:rsidP="0017593E">
            <w:pPr>
              <w:keepNext/>
              <w:keepLines/>
              <w:numPr>
                <w:ilvl w:val="0"/>
                <w:numId w:val="10"/>
              </w:numPr>
              <w:ind w:left="109"/>
              <w:outlineLvl w:val="0"/>
              <w:rPr>
                <w:rFonts w:ascii="Times New Roman" w:hAnsi="Times New Roman" w:cs="Times New Roman"/>
                <w:sz w:val="24"/>
                <w:szCs w:val="24"/>
                <w:highlight w:val="cyan"/>
                <w:lang w:eastAsia="en-CA"/>
              </w:rPr>
            </w:pPr>
          </w:p>
        </w:tc>
        <w:tc>
          <w:tcPr>
            <w:tcW w:w="1632" w:type="dxa"/>
            <w:shd w:val="clear" w:color="auto" w:fill="FFFFFF" w:themeFill="background1"/>
            <w:tcMar>
              <w:top w:w="30" w:type="dxa"/>
              <w:left w:w="30" w:type="dxa"/>
              <w:bottom w:w="30" w:type="dxa"/>
              <w:right w:w="30" w:type="dxa"/>
            </w:tcMar>
            <w:vAlign w:val="center"/>
          </w:tcPr>
          <w:p w14:paraId="1DF0E513" w14:textId="77777777" w:rsidR="00E32DF3" w:rsidRPr="009319F4" w:rsidRDefault="00E32DF3" w:rsidP="0017593E">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900" w:type="dxa"/>
            <w:shd w:val="clear" w:color="auto" w:fill="FFFFFF" w:themeFill="background1"/>
            <w:vAlign w:val="center"/>
          </w:tcPr>
          <w:p w14:paraId="3D90D55B" w14:textId="77777777" w:rsidR="00E32DF3" w:rsidRPr="009319F4" w:rsidRDefault="00E32DF3" w:rsidP="0017593E">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i/>
                <w:sz w:val="24"/>
                <w:szCs w:val="24"/>
              </w:rPr>
              <w:t>Helianthus tuberosus</w:t>
            </w:r>
          </w:p>
        </w:tc>
        <w:tc>
          <w:tcPr>
            <w:tcW w:w="1365" w:type="dxa"/>
            <w:shd w:val="clear" w:color="auto" w:fill="FFFFFF" w:themeFill="background1"/>
            <w:tcMar>
              <w:top w:w="30" w:type="dxa"/>
              <w:left w:w="30" w:type="dxa"/>
              <w:bottom w:w="30" w:type="dxa"/>
              <w:right w:w="30" w:type="dxa"/>
            </w:tcMar>
            <w:vAlign w:val="center"/>
          </w:tcPr>
          <w:p w14:paraId="7855DA86"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Tuber</w:t>
            </w:r>
          </w:p>
        </w:tc>
        <w:tc>
          <w:tcPr>
            <w:tcW w:w="1781" w:type="dxa"/>
            <w:shd w:val="clear" w:color="auto" w:fill="FFFFFF" w:themeFill="background1"/>
            <w:tcMar>
              <w:top w:w="30" w:type="dxa"/>
              <w:left w:w="30" w:type="dxa"/>
              <w:bottom w:w="30" w:type="dxa"/>
              <w:right w:w="30" w:type="dxa"/>
            </w:tcMar>
            <w:vAlign w:val="center"/>
          </w:tcPr>
          <w:p w14:paraId="10AD380D"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1B3399EB" w14:textId="77777777" w:rsidTr="006B63A9">
        <w:trPr>
          <w:trHeight w:val="140"/>
        </w:trPr>
        <w:tc>
          <w:tcPr>
            <w:tcW w:w="2411" w:type="dxa"/>
            <w:vMerge/>
            <w:tcMar>
              <w:top w:w="30" w:type="dxa"/>
              <w:left w:w="30" w:type="dxa"/>
              <w:bottom w:w="30" w:type="dxa"/>
              <w:right w:w="30" w:type="dxa"/>
            </w:tcMar>
            <w:vAlign w:val="center"/>
          </w:tcPr>
          <w:p w14:paraId="5D6107D6" w14:textId="77777777" w:rsidR="00E32DF3" w:rsidRPr="00DC30B2" w:rsidRDefault="00E32DF3" w:rsidP="0017593E">
            <w:pPr>
              <w:ind w:left="109"/>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vAlign w:val="center"/>
          </w:tcPr>
          <w:p w14:paraId="6E768FC1" w14:textId="77777777" w:rsidR="00E32DF3" w:rsidRPr="00DC30B2" w:rsidRDefault="00E32DF3" w:rsidP="0017593E">
            <w:pPr>
              <w:keepNext/>
              <w:keepLines/>
              <w:numPr>
                <w:ilvl w:val="0"/>
                <w:numId w:val="10"/>
              </w:numPr>
              <w:ind w:left="109"/>
              <w:outlineLvl w:val="0"/>
              <w:rPr>
                <w:rFonts w:ascii="Times New Roman" w:hAnsi="Times New Roman" w:cs="Times New Roman"/>
                <w:sz w:val="24"/>
                <w:szCs w:val="24"/>
                <w:highlight w:val="cyan"/>
                <w:lang w:eastAsia="en-CA"/>
              </w:rPr>
            </w:pPr>
          </w:p>
        </w:tc>
        <w:tc>
          <w:tcPr>
            <w:tcW w:w="1632" w:type="dxa"/>
            <w:shd w:val="clear" w:color="auto" w:fill="FFFFFF" w:themeFill="background1"/>
            <w:tcMar>
              <w:top w:w="30" w:type="dxa"/>
              <w:left w:w="30" w:type="dxa"/>
              <w:bottom w:w="30" w:type="dxa"/>
              <w:right w:w="30" w:type="dxa"/>
            </w:tcMar>
            <w:vAlign w:val="center"/>
          </w:tcPr>
          <w:p w14:paraId="5575D859" w14:textId="77777777" w:rsidR="00E32DF3" w:rsidRPr="009319F4" w:rsidRDefault="00E32DF3" w:rsidP="0017593E">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900" w:type="dxa"/>
            <w:shd w:val="clear" w:color="auto" w:fill="FFFFFF" w:themeFill="background1"/>
            <w:vAlign w:val="center"/>
          </w:tcPr>
          <w:p w14:paraId="24F9A447" w14:textId="77777777" w:rsidR="00E32DF3" w:rsidRPr="009319F4" w:rsidRDefault="00E32DF3" w:rsidP="0017593E">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i/>
                <w:sz w:val="24"/>
                <w:szCs w:val="24"/>
              </w:rPr>
              <w:t xml:space="preserve">Agave </w:t>
            </w:r>
            <w:proofErr w:type="spellStart"/>
            <w:r w:rsidRPr="009319F4">
              <w:rPr>
                <w:rFonts w:ascii="Times New Roman" w:hAnsi="Times New Roman" w:cs="Times New Roman"/>
                <w:i/>
                <w:sz w:val="24"/>
                <w:szCs w:val="24"/>
              </w:rPr>
              <w:t>tequilana</w:t>
            </w:r>
            <w:proofErr w:type="spellEnd"/>
          </w:p>
        </w:tc>
        <w:tc>
          <w:tcPr>
            <w:tcW w:w="1365" w:type="dxa"/>
            <w:shd w:val="clear" w:color="auto" w:fill="FFFFFF" w:themeFill="background1"/>
            <w:tcMar>
              <w:top w:w="30" w:type="dxa"/>
              <w:left w:w="30" w:type="dxa"/>
              <w:bottom w:w="30" w:type="dxa"/>
              <w:right w:w="30" w:type="dxa"/>
            </w:tcMar>
            <w:vAlign w:val="center"/>
          </w:tcPr>
          <w:p w14:paraId="181FF862"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Stem and base leaves</w:t>
            </w:r>
          </w:p>
        </w:tc>
        <w:tc>
          <w:tcPr>
            <w:tcW w:w="1781" w:type="dxa"/>
            <w:shd w:val="clear" w:color="auto" w:fill="FFFFFF" w:themeFill="background1"/>
            <w:tcMar>
              <w:top w:w="30" w:type="dxa"/>
              <w:left w:w="30" w:type="dxa"/>
              <w:bottom w:w="30" w:type="dxa"/>
              <w:right w:w="30" w:type="dxa"/>
            </w:tcMar>
            <w:vAlign w:val="center"/>
          </w:tcPr>
          <w:p w14:paraId="1D88911C"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595CF490" w14:textId="77777777" w:rsidTr="006B63A9">
        <w:trPr>
          <w:trHeight w:val="744"/>
        </w:trPr>
        <w:tc>
          <w:tcPr>
            <w:tcW w:w="2411" w:type="dxa"/>
            <w:shd w:val="clear" w:color="auto" w:fill="FFFFFF" w:themeFill="background1"/>
            <w:tcMar>
              <w:top w:w="30" w:type="dxa"/>
              <w:left w:w="30" w:type="dxa"/>
              <w:bottom w:w="30" w:type="dxa"/>
              <w:right w:w="30" w:type="dxa"/>
            </w:tcMar>
            <w:vAlign w:val="center"/>
          </w:tcPr>
          <w:p w14:paraId="25A48F6F" w14:textId="77777777" w:rsidR="00E32DF3" w:rsidRPr="009319F4" w:rsidRDefault="00E32DF3" w:rsidP="0017593E">
            <w:pPr>
              <w:ind w:left="109"/>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Transgalactooligosaccharides</w:t>
            </w:r>
            <w:proofErr w:type="spellEnd"/>
          </w:p>
        </w:tc>
        <w:tc>
          <w:tcPr>
            <w:tcW w:w="2298" w:type="dxa"/>
            <w:shd w:val="clear" w:color="auto" w:fill="FFFFFF" w:themeFill="background1"/>
            <w:tcMar>
              <w:top w:w="30" w:type="dxa"/>
              <w:left w:w="30" w:type="dxa"/>
              <w:bottom w:w="30" w:type="dxa"/>
              <w:right w:w="30" w:type="dxa"/>
            </w:tcMar>
            <w:vAlign w:val="center"/>
          </w:tcPr>
          <w:p w14:paraId="351F5E9B" w14:textId="77777777" w:rsidR="00E32DF3" w:rsidRPr="009319F4" w:rsidRDefault="00E32DF3" w:rsidP="0017593E">
            <w:pPr>
              <w:keepNext/>
              <w:keepLines/>
              <w:ind w:left="109"/>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Transgalactooligosaccharides</w:t>
            </w:r>
            <w:proofErr w:type="spellEnd"/>
          </w:p>
        </w:tc>
        <w:tc>
          <w:tcPr>
            <w:tcW w:w="1632" w:type="dxa"/>
            <w:shd w:val="clear" w:color="auto" w:fill="FFFFFF" w:themeFill="background1"/>
            <w:tcMar>
              <w:top w:w="30" w:type="dxa"/>
              <w:left w:w="30" w:type="dxa"/>
              <w:bottom w:w="30" w:type="dxa"/>
              <w:right w:w="30" w:type="dxa"/>
            </w:tcMar>
            <w:vAlign w:val="center"/>
          </w:tcPr>
          <w:p w14:paraId="0F7D2C84" w14:textId="77777777" w:rsidR="00E32DF3" w:rsidRPr="009319F4" w:rsidRDefault="00E32DF3" w:rsidP="0017593E">
            <w:pPr>
              <w:keepNext/>
              <w:keepLines/>
              <w:ind w:left="109"/>
              <w:outlineLvl w:val="0"/>
              <w:rPr>
                <w:rFonts w:ascii="Times New Roman" w:hAnsi="Times New Roman" w:cs="Times New Roman"/>
                <w:sz w:val="24"/>
                <w:szCs w:val="24"/>
              </w:rPr>
            </w:pPr>
            <w:proofErr w:type="spellStart"/>
            <w:r w:rsidRPr="009319F4">
              <w:rPr>
                <w:rFonts w:ascii="Times New Roman" w:hAnsi="Times New Roman" w:cs="Times New Roman"/>
                <w:sz w:val="24"/>
                <w:szCs w:val="24"/>
              </w:rPr>
              <w:t>Transgalactooligosaccharides</w:t>
            </w:r>
            <w:proofErr w:type="spellEnd"/>
            <w:r w:rsidRPr="009319F4">
              <w:rPr>
                <w:rFonts w:ascii="Times New Roman" w:hAnsi="Times New Roman" w:cs="Times New Roman"/>
                <w:sz w:val="24"/>
                <w:szCs w:val="24"/>
              </w:rPr>
              <w:t xml:space="preserve"> </w:t>
            </w:r>
          </w:p>
        </w:tc>
        <w:tc>
          <w:tcPr>
            <w:tcW w:w="1900" w:type="dxa"/>
            <w:shd w:val="clear" w:color="auto" w:fill="FFFFFF" w:themeFill="background1"/>
            <w:vAlign w:val="center"/>
          </w:tcPr>
          <w:p w14:paraId="50216D03" w14:textId="77777777" w:rsidR="00E32DF3" w:rsidRPr="009319F4" w:rsidRDefault="00E32DF3" w:rsidP="0017593E">
            <w:pPr>
              <w:keepNext/>
              <w:keepLines/>
              <w:ind w:left="109"/>
              <w:outlineLvl w:val="0"/>
              <w:rPr>
                <w:rFonts w:ascii="Times New Roman" w:hAnsi="Times New Roman" w:cs="Times New Roman"/>
                <w:sz w:val="24"/>
                <w:szCs w:val="24"/>
              </w:rPr>
            </w:pPr>
            <w:r w:rsidRPr="009319F4">
              <w:rPr>
                <w:rFonts w:ascii="Times New Roman" w:hAnsi="Times New Roman" w:cs="Times New Roman"/>
                <w:sz w:val="24"/>
                <w:szCs w:val="24"/>
              </w:rPr>
              <w:t>N/A</w:t>
            </w:r>
          </w:p>
        </w:tc>
        <w:tc>
          <w:tcPr>
            <w:tcW w:w="1365" w:type="dxa"/>
            <w:shd w:val="clear" w:color="auto" w:fill="FFFFFF" w:themeFill="background1"/>
            <w:tcMar>
              <w:top w:w="30" w:type="dxa"/>
              <w:left w:w="30" w:type="dxa"/>
              <w:bottom w:w="30" w:type="dxa"/>
              <w:right w:w="30" w:type="dxa"/>
            </w:tcMar>
            <w:vAlign w:val="center"/>
          </w:tcPr>
          <w:p w14:paraId="2D5FFA9C"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N/A</w:t>
            </w:r>
          </w:p>
        </w:tc>
        <w:tc>
          <w:tcPr>
            <w:tcW w:w="1781" w:type="dxa"/>
            <w:shd w:val="clear" w:color="auto" w:fill="FFFFFF" w:themeFill="background1"/>
            <w:tcMar>
              <w:top w:w="30" w:type="dxa"/>
              <w:left w:w="30" w:type="dxa"/>
              <w:bottom w:w="30" w:type="dxa"/>
              <w:right w:w="30" w:type="dxa"/>
            </w:tcMar>
            <w:vAlign w:val="center"/>
          </w:tcPr>
          <w:p w14:paraId="561E0970"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Synthetic</w:t>
            </w:r>
          </w:p>
        </w:tc>
      </w:tr>
      <w:tr w:rsidR="006B63A9" w:rsidRPr="009319F4" w14:paraId="47C1FD81" w14:textId="77777777" w:rsidTr="006B63A9">
        <w:trPr>
          <w:trHeight w:val="733"/>
        </w:trPr>
        <w:tc>
          <w:tcPr>
            <w:tcW w:w="2411" w:type="dxa"/>
            <w:vMerge w:val="restart"/>
            <w:shd w:val="clear" w:color="auto" w:fill="FFFFFF" w:themeFill="background1"/>
            <w:tcMar>
              <w:top w:w="30" w:type="dxa"/>
              <w:left w:w="30" w:type="dxa"/>
              <w:bottom w:w="30" w:type="dxa"/>
              <w:right w:w="30" w:type="dxa"/>
            </w:tcMar>
            <w:vAlign w:val="center"/>
          </w:tcPr>
          <w:p w14:paraId="5E1F2136" w14:textId="77777777" w:rsidR="00E32DF3" w:rsidRPr="009319F4" w:rsidRDefault="00E32DF3" w:rsidP="0017593E">
            <w:pPr>
              <w:ind w:left="109"/>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Xylooligosaccharides</w:t>
            </w:r>
            <w:proofErr w:type="spellEnd"/>
          </w:p>
        </w:tc>
        <w:tc>
          <w:tcPr>
            <w:tcW w:w="2298" w:type="dxa"/>
            <w:vMerge w:val="restart"/>
            <w:shd w:val="clear" w:color="auto" w:fill="FFFFFF" w:themeFill="background1"/>
            <w:tcMar>
              <w:top w:w="30" w:type="dxa"/>
              <w:left w:w="30" w:type="dxa"/>
              <w:bottom w:w="30" w:type="dxa"/>
              <w:right w:w="30" w:type="dxa"/>
            </w:tcMar>
            <w:vAlign w:val="center"/>
          </w:tcPr>
          <w:p w14:paraId="6B49F9D8" w14:textId="77777777" w:rsidR="00E32DF3" w:rsidRPr="009319F4" w:rsidRDefault="00E32DF3" w:rsidP="0017593E">
            <w:pPr>
              <w:keepNext/>
              <w:keepLines/>
              <w:ind w:left="109"/>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Xylooligosaccharides</w:t>
            </w:r>
            <w:proofErr w:type="spellEnd"/>
          </w:p>
        </w:tc>
        <w:tc>
          <w:tcPr>
            <w:tcW w:w="1632" w:type="dxa"/>
            <w:shd w:val="clear" w:color="auto" w:fill="FFFFFF" w:themeFill="background1"/>
            <w:tcMar>
              <w:top w:w="30" w:type="dxa"/>
              <w:left w:w="30" w:type="dxa"/>
              <w:bottom w:w="30" w:type="dxa"/>
              <w:right w:w="30" w:type="dxa"/>
            </w:tcMar>
            <w:vAlign w:val="center"/>
          </w:tcPr>
          <w:p w14:paraId="1002BC85" w14:textId="4245753D" w:rsidR="00E32DF3" w:rsidRPr="009319F4" w:rsidRDefault="00E32DF3" w:rsidP="0017593E">
            <w:pPr>
              <w:keepNext/>
              <w:keepLines/>
              <w:ind w:left="109"/>
              <w:outlineLvl w:val="0"/>
              <w:rPr>
                <w:rFonts w:ascii="Times New Roman" w:hAnsi="Times New Roman" w:cs="Times New Roman"/>
                <w:iCs/>
                <w:sz w:val="24"/>
                <w:szCs w:val="24"/>
              </w:rPr>
            </w:pPr>
            <w:r w:rsidRPr="009319F4">
              <w:rPr>
                <w:rFonts w:ascii="Times New Roman" w:hAnsi="Times New Roman" w:cs="Times New Roman"/>
                <w:iCs/>
                <w:sz w:val="24"/>
                <w:szCs w:val="24"/>
              </w:rPr>
              <w:t>N/A</w:t>
            </w:r>
          </w:p>
        </w:tc>
        <w:tc>
          <w:tcPr>
            <w:tcW w:w="1900" w:type="dxa"/>
            <w:shd w:val="clear" w:color="auto" w:fill="FFFFFF" w:themeFill="background1"/>
            <w:vAlign w:val="center"/>
          </w:tcPr>
          <w:p w14:paraId="54070744" w14:textId="77777777" w:rsidR="00E32DF3" w:rsidRPr="009319F4" w:rsidRDefault="00E32DF3" w:rsidP="0017593E">
            <w:pPr>
              <w:keepNext/>
              <w:keepLines/>
              <w:ind w:left="109"/>
              <w:outlineLvl w:val="0"/>
              <w:rPr>
                <w:rFonts w:ascii="Times New Roman" w:hAnsi="Times New Roman" w:cs="Times New Roman"/>
                <w:i/>
                <w:sz w:val="24"/>
                <w:szCs w:val="24"/>
              </w:rPr>
            </w:pPr>
            <w:r w:rsidRPr="009319F4">
              <w:rPr>
                <w:rFonts w:ascii="Times New Roman" w:hAnsi="Times New Roman" w:cs="Times New Roman"/>
                <w:i/>
                <w:sz w:val="24"/>
                <w:szCs w:val="24"/>
              </w:rPr>
              <w:t>Zea mays</w:t>
            </w:r>
          </w:p>
        </w:tc>
        <w:tc>
          <w:tcPr>
            <w:tcW w:w="1365" w:type="dxa"/>
            <w:shd w:val="clear" w:color="auto" w:fill="FFFFFF" w:themeFill="background1"/>
            <w:tcMar>
              <w:top w:w="30" w:type="dxa"/>
              <w:left w:w="30" w:type="dxa"/>
              <w:bottom w:w="30" w:type="dxa"/>
              <w:right w:w="30" w:type="dxa"/>
            </w:tcMar>
            <w:vAlign w:val="center"/>
          </w:tcPr>
          <w:p w14:paraId="2CAEAA73"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Cob</w:t>
            </w:r>
          </w:p>
        </w:tc>
        <w:tc>
          <w:tcPr>
            <w:tcW w:w="1781" w:type="dxa"/>
            <w:shd w:val="clear" w:color="auto" w:fill="FFFFFF" w:themeFill="background1"/>
            <w:tcMar>
              <w:top w:w="30" w:type="dxa"/>
              <w:left w:w="30" w:type="dxa"/>
              <w:bottom w:w="30" w:type="dxa"/>
              <w:right w:w="30" w:type="dxa"/>
            </w:tcMar>
            <w:vAlign w:val="center"/>
          </w:tcPr>
          <w:p w14:paraId="43CDC316"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Non-synthetic</w:t>
            </w:r>
          </w:p>
        </w:tc>
      </w:tr>
      <w:tr w:rsidR="006B63A9" w:rsidRPr="009319F4" w14:paraId="523148CB" w14:textId="77777777" w:rsidTr="006B63A9">
        <w:trPr>
          <w:trHeight w:val="733"/>
        </w:trPr>
        <w:tc>
          <w:tcPr>
            <w:tcW w:w="2411" w:type="dxa"/>
            <w:vMerge/>
            <w:tcMar>
              <w:top w:w="30" w:type="dxa"/>
              <w:left w:w="30" w:type="dxa"/>
              <w:bottom w:w="30" w:type="dxa"/>
              <w:right w:w="30" w:type="dxa"/>
            </w:tcMar>
            <w:vAlign w:val="center"/>
          </w:tcPr>
          <w:p w14:paraId="782727E2" w14:textId="77777777" w:rsidR="00E32DF3" w:rsidRPr="009319F4" w:rsidRDefault="00E32DF3" w:rsidP="0017593E">
            <w:pPr>
              <w:ind w:left="109"/>
              <w:rPr>
                <w:rFonts w:ascii="Times New Roman" w:hAnsi="Times New Roman" w:cs="Times New Roman"/>
                <w:sz w:val="24"/>
                <w:szCs w:val="24"/>
                <w:lang w:eastAsia="en-CA"/>
              </w:rPr>
            </w:pPr>
          </w:p>
        </w:tc>
        <w:tc>
          <w:tcPr>
            <w:tcW w:w="2298" w:type="dxa"/>
            <w:vMerge/>
            <w:tcMar>
              <w:top w:w="30" w:type="dxa"/>
              <w:left w:w="30" w:type="dxa"/>
              <w:bottom w:w="30" w:type="dxa"/>
              <w:right w:w="30" w:type="dxa"/>
            </w:tcMar>
            <w:vAlign w:val="center"/>
          </w:tcPr>
          <w:p w14:paraId="11320A22" w14:textId="77777777" w:rsidR="00E32DF3" w:rsidRPr="009319F4" w:rsidRDefault="00E32DF3" w:rsidP="0017593E">
            <w:pPr>
              <w:keepNext/>
              <w:keepLines/>
              <w:ind w:left="109"/>
              <w:outlineLvl w:val="0"/>
              <w:rPr>
                <w:rFonts w:ascii="Times New Roman" w:hAnsi="Times New Roman" w:cs="Times New Roman"/>
                <w:sz w:val="24"/>
                <w:szCs w:val="24"/>
                <w:lang w:eastAsia="en-CA"/>
              </w:rPr>
            </w:pPr>
          </w:p>
        </w:tc>
        <w:tc>
          <w:tcPr>
            <w:tcW w:w="1632" w:type="dxa"/>
            <w:shd w:val="clear" w:color="auto" w:fill="FFFFFF" w:themeFill="background1"/>
            <w:tcMar>
              <w:top w:w="30" w:type="dxa"/>
              <w:left w:w="30" w:type="dxa"/>
              <w:bottom w:w="30" w:type="dxa"/>
              <w:right w:w="30" w:type="dxa"/>
            </w:tcMar>
            <w:vAlign w:val="center"/>
          </w:tcPr>
          <w:p w14:paraId="47BB65BC" w14:textId="77777777" w:rsidR="00E32DF3" w:rsidRPr="009319F4" w:rsidRDefault="00E32DF3" w:rsidP="0017593E">
            <w:pPr>
              <w:keepNext/>
              <w:keepLines/>
              <w:ind w:left="109"/>
              <w:outlineLvl w:val="0"/>
              <w:rPr>
                <w:rFonts w:ascii="Times New Roman" w:hAnsi="Times New Roman" w:cs="Times New Roman"/>
                <w:sz w:val="24"/>
                <w:szCs w:val="24"/>
              </w:rPr>
            </w:pPr>
            <w:proofErr w:type="spellStart"/>
            <w:r w:rsidRPr="009319F4">
              <w:rPr>
                <w:rFonts w:ascii="Times New Roman" w:hAnsi="Times New Roman" w:cs="Times New Roman"/>
                <w:sz w:val="24"/>
                <w:szCs w:val="24"/>
              </w:rPr>
              <w:t>Xylooligosaccharides</w:t>
            </w:r>
            <w:proofErr w:type="spellEnd"/>
          </w:p>
        </w:tc>
        <w:tc>
          <w:tcPr>
            <w:tcW w:w="1900" w:type="dxa"/>
            <w:shd w:val="clear" w:color="auto" w:fill="FFFFFF" w:themeFill="background1"/>
            <w:vAlign w:val="center"/>
          </w:tcPr>
          <w:p w14:paraId="7B3ABDA7" w14:textId="77777777" w:rsidR="00E32DF3" w:rsidRPr="009319F4" w:rsidRDefault="00E32DF3" w:rsidP="0017593E">
            <w:pPr>
              <w:keepNext/>
              <w:keepLines/>
              <w:ind w:left="109"/>
              <w:outlineLvl w:val="0"/>
              <w:rPr>
                <w:rFonts w:ascii="Times New Roman" w:hAnsi="Times New Roman" w:cs="Times New Roman"/>
                <w:i/>
                <w:sz w:val="24"/>
                <w:szCs w:val="24"/>
              </w:rPr>
            </w:pPr>
            <w:r w:rsidRPr="009319F4">
              <w:rPr>
                <w:rFonts w:ascii="Times New Roman" w:hAnsi="Times New Roman" w:cs="Times New Roman"/>
                <w:sz w:val="24"/>
                <w:szCs w:val="24"/>
              </w:rPr>
              <w:t>N/A</w:t>
            </w:r>
          </w:p>
        </w:tc>
        <w:tc>
          <w:tcPr>
            <w:tcW w:w="1365" w:type="dxa"/>
            <w:shd w:val="clear" w:color="auto" w:fill="FFFFFF" w:themeFill="background1"/>
            <w:tcMar>
              <w:top w:w="30" w:type="dxa"/>
              <w:left w:w="30" w:type="dxa"/>
              <w:bottom w:w="30" w:type="dxa"/>
              <w:right w:w="30" w:type="dxa"/>
            </w:tcMar>
            <w:vAlign w:val="center"/>
          </w:tcPr>
          <w:p w14:paraId="178AA023"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N/A</w:t>
            </w:r>
          </w:p>
        </w:tc>
        <w:tc>
          <w:tcPr>
            <w:tcW w:w="1781" w:type="dxa"/>
            <w:shd w:val="clear" w:color="auto" w:fill="FFFFFF" w:themeFill="background1"/>
            <w:tcMar>
              <w:top w:w="30" w:type="dxa"/>
              <w:left w:w="30" w:type="dxa"/>
              <w:bottom w:w="30" w:type="dxa"/>
              <w:right w:w="30" w:type="dxa"/>
            </w:tcMar>
            <w:vAlign w:val="center"/>
          </w:tcPr>
          <w:p w14:paraId="3C2E2AEB" w14:textId="77777777" w:rsidR="00E32DF3" w:rsidRPr="009319F4" w:rsidRDefault="00E32DF3" w:rsidP="0017593E">
            <w:pPr>
              <w:ind w:left="109"/>
              <w:rPr>
                <w:rFonts w:ascii="Times New Roman" w:hAnsi="Times New Roman" w:cs="Times New Roman"/>
                <w:sz w:val="24"/>
                <w:szCs w:val="24"/>
              </w:rPr>
            </w:pPr>
            <w:r w:rsidRPr="009319F4">
              <w:rPr>
                <w:rFonts w:ascii="Times New Roman" w:hAnsi="Times New Roman" w:cs="Times New Roman"/>
                <w:sz w:val="24"/>
                <w:szCs w:val="24"/>
              </w:rPr>
              <w:t>Synthetic</w:t>
            </w:r>
          </w:p>
        </w:tc>
      </w:tr>
      <w:tr w:rsidR="006B63A9" w:rsidRPr="009319F4" w14:paraId="5026C686" w14:textId="77777777" w:rsidTr="00245551">
        <w:trPr>
          <w:trHeight w:val="487"/>
        </w:trPr>
        <w:tc>
          <w:tcPr>
            <w:tcW w:w="2411" w:type="dxa"/>
            <w:vMerge w:val="restart"/>
            <w:shd w:val="clear" w:color="auto" w:fill="FFFFFF" w:themeFill="background1"/>
            <w:tcMar>
              <w:top w:w="30" w:type="dxa"/>
              <w:left w:w="30" w:type="dxa"/>
              <w:bottom w:w="30" w:type="dxa"/>
              <w:right w:w="30" w:type="dxa"/>
            </w:tcMar>
            <w:vAlign w:val="center"/>
          </w:tcPr>
          <w:p w14:paraId="47C28244" w14:textId="18AD15F2" w:rsidR="00E32DF3" w:rsidRPr="009319F4" w:rsidRDefault="00E32DF3" w:rsidP="0017593E">
            <w:pPr>
              <w:spacing w:after="0" w:line="240" w:lineRule="auto"/>
              <w:ind w:left="109"/>
              <w:rPr>
                <w:rFonts w:ascii="Times New Roman" w:hAnsi="Times New Roman" w:cs="Times New Roman"/>
                <w:sz w:val="24"/>
                <w:szCs w:val="24"/>
                <w:lang w:eastAsia="en-CA"/>
              </w:rPr>
            </w:pPr>
            <w:r w:rsidRPr="009319F4">
              <w:rPr>
                <w:rFonts w:ascii="Times New Roman" w:hAnsi="Times New Roman" w:cs="Times New Roman"/>
                <w:sz w:val="24"/>
                <w:szCs w:val="24"/>
                <w:lang w:eastAsia="en-CA"/>
              </w:rPr>
              <w:t>alpha</w:t>
            </w:r>
            <w:r w:rsidRPr="009319F4" w:rsidDel="0009502B">
              <w:rPr>
                <w:rFonts w:ascii="Times New Roman" w:hAnsi="Times New Roman" w:cs="Times New Roman"/>
                <w:sz w:val="24"/>
                <w:szCs w:val="24"/>
                <w:lang w:eastAsia="en-CA"/>
              </w:rPr>
              <w:t>-L-Fucopyranosyl-(1→2)-beta-D-galactopyranosyl-(1→4)-D-glucose</w:t>
            </w:r>
          </w:p>
        </w:tc>
        <w:tc>
          <w:tcPr>
            <w:tcW w:w="2298" w:type="dxa"/>
            <w:vMerge w:val="restart"/>
            <w:shd w:val="clear" w:color="auto" w:fill="FFFFFF" w:themeFill="background1"/>
            <w:tcMar>
              <w:top w:w="30" w:type="dxa"/>
              <w:left w:w="30" w:type="dxa"/>
              <w:bottom w:w="30" w:type="dxa"/>
              <w:right w:w="30" w:type="dxa"/>
            </w:tcMar>
            <w:vAlign w:val="center"/>
          </w:tcPr>
          <w:p w14:paraId="0C0C4179" w14:textId="77777777" w:rsidR="00E32DF3" w:rsidRPr="009319F4" w:rsidRDefault="00E32DF3" w:rsidP="0017593E">
            <w:pPr>
              <w:keepNext/>
              <w:keepLines/>
              <w:spacing w:after="0" w:line="240" w:lineRule="auto"/>
              <w:ind w:left="106"/>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 xml:space="preserve"> 2</w:t>
            </w:r>
            <w:r w:rsidRPr="009319F4">
              <w:rPr>
                <w:rFonts w:ascii="Times New Roman" w:eastAsia="Aptos" w:hAnsi="Times New Roman" w:cs="Times New Roman"/>
                <w:sz w:val="24"/>
                <w:szCs w:val="24"/>
              </w:rPr>
              <w:t>'</w:t>
            </w:r>
            <w:r w:rsidRPr="009319F4">
              <w:rPr>
                <w:rFonts w:ascii="Times New Roman" w:hAnsi="Times New Roman" w:cs="Times New Roman"/>
                <w:sz w:val="24"/>
                <w:szCs w:val="24"/>
                <w:lang w:eastAsia="en-CA"/>
              </w:rPr>
              <w:t>-Fucosyllactose</w:t>
            </w:r>
          </w:p>
        </w:tc>
        <w:tc>
          <w:tcPr>
            <w:tcW w:w="1632" w:type="dxa"/>
            <w:shd w:val="clear" w:color="auto" w:fill="FFFFFF" w:themeFill="background1"/>
            <w:tcMar>
              <w:top w:w="30" w:type="dxa"/>
              <w:left w:w="30" w:type="dxa"/>
              <w:bottom w:w="30" w:type="dxa"/>
              <w:right w:w="30" w:type="dxa"/>
            </w:tcMar>
            <w:vAlign w:val="center"/>
          </w:tcPr>
          <w:p w14:paraId="4D387F78" w14:textId="77777777" w:rsidR="00E32DF3" w:rsidRPr="009319F4" w:rsidRDefault="00E32DF3" w:rsidP="0017593E">
            <w:pPr>
              <w:keepNext/>
              <w:keepLines/>
              <w:spacing w:after="0" w:line="240" w:lineRule="auto"/>
              <w:ind w:left="106"/>
              <w:outlineLvl w:val="0"/>
              <w:rPr>
                <w:rFonts w:ascii="Times New Roman" w:hAnsi="Times New Roman" w:cs="Times New Roman"/>
                <w:i/>
                <w:iCs/>
                <w:sz w:val="24"/>
                <w:szCs w:val="24"/>
              </w:rPr>
            </w:pPr>
            <w:r w:rsidRPr="009319F4">
              <w:rPr>
                <w:rFonts w:ascii="Times New Roman" w:hAnsi="Times New Roman" w:cs="Times New Roman"/>
                <w:sz w:val="24"/>
                <w:szCs w:val="24"/>
                <w:lang w:eastAsia="en-CA"/>
              </w:rPr>
              <w:t>2</w:t>
            </w:r>
            <w:r w:rsidRPr="009319F4">
              <w:rPr>
                <w:rFonts w:ascii="Times New Roman" w:eastAsia="Aptos" w:hAnsi="Times New Roman" w:cs="Times New Roman"/>
                <w:sz w:val="24"/>
                <w:szCs w:val="24"/>
              </w:rPr>
              <w:t>'</w:t>
            </w:r>
            <w:r w:rsidRPr="009319F4">
              <w:rPr>
                <w:rFonts w:ascii="Times New Roman" w:hAnsi="Times New Roman" w:cs="Times New Roman"/>
                <w:sz w:val="24"/>
                <w:szCs w:val="24"/>
                <w:lang w:eastAsia="en-CA"/>
              </w:rPr>
              <w:t>-Fucosyllactose</w:t>
            </w:r>
          </w:p>
        </w:tc>
        <w:tc>
          <w:tcPr>
            <w:tcW w:w="1900" w:type="dxa"/>
            <w:shd w:val="clear" w:color="auto" w:fill="FFFFFF" w:themeFill="background1"/>
            <w:vAlign w:val="center"/>
          </w:tcPr>
          <w:p w14:paraId="0B7F077F" w14:textId="77777777" w:rsidR="00E32DF3" w:rsidRPr="009319F4" w:rsidRDefault="00E32DF3" w:rsidP="0017593E">
            <w:pPr>
              <w:keepNext/>
              <w:keepLines/>
              <w:spacing w:after="0" w:line="240" w:lineRule="auto"/>
              <w:ind w:left="106"/>
              <w:outlineLvl w:val="0"/>
              <w:rPr>
                <w:rFonts w:ascii="Times New Roman" w:hAnsi="Times New Roman" w:cs="Times New Roman"/>
                <w:i/>
                <w:sz w:val="24"/>
                <w:szCs w:val="24"/>
              </w:rPr>
            </w:pPr>
            <w:r w:rsidRPr="009319F4">
              <w:rPr>
                <w:rFonts w:ascii="Times New Roman" w:hAnsi="Times New Roman" w:cs="Times New Roman"/>
                <w:sz w:val="24"/>
                <w:szCs w:val="24"/>
              </w:rPr>
              <w:t>N/A</w:t>
            </w:r>
          </w:p>
        </w:tc>
        <w:tc>
          <w:tcPr>
            <w:tcW w:w="1365" w:type="dxa"/>
            <w:shd w:val="clear" w:color="auto" w:fill="FFFFFF" w:themeFill="background1"/>
            <w:tcMar>
              <w:top w:w="30" w:type="dxa"/>
              <w:left w:w="30" w:type="dxa"/>
              <w:bottom w:w="30" w:type="dxa"/>
              <w:right w:w="30" w:type="dxa"/>
            </w:tcMar>
            <w:vAlign w:val="center"/>
          </w:tcPr>
          <w:p w14:paraId="234F5201" w14:textId="77777777" w:rsidR="00E32DF3" w:rsidRPr="009319F4" w:rsidRDefault="00E32DF3" w:rsidP="0017593E">
            <w:pPr>
              <w:spacing w:line="240" w:lineRule="auto"/>
              <w:ind w:left="106"/>
              <w:rPr>
                <w:rFonts w:ascii="Times New Roman" w:hAnsi="Times New Roman" w:cs="Times New Roman"/>
                <w:sz w:val="24"/>
                <w:szCs w:val="24"/>
              </w:rPr>
            </w:pPr>
            <w:r w:rsidRPr="009319F4">
              <w:rPr>
                <w:rFonts w:ascii="Times New Roman" w:hAnsi="Times New Roman" w:cs="Times New Roman"/>
                <w:sz w:val="24"/>
                <w:szCs w:val="24"/>
              </w:rPr>
              <w:t xml:space="preserve">  N/A</w:t>
            </w:r>
          </w:p>
        </w:tc>
        <w:tc>
          <w:tcPr>
            <w:tcW w:w="1781" w:type="dxa"/>
            <w:shd w:val="clear" w:color="auto" w:fill="FFFFFF" w:themeFill="background1"/>
            <w:tcMar>
              <w:top w:w="30" w:type="dxa"/>
              <w:left w:w="30" w:type="dxa"/>
              <w:bottom w:w="30" w:type="dxa"/>
              <w:right w:w="30" w:type="dxa"/>
            </w:tcMar>
            <w:vAlign w:val="center"/>
          </w:tcPr>
          <w:p w14:paraId="3509B30D" w14:textId="77777777" w:rsidR="00E32DF3" w:rsidRPr="009319F4" w:rsidRDefault="00E32DF3" w:rsidP="0017593E">
            <w:pPr>
              <w:ind w:left="106"/>
              <w:rPr>
                <w:rFonts w:ascii="Times New Roman" w:hAnsi="Times New Roman" w:cs="Times New Roman"/>
                <w:sz w:val="24"/>
                <w:szCs w:val="24"/>
              </w:rPr>
            </w:pPr>
            <w:r w:rsidRPr="009319F4">
              <w:rPr>
                <w:rFonts w:ascii="Times New Roman" w:hAnsi="Times New Roman" w:cs="Times New Roman"/>
                <w:sz w:val="24"/>
                <w:szCs w:val="24"/>
              </w:rPr>
              <w:t>Synthetic</w:t>
            </w:r>
          </w:p>
        </w:tc>
      </w:tr>
      <w:tr w:rsidR="006B63A9" w:rsidRPr="009319F4" w14:paraId="426246F8" w14:textId="77777777" w:rsidTr="00245551">
        <w:trPr>
          <w:trHeight w:val="864"/>
        </w:trPr>
        <w:tc>
          <w:tcPr>
            <w:tcW w:w="2411" w:type="dxa"/>
            <w:vMerge/>
            <w:tcMar>
              <w:top w:w="30" w:type="dxa"/>
              <w:left w:w="30" w:type="dxa"/>
              <w:bottom w:w="30" w:type="dxa"/>
              <w:right w:w="30" w:type="dxa"/>
            </w:tcMar>
            <w:vAlign w:val="center"/>
          </w:tcPr>
          <w:p w14:paraId="7A9AE37C" w14:textId="77777777" w:rsidR="00E32DF3" w:rsidRPr="009319F4" w:rsidRDefault="00E32DF3" w:rsidP="0017593E">
            <w:pPr>
              <w:ind w:left="109"/>
              <w:rPr>
                <w:rFonts w:ascii="Times New Roman" w:hAnsi="Times New Roman" w:cs="Times New Roman"/>
                <w:sz w:val="24"/>
                <w:szCs w:val="24"/>
                <w:lang w:eastAsia="en-CA"/>
              </w:rPr>
            </w:pPr>
          </w:p>
        </w:tc>
        <w:tc>
          <w:tcPr>
            <w:tcW w:w="2298" w:type="dxa"/>
            <w:vMerge/>
            <w:tcMar>
              <w:top w:w="30" w:type="dxa"/>
              <w:left w:w="30" w:type="dxa"/>
              <w:bottom w:w="30" w:type="dxa"/>
              <w:right w:w="30" w:type="dxa"/>
            </w:tcMar>
            <w:vAlign w:val="center"/>
          </w:tcPr>
          <w:p w14:paraId="2315FFF7" w14:textId="77777777" w:rsidR="00E32DF3" w:rsidRPr="009319F4" w:rsidRDefault="00E32DF3" w:rsidP="0017593E">
            <w:pPr>
              <w:keepNext/>
              <w:keepLines/>
              <w:ind w:left="106"/>
              <w:outlineLvl w:val="0"/>
              <w:rPr>
                <w:rFonts w:ascii="Times New Roman" w:hAnsi="Times New Roman" w:cs="Times New Roman"/>
                <w:sz w:val="24"/>
                <w:szCs w:val="24"/>
                <w:lang w:eastAsia="en-CA"/>
              </w:rPr>
            </w:pPr>
          </w:p>
        </w:tc>
        <w:tc>
          <w:tcPr>
            <w:tcW w:w="1632" w:type="dxa"/>
            <w:shd w:val="clear" w:color="auto" w:fill="FFFFFF" w:themeFill="background1"/>
            <w:tcMar>
              <w:top w:w="30" w:type="dxa"/>
              <w:left w:w="30" w:type="dxa"/>
              <w:bottom w:w="30" w:type="dxa"/>
              <w:right w:w="30" w:type="dxa"/>
            </w:tcMar>
            <w:vAlign w:val="center"/>
          </w:tcPr>
          <w:p w14:paraId="1E095A35" w14:textId="67F1C5A1" w:rsidR="00E32DF3" w:rsidRPr="009319F4" w:rsidRDefault="00E32DF3" w:rsidP="0017593E">
            <w:pPr>
              <w:keepNext/>
              <w:keepLines/>
              <w:ind w:left="106"/>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900" w:type="dxa"/>
            <w:shd w:val="clear" w:color="auto" w:fill="FFFFFF" w:themeFill="background1"/>
            <w:vAlign w:val="center"/>
          </w:tcPr>
          <w:p w14:paraId="67D674EC" w14:textId="77777777" w:rsidR="00E32DF3" w:rsidRPr="009319F4" w:rsidRDefault="00E32DF3" w:rsidP="0017593E">
            <w:pPr>
              <w:keepNext/>
              <w:keepLines/>
              <w:ind w:left="106"/>
              <w:outlineLvl w:val="0"/>
              <w:rPr>
                <w:rFonts w:ascii="Times New Roman" w:hAnsi="Times New Roman" w:cs="Times New Roman"/>
                <w:i/>
                <w:iCs/>
                <w:sz w:val="24"/>
                <w:szCs w:val="24"/>
                <w:lang w:eastAsia="en-CA"/>
              </w:rPr>
            </w:pPr>
            <w:r w:rsidRPr="009319F4">
              <w:rPr>
                <w:rFonts w:ascii="Times New Roman" w:hAnsi="Times New Roman" w:cs="Times New Roman"/>
                <w:i/>
                <w:iCs/>
                <w:sz w:val="24"/>
                <w:szCs w:val="24"/>
                <w:lang w:eastAsia="en-CA"/>
              </w:rPr>
              <w:t>Escherichia coli</w:t>
            </w:r>
          </w:p>
        </w:tc>
        <w:tc>
          <w:tcPr>
            <w:tcW w:w="1365" w:type="dxa"/>
            <w:shd w:val="clear" w:color="auto" w:fill="FFFFFF" w:themeFill="background1"/>
            <w:tcMar>
              <w:top w:w="30" w:type="dxa"/>
              <w:left w:w="30" w:type="dxa"/>
              <w:bottom w:w="30" w:type="dxa"/>
              <w:right w:w="30" w:type="dxa"/>
            </w:tcMar>
            <w:vAlign w:val="center"/>
          </w:tcPr>
          <w:p w14:paraId="2950817D" w14:textId="77777777" w:rsidR="00E32DF3" w:rsidRPr="009319F4" w:rsidRDefault="00E32DF3" w:rsidP="0017593E">
            <w:pPr>
              <w:spacing w:after="0"/>
              <w:ind w:left="106"/>
              <w:rPr>
                <w:rFonts w:ascii="Times New Roman" w:hAnsi="Times New Roman" w:cs="Times New Roman"/>
                <w:sz w:val="24"/>
                <w:szCs w:val="24"/>
                <w:lang w:eastAsia="en-CA"/>
              </w:rPr>
            </w:pPr>
            <w:r w:rsidRPr="009319F4">
              <w:rPr>
                <w:rFonts w:ascii="Times New Roman" w:hAnsi="Times New Roman" w:cs="Times New Roman"/>
                <w:sz w:val="24"/>
                <w:szCs w:val="24"/>
                <w:lang w:eastAsia="en-CA"/>
              </w:rPr>
              <w:t xml:space="preserve">Whole </w:t>
            </w:r>
            <w:r w:rsidRPr="2A1EE196">
              <w:rPr>
                <w:rFonts w:ascii="Times New Roman" w:hAnsi="Times New Roman" w:cs="Times New Roman"/>
                <w:sz w:val="24"/>
                <w:szCs w:val="24"/>
                <w:lang w:eastAsia="en-CA"/>
              </w:rPr>
              <w:t>cell</w:t>
            </w:r>
            <w:r w:rsidRPr="009319F4">
              <w:rPr>
                <w:rFonts w:ascii="Times New Roman" w:hAnsi="Times New Roman" w:cs="Times New Roman"/>
                <w:sz w:val="24"/>
                <w:szCs w:val="24"/>
                <w:lang w:eastAsia="en-CA"/>
              </w:rPr>
              <w:t xml:space="preserve"> for </w:t>
            </w:r>
            <w:r w:rsidRPr="2A1EE196">
              <w:rPr>
                <w:rFonts w:ascii="Times New Roman" w:hAnsi="Times New Roman" w:cs="Times New Roman"/>
                <w:sz w:val="24"/>
                <w:szCs w:val="24"/>
                <w:lang w:eastAsia="en-CA"/>
              </w:rPr>
              <w:t>bio</w:t>
            </w:r>
            <w:r w:rsidRPr="009319F4">
              <w:rPr>
                <w:rFonts w:ascii="Times New Roman" w:hAnsi="Times New Roman" w:cs="Times New Roman"/>
                <w:sz w:val="24"/>
                <w:szCs w:val="24"/>
                <w:lang w:eastAsia="en-CA"/>
              </w:rPr>
              <w:t>synthesis</w:t>
            </w:r>
          </w:p>
        </w:tc>
        <w:tc>
          <w:tcPr>
            <w:tcW w:w="1781" w:type="dxa"/>
            <w:shd w:val="clear" w:color="auto" w:fill="FFFFFF" w:themeFill="background1"/>
            <w:tcMar>
              <w:top w:w="30" w:type="dxa"/>
              <w:left w:w="30" w:type="dxa"/>
              <w:bottom w:w="30" w:type="dxa"/>
              <w:right w:w="30" w:type="dxa"/>
            </w:tcMar>
            <w:vAlign w:val="center"/>
          </w:tcPr>
          <w:p w14:paraId="108466A3" w14:textId="394DFE47" w:rsidR="00E32DF3" w:rsidRPr="009319F4" w:rsidRDefault="00E32DF3" w:rsidP="0017593E">
            <w:pPr>
              <w:ind w:left="106"/>
              <w:rPr>
                <w:rFonts w:ascii="Times New Roman" w:hAnsi="Times New Roman" w:cs="Times New Roman"/>
                <w:sz w:val="24"/>
                <w:szCs w:val="24"/>
                <w:lang w:eastAsia="en-CA"/>
              </w:rPr>
            </w:pPr>
            <w:r w:rsidRPr="009319F4">
              <w:rPr>
                <w:rFonts w:ascii="Times New Roman" w:hAnsi="Times New Roman" w:cs="Times New Roman"/>
                <w:sz w:val="24"/>
                <w:szCs w:val="24"/>
                <w:lang w:eastAsia="en-CA"/>
              </w:rPr>
              <w:t>Synthetic</w:t>
            </w:r>
          </w:p>
        </w:tc>
      </w:tr>
      <w:tr w:rsidR="006B63A9" w:rsidRPr="009319F4" w14:paraId="49C33BC0" w14:textId="77777777" w:rsidTr="006B63A9">
        <w:trPr>
          <w:trHeight w:val="733"/>
        </w:trPr>
        <w:tc>
          <w:tcPr>
            <w:tcW w:w="2411" w:type="dxa"/>
            <w:vMerge w:val="restart"/>
            <w:shd w:val="clear" w:color="auto" w:fill="FFFFFF" w:themeFill="background1"/>
            <w:tcMar>
              <w:top w:w="30" w:type="dxa"/>
              <w:left w:w="30" w:type="dxa"/>
              <w:bottom w:w="30" w:type="dxa"/>
              <w:right w:w="30" w:type="dxa"/>
            </w:tcMar>
            <w:vAlign w:val="center"/>
          </w:tcPr>
          <w:p w14:paraId="4F496412" w14:textId="188BDF1B" w:rsidR="00E32DF3" w:rsidRPr="009319F4" w:rsidRDefault="00E32DF3" w:rsidP="0017593E">
            <w:pPr>
              <w:ind w:left="109"/>
              <w:rPr>
                <w:rFonts w:ascii="Times New Roman" w:hAnsi="Times New Roman" w:cs="Times New Roman"/>
                <w:sz w:val="24"/>
                <w:szCs w:val="24"/>
                <w:lang w:eastAsia="en-CA"/>
              </w:rPr>
            </w:pPr>
            <w:r w:rsidRPr="009319F4" w:rsidDel="00850CFF">
              <w:rPr>
                <w:rFonts w:ascii="Times New Roman" w:hAnsi="Times New Roman" w:cs="Times New Roman"/>
                <w:sz w:val="24"/>
                <w:szCs w:val="24"/>
                <w:lang w:eastAsia="en-CA"/>
              </w:rPr>
              <w:t>O-beta-D-Galactopyranosyl-(1→4)-O-2-(acetylamino)-2-deoxy-beta-D-glucopyranosyl-(1→3)-O-beta-D-galactopyranosyl-(1→4)-D-glucose</w:t>
            </w:r>
          </w:p>
        </w:tc>
        <w:tc>
          <w:tcPr>
            <w:tcW w:w="2298" w:type="dxa"/>
            <w:vMerge w:val="restart"/>
            <w:shd w:val="clear" w:color="auto" w:fill="FFFFFF" w:themeFill="background1"/>
            <w:tcMar>
              <w:top w:w="30" w:type="dxa"/>
              <w:left w:w="30" w:type="dxa"/>
              <w:bottom w:w="30" w:type="dxa"/>
              <w:right w:w="30" w:type="dxa"/>
            </w:tcMar>
            <w:vAlign w:val="center"/>
          </w:tcPr>
          <w:p w14:paraId="4D90E76C" w14:textId="77777777" w:rsidR="00E32DF3" w:rsidRPr="009319F4" w:rsidRDefault="00E32DF3" w:rsidP="0017593E">
            <w:pPr>
              <w:keepNext/>
              <w:keepLines/>
              <w:ind w:left="106"/>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Lacto</w:t>
            </w:r>
            <w:proofErr w:type="spellEnd"/>
            <w:r w:rsidRPr="009319F4">
              <w:rPr>
                <w:rFonts w:ascii="Times New Roman" w:hAnsi="Times New Roman" w:cs="Times New Roman"/>
                <w:sz w:val="24"/>
                <w:szCs w:val="24"/>
                <w:lang w:eastAsia="en-CA"/>
              </w:rPr>
              <w:t>-N-</w:t>
            </w:r>
            <w:proofErr w:type="spellStart"/>
            <w:r w:rsidRPr="009319F4">
              <w:rPr>
                <w:rFonts w:ascii="Times New Roman" w:hAnsi="Times New Roman" w:cs="Times New Roman"/>
                <w:sz w:val="24"/>
                <w:szCs w:val="24"/>
                <w:lang w:eastAsia="en-CA"/>
              </w:rPr>
              <w:t>neotetraose</w:t>
            </w:r>
            <w:proofErr w:type="spellEnd"/>
          </w:p>
        </w:tc>
        <w:tc>
          <w:tcPr>
            <w:tcW w:w="1632" w:type="dxa"/>
            <w:shd w:val="clear" w:color="auto" w:fill="FFFFFF" w:themeFill="background1"/>
            <w:tcMar>
              <w:top w:w="30" w:type="dxa"/>
              <w:left w:w="30" w:type="dxa"/>
              <w:bottom w:w="30" w:type="dxa"/>
              <w:right w:w="30" w:type="dxa"/>
            </w:tcMar>
            <w:vAlign w:val="center"/>
          </w:tcPr>
          <w:p w14:paraId="4B0AEEC1" w14:textId="77777777" w:rsidR="00E32DF3" w:rsidRPr="009319F4" w:rsidRDefault="00E32DF3" w:rsidP="0017593E">
            <w:pPr>
              <w:keepNext/>
              <w:keepLines/>
              <w:ind w:left="106"/>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Lacto</w:t>
            </w:r>
            <w:proofErr w:type="spellEnd"/>
            <w:r w:rsidRPr="009319F4">
              <w:rPr>
                <w:rFonts w:ascii="Times New Roman" w:hAnsi="Times New Roman" w:cs="Times New Roman"/>
                <w:sz w:val="24"/>
                <w:szCs w:val="24"/>
                <w:lang w:eastAsia="en-CA"/>
              </w:rPr>
              <w:t>-N-</w:t>
            </w:r>
            <w:proofErr w:type="spellStart"/>
            <w:r w:rsidRPr="009319F4">
              <w:rPr>
                <w:rFonts w:ascii="Times New Roman" w:hAnsi="Times New Roman" w:cs="Times New Roman"/>
                <w:sz w:val="24"/>
                <w:szCs w:val="24"/>
                <w:lang w:eastAsia="en-CA"/>
              </w:rPr>
              <w:t>neotetraose</w:t>
            </w:r>
            <w:proofErr w:type="spellEnd"/>
          </w:p>
        </w:tc>
        <w:tc>
          <w:tcPr>
            <w:tcW w:w="1900" w:type="dxa"/>
            <w:shd w:val="clear" w:color="auto" w:fill="FFFFFF" w:themeFill="background1"/>
            <w:vAlign w:val="center"/>
          </w:tcPr>
          <w:p w14:paraId="7D7637C1" w14:textId="77777777" w:rsidR="00E32DF3" w:rsidRPr="009319F4" w:rsidRDefault="00E32DF3" w:rsidP="0017593E">
            <w:pPr>
              <w:keepNext/>
              <w:keepLines/>
              <w:ind w:left="106"/>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365" w:type="dxa"/>
            <w:shd w:val="clear" w:color="auto" w:fill="FFFFFF" w:themeFill="background1"/>
            <w:tcMar>
              <w:top w:w="30" w:type="dxa"/>
              <w:left w:w="30" w:type="dxa"/>
              <w:bottom w:w="30" w:type="dxa"/>
              <w:right w:w="30" w:type="dxa"/>
            </w:tcMar>
            <w:vAlign w:val="center"/>
          </w:tcPr>
          <w:p w14:paraId="3B45D88E" w14:textId="77777777" w:rsidR="00E32DF3" w:rsidRPr="009319F4" w:rsidRDefault="00E32DF3" w:rsidP="0017593E">
            <w:pPr>
              <w:ind w:left="106"/>
              <w:rPr>
                <w:rFonts w:ascii="Times New Roman" w:hAnsi="Times New Roman" w:cs="Times New Roman"/>
                <w:sz w:val="24"/>
                <w:szCs w:val="24"/>
                <w:lang w:eastAsia="en-CA"/>
              </w:rPr>
            </w:pPr>
            <w:r w:rsidRPr="009319F4">
              <w:rPr>
                <w:rFonts w:ascii="Times New Roman" w:hAnsi="Times New Roman" w:cs="Times New Roman"/>
                <w:sz w:val="24"/>
                <w:szCs w:val="24"/>
                <w:lang w:eastAsia="en-CA"/>
              </w:rPr>
              <w:t xml:space="preserve"> N/A</w:t>
            </w:r>
          </w:p>
        </w:tc>
        <w:tc>
          <w:tcPr>
            <w:tcW w:w="1781" w:type="dxa"/>
            <w:shd w:val="clear" w:color="auto" w:fill="FFFFFF" w:themeFill="background1"/>
            <w:tcMar>
              <w:top w:w="30" w:type="dxa"/>
              <w:left w:w="30" w:type="dxa"/>
              <w:bottom w:w="30" w:type="dxa"/>
              <w:right w:w="30" w:type="dxa"/>
            </w:tcMar>
            <w:vAlign w:val="center"/>
          </w:tcPr>
          <w:p w14:paraId="019199BB" w14:textId="77777777" w:rsidR="00E32DF3" w:rsidRPr="009319F4" w:rsidRDefault="00E32DF3" w:rsidP="0017593E">
            <w:pPr>
              <w:ind w:left="106"/>
              <w:rPr>
                <w:rFonts w:ascii="Times New Roman" w:hAnsi="Times New Roman" w:cs="Times New Roman"/>
                <w:sz w:val="24"/>
                <w:szCs w:val="24"/>
                <w:lang w:eastAsia="en-CA"/>
              </w:rPr>
            </w:pPr>
            <w:r w:rsidRPr="009319F4">
              <w:rPr>
                <w:rFonts w:ascii="Times New Roman" w:hAnsi="Times New Roman" w:cs="Times New Roman"/>
                <w:sz w:val="24"/>
                <w:szCs w:val="24"/>
                <w:lang w:eastAsia="en-CA"/>
              </w:rPr>
              <w:t>Synthetic</w:t>
            </w:r>
          </w:p>
        </w:tc>
      </w:tr>
      <w:tr w:rsidR="006B63A9" w:rsidRPr="009319F4" w14:paraId="7486CDD9" w14:textId="77777777" w:rsidTr="006B63A9">
        <w:trPr>
          <w:trHeight w:val="733"/>
        </w:trPr>
        <w:tc>
          <w:tcPr>
            <w:tcW w:w="2411" w:type="dxa"/>
            <w:vMerge/>
            <w:tcMar>
              <w:top w:w="30" w:type="dxa"/>
              <w:left w:w="30" w:type="dxa"/>
              <w:bottom w:w="30" w:type="dxa"/>
              <w:right w:w="30" w:type="dxa"/>
            </w:tcMar>
            <w:vAlign w:val="center"/>
          </w:tcPr>
          <w:p w14:paraId="61D82405" w14:textId="77777777" w:rsidR="00E32DF3" w:rsidRPr="009319F4" w:rsidRDefault="00E32DF3" w:rsidP="00B07F11">
            <w:pPr>
              <w:rPr>
                <w:rFonts w:ascii="Times New Roman" w:hAnsi="Times New Roman" w:cs="Times New Roman"/>
                <w:sz w:val="24"/>
                <w:szCs w:val="24"/>
                <w:lang w:eastAsia="en-CA"/>
              </w:rPr>
            </w:pPr>
          </w:p>
        </w:tc>
        <w:tc>
          <w:tcPr>
            <w:tcW w:w="2298" w:type="dxa"/>
            <w:vMerge/>
            <w:tcMar>
              <w:top w:w="30" w:type="dxa"/>
              <w:left w:w="30" w:type="dxa"/>
              <w:bottom w:w="30" w:type="dxa"/>
              <w:right w:w="30" w:type="dxa"/>
            </w:tcMar>
            <w:vAlign w:val="center"/>
          </w:tcPr>
          <w:p w14:paraId="3BEAAF01" w14:textId="77777777" w:rsidR="00E32DF3" w:rsidRPr="009319F4" w:rsidRDefault="00E32DF3" w:rsidP="0017593E">
            <w:pPr>
              <w:keepNext/>
              <w:keepLines/>
              <w:ind w:left="106"/>
              <w:outlineLvl w:val="0"/>
              <w:rPr>
                <w:rFonts w:ascii="Times New Roman" w:hAnsi="Times New Roman" w:cs="Times New Roman"/>
                <w:sz w:val="24"/>
                <w:szCs w:val="24"/>
                <w:lang w:eastAsia="en-CA"/>
              </w:rPr>
            </w:pPr>
          </w:p>
        </w:tc>
        <w:tc>
          <w:tcPr>
            <w:tcW w:w="1632" w:type="dxa"/>
            <w:shd w:val="clear" w:color="auto" w:fill="FFFFFF" w:themeFill="background1"/>
            <w:tcMar>
              <w:top w:w="30" w:type="dxa"/>
              <w:left w:w="30" w:type="dxa"/>
              <w:bottom w:w="30" w:type="dxa"/>
              <w:right w:w="30" w:type="dxa"/>
            </w:tcMar>
            <w:vAlign w:val="center"/>
          </w:tcPr>
          <w:p w14:paraId="35489560" w14:textId="77777777" w:rsidR="00E32DF3" w:rsidRPr="009319F4" w:rsidRDefault="00E32DF3" w:rsidP="0017593E">
            <w:pPr>
              <w:keepNext/>
              <w:keepLines/>
              <w:ind w:left="106"/>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N/A</w:t>
            </w:r>
          </w:p>
        </w:tc>
        <w:tc>
          <w:tcPr>
            <w:tcW w:w="1900" w:type="dxa"/>
            <w:shd w:val="clear" w:color="auto" w:fill="FFFFFF" w:themeFill="background1"/>
            <w:vAlign w:val="center"/>
          </w:tcPr>
          <w:p w14:paraId="3C975FD0" w14:textId="77777777" w:rsidR="00E32DF3" w:rsidRPr="009319F4" w:rsidRDefault="00E32DF3" w:rsidP="0017593E">
            <w:pPr>
              <w:keepNext/>
              <w:keepLines/>
              <w:ind w:left="106"/>
              <w:outlineLvl w:val="0"/>
              <w:rPr>
                <w:rFonts w:ascii="Times New Roman" w:hAnsi="Times New Roman" w:cs="Times New Roman"/>
                <w:i/>
                <w:iCs/>
                <w:sz w:val="24"/>
                <w:szCs w:val="24"/>
                <w:lang w:eastAsia="en-CA"/>
              </w:rPr>
            </w:pPr>
            <w:r w:rsidRPr="009319F4">
              <w:rPr>
                <w:rFonts w:ascii="Times New Roman" w:hAnsi="Times New Roman" w:cs="Times New Roman"/>
                <w:i/>
                <w:iCs/>
                <w:sz w:val="24"/>
                <w:szCs w:val="24"/>
                <w:lang w:eastAsia="en-CA"/>
              </w:rPr>
              <w:t>Escherichia coli</w:t>
            </w:r>
          </w:p>
        </w:tc>
        <w:tc>
          <w:tcPr>
            <w:tcW w:w="1365" w:type="dxa"/>
            <w:shd w:val="clear" w:color="auto" w:fill="FFFFFF" w:themeFill="background1"/>
            <w:tcMar>
              <w:top w:w="30" w:type="dxa"/>
              <w:left w:w="30" w:type="dxa"/>
              <w:bottom w:w="30" w:type="dxa"/>
              <w:right w:w="30" w:type="dxa"/>
            </w:tcMar>
            <w:vAlign w:val="center"/>
          </w:tcPr>
          <w:p w14:paraId="16438389" w14:textId="77777777" w:rsidR="00E32DF3" w:rsidRPr="009319F4" w:rsidRDefault="00E32DF3" w:rsidP="0017593E">
            <w:pPr>
              <w:ind w:left="106"/>
              <w:rPr>
                <w:rFonts w:ascii="Times New Roman" w:hAnsi="Times New Roman" w:cs="Times New Roman"/>
                <w:sz w:val="24"/>
                <w:szCs w:val="24"/>
                <w:lang w:eastAsia="en-CA"/>
              </w:rPr>
            </w:pPr>
            <w:r w:rsidRPr="009319F4">
              <w:rPr>
                <w:rFonts w:ascii="Times New Roman" w:hAnsi="Times New Roman" w:cs="Times New Roman"/>
                <w:sz w:val="24"/>
                <w:szCs w:val="24"/>
                <w:lang w:eastAsia="en-CA"/>
              </w:rPr>
              <w:t xml:space="preserve">Whole </w:t>
            </w:r>
            <w:r w:rsidRPr="2D7B03EC">
              <w:rPr>
                <w:rFonts w:ascii="Times New Roman" w:hAnsi="Times New Roman" w:cs="Times New Roman"/>
                <w:sz w:val="24"/>
                <w:szCs w:val="24"/>
                <w:lang w:eastAsia="en-CA"/>
              </w:rPr>
              <w:t>cell</w:t>
            </w:r>
            <w:r w:rsidRPr="009319F4">
              <w:rPr>
                <w:rFonts w:ascii="Times New Roman" w:hAnsi="Times New Roman" w:cs="Times New Roman"/>
                <w:sz w:val="24"/>
                <w:szCs w:val="24"/>
                <w:lang w:eastAsia="en-CA"/>
              </w:rPr>
              <w:t xml:space="preserve"> for </w:t>
            </w:r>
            <w:r w:rsidRPr="2D7B03EC">
              <w:rPr>
                <w:rFonts w:ascii="Times New Roman" w:hAnsi="Times New Roman" w:cs="Times New Roman"/>
                <w:sz w:val="24"/>
                <w:szCs w:val="24"/>
                <w:lang w:eastAsia="en-CA"/>
              </w:rPr>
              <w:t>bio</w:t>
            </w:r>
            <w:r w:rsidRPr="009319F4">
              <w:rPr>
                <w:rFonts w:ascii="Times New Roman" w:hAnsi="Times New Roman" w:cs="Times New Roman"/>
                <w:sz w:val="24"/>
                <w:szCs w:val="24"/>
                <w:lang w:eastAsia="en-CA"/>
              </w:rPr>
              <w:t>synthesis</w:t>
            </w:r>
          </w:p>
        </w:tc>
        <w:tc>
          <w:tcPr>
            <w:tcW w:w="1781" w:type="dxa"/>
            <w:shd w:val="clear" w:color="auto" w:fill="FFFFFF" w:themeFill="background1"/>
            <w:tcMar>
              <w:top w:w="30" w:type="dxa"/>
              <w:left w:w="30" w:type="dxa"/>
              <w:bottom w:w="30" w:type="dxa"/>
              <w:right w:w="30" w:type="dxa"/>
            </w:tcMar>
            <w:vAlign w:val="center"/>
          </w:tcPr>
          <w:p w14:paraId="3719D17F" w14:textId="3C2AF013" w:rsidR="00E32DF3" w:rsidRPr="009319F4" w:rsidRDefault="00E32DF3" w:rsidP="0017593E">
            <w:pPr>
              <w:ind w:left="106"/>
              <w:rPr>
                <w:rFonts w:ascii="Times New Roman" w:hAnsi="Times New Roman" w:cs="Times New Roman"/>
                <w:sz w:val="24"/>
                <w:szCs w:val="24"/>
                <w:lang w:eastAsia="en-CA"/>
              </w:rPr>
            </w:pPr>
            <w:r w:rsidRPr="009319F4">
              <w:rPr>
                <w:rFonts w:ascii="Times New Roman" w:hAnsi="Times New Roman" w:cs="Times New Roman"/>
                <w:sz w:val="24"/>
                <w:szCs w:val="24"/>
                <w:lang w:eastAsia="en-CA"/>
              </w:rPr>
              <w:t>Synthetic</w:t>
            </w:r>
          </w:p>
        </w:tc>
      </w:tr>
    </w:tbl>
    <w:p w14:paraId="1C959410" w14:textId="1C4CA749" w:rsidR="00776751" w:rsidRPr="009319F4" w:rsidRDefault="00776751" w:rsidP="00776751">
      <w:pPr>
        <w:rPr>
          <w:rFonts w:ascii="Times New Roman" w:hAnsi="Times New Roman" w:cs="Times New Roman"/>
        </w:rPr>
      </w:pPr>
      <w:r w:rsidRPr="009319F4">
        <w:rPr>
          <w:rFonts w:ascii="Times New Roman" w:hAnsi="Times New Roman" w:cs="Times New Roman"/>
          <w:vertAlign w:val="superscript"/>
        </w:rPr>
        <w:t>1</w:t>
      </w:r>
      <w:r w:rsidRPr="009319F4">
        <w:rPr>
          <w:rFonts w:ascii="Times New Roman" w:hAnsi="Times New Roman" w:cs="Times New Roman"/>
        </w:rPr>
        <w:t xml:space="preserve">At least one of the following references was consulted per proper name, common name, and source information: </w:t>
      </w:r>
      <w:r w:rsidR="00F42720" w:rsidRPr="009319F4">
        <w:rPr>
          <w:rFonts w:ascii="Times New Roman" w:hAnsi="Times New Roman" w:cs="Times New Roman"/>
        </w:rPr>
        <w:t>NHPID 202</w:t>
      </w:r>
      <w:r w:rsidR="00F42720">
        <w:rPr>
          <w:rFonts w:ascii="Times New Roman" w:hAnsi="Times New Roman" w:cs="Times New Roman"/>
        </w:rPr>
        <w:t>6</w:t>
      </w:r>
      <w:r w:rsidR="00F42720" w:rsidRPr="009319F4">
        <w:rPr>
          <w:rFonts w:ascii="Times New Roman" w:hAnsi="Times New Roman" w:cs="Times New Roman"/>
        </w:rPr>
        <w:t xml:space="preserve">; </w:t>
      </w:r>
      <w:r w:rsidR="006C2F3A" w:rsidRPr="009319F4">
        <w:rPr>
          <w:rFonts w:ascii="Times New Roman" w:hAnsi="Times New Roman" w:cs="Times New Roman"/>
        </w:rPr>
        <w:t xml:space="preserve">HC 2025; USDA 2025; </w:t>
      </w:r>
      <w:proofErr w:type="spellStart"/>
      <w:r w:rsidR="006C2F3A" w:rsidRPr="009319F4">
        <w:rPr>
          <w:rFonts w:ascii="Times New Roman" w:hAnsi="Times New Roman" w:cs="Times New Roman"/>
        </w:rPr>
        <w:t>Barkeer</w:t>
      </w:r>
      <w:proofErr w:type="spellEnd"/>
      <w:r w:rsidR="006C2F3A" w:rsidRPr="009319F4">
        <w:rPr>
          <w:rFonts w:ascii="Times New Roman" w:hAnsi="Times New Roman" w:cs="Times New Roman"/>
        </w:rPr>
        <w:t xml:space="preserve"> et al. 2024</w:t>
      </w:r>
      <w:r w:rsidR="006C2F3A">
        <w:rPr>
          <w:rFonts w:ascii="Times New Roman" w:hAnsi="Times New Roman" w:cs="Times New Roman"/>
        </w:rPr>
        <w:t>;</w:t>
      </w:r>
      <w:r w:rsidR="006C2F3A" w:rsidRPr="009319F4">
        <w:rPr>
          <w:rFonts w:ascii="Times New Roman" w:hAnsi="Times New Roman" w:cs="Times New Roman"/>
        </w:rPr>
        <w:t xml:space="preserve"> </w:t>
      </w:r>
      <w:proofErr w:type="spellStart"/>
      <w:r w:rsidR="006C2F3A" w:rsidRPr="009319F4">
        <w:rPr>
          <w:rFonts w:ascii="Times New Roman" w:hAnsi="Times New Roman" w:cs="Times New Roman"/>
        </w:rPr>
        <w:t>Eveleens</w:t>
      </w:r>
      <w:proofErr w:type="spellEnd"/>
      <w:r w:rsidR="006C2F3A" w:rsidRPr="009319F4">
        <w:rPr>
          <w:rFonts w:ascii="Times New Roman" w:hAnsi="Times New Roman" w:cs="Times New Roman"/>
        </w:rPr>
        <w:t xml:space="preserve"> </w:t>
      </w:r>
      <w:proofErr w:type="spellStart"/>
      <w:r w:rsidR="006C2F3A" w:rsidRPr="009319F4">
        <w:rPr>
          <w:rFonts w:ascii="Times New Roman" w:hAnsi="Times New Roman" w:cs="Times New Roman"/>
        </w:rPr>
        <w:t>Maarse</w:t>
      </w:r>
      <w:proofErr w:type="spellEnd"/>
      <w:r w:rsidR="006C2F3A" w:rsidRPr="009319F4">
        <w:rPr>
          <w:rFonts w:ascii="Times New Roman" w:hAnsi="Times New Roman" w:cs="Times New Roman"/>
        </w:rPr>
        <w:t xml:space="preserve"> et al. 2024; Bongartz et al. 2022; USP 2022</w:t>
      </w:r>
      <w:r w:rsidR="006C2F3A">
        <w:rPr>
          <w:rFonts w:ascii="Times New Roman" w:hAnsi="Times New Roman" w:cs="Times New Roman"/>
        </w:rPr>
        <w:t xml:space="preserve">; </w:t>
      </w:r>
      <w:r w:rsidR="006C2F3A" w:rsidRPr="009319F4">
        <w:rPr>
          <w:rFonts w:ascii="Times New Roman" w:hAnsi="Times New Roman" w:cs="Times New Roman"/>
        </w:rPr>
        <w:t xml:space="preserve">Jarrar et al. 2021; </w:t>
      </w:r>
      <w:proofErr w:type="spellStart"/>
      <w:r w:rsidR="006C2F3A" w:rsidRPr="009319F4">
        <w:rPr>
          <w:rFonts w:ascii="Times New Roman" w:hAnsi="Times New Roman" w:cs="Times New Roman"/>
        </w:rPr>
        <w:t>Kaddam</w:t>
      </w:r>
      <w:proofErr w:type="spellEnd"/>
      <w:r w:rsidR="006C2F3A" w:rsidRPr="009319F4">
        <w:rPr>
          <w:rFonts w:ascii="Times New Roman" w:hAnsi="Times New Roman" w:cs="Times New Roman"/>
        </w:rPr>
        <w:t xml:space="preserve"> et al. 2019</w:t>
      </w:r>
      <w:r w:rsidR="006C2F3A">
        <w:rPr>
          <w:rFonts w:ascii="Times New Roman" w:hAnsi="Times New Roman" w:cs="Times New Roman"/>
        </w:rPr>
        <w:t xml:space="preserve">; </w:t>
      </w:r>
      <w:proofErr w:type="spellStart"/>
      <w:r w:rsidR="006C2F3A" w:rsidRPr="009319F4">
        <w:rPr>
          <w:rFonts w:ascii="Times New Roman" w:hAnsi="Times New Roman" w:cs="Times New Roman"/>
        </w:rPr>
        <w:t>Mariod</w:t>
      </w:r>
      <w:proofErr w:type="spellEnd"/>
      <w:r w:rsidR="006C2F3A" w:rsidRPr="009319F4">
        <w:rPr>
          <w:rFonts w:ascii="Times New Roman" w:hAnsi="Times New Roman" w:cs="Times New Roman"/>
        </w:rPr>
        <w:t xml:space="preserve"> 2018</w:t>
      </w:r>
      <w:r w:rsidR="006C2F3A">
        <w:rPr>
          <w:rFonts w:ascii="Times New Roman" w:hAnsi="Times New Roman" w:cs="Times New Roman"/>
        </w:rPr>
        <w:t xml:space="preserve">; </w:t>
      </w:r>
      <w:r w:rsidRPr="009319F4">
        <w:rPr>
          <w:rFonts w:ascii="Times New Roman" w:hAnsi="Times New Roman" w:cs="Times New Roman"/>
        </w:rPr>
        <w:t xml:space="preserve">Babiker et al. </w:t>
      </w:r>
      <w:r w:rsidRPr="2BD9BC83">
        <w:rPr>
          <w:rFonts w:ascii="Times New Roman" w:hAnsi="Times New Roman" w:cs="Times New Roman"/>
        </w:rPr>
        <w:t>2017</w:t>
      </w:r>
      <w:r w:rsidR="006C2F3A" w:rsidRPr="009319F4">
        <w:rPr>
          <w:rFonts w:ascii="Times New Roman" w:hAnsi="Times New Roman" w:cs="Times New Roman"/>
        </w:rPr>
        <w:t>; Gardner and McGuffin 2013</w:t>
      </w:r>
      <w:r w:rsidR="006C2F3A">
        <w:rPr>
          <w:rFonts w:ascii="Times New Roman" w:hAnsi="Times New Roman" w:cs="Times New Roman"/>
        </w:rPr>
        <w:t xml:space="preserve">; </w:t>
      </w:r>
      <w:r w:rsidR="006C2F3A" w:rsidRPr="009319F4">
        <w:rPr>
          <w:rFonts w:ascii="Times New Roman" w:hAnsi="Times New Roman" w:cs="Times New Roman"/>
        </w:rPr>
        <w:t>Jensen et al. 2013</w:t>
      </w:r>
      <w:r w:rsidR="006C2F3A">
        <w:rPr>
          <w:rFonts w:ascii="Times New Roman" w:hAnsi="Times New Roman" w:cs="Times New Roman"/>
        </w:rPr>
        <w:t xml:space="preserve">; </w:t>
      </w:r>
      <w:r w:rsidRPr="009319F4">
        <w:rPr>
          <w:rFonts w:ascii="Times New Roman" w:hAnsi="Times New Roman" w:cs="Times New Roman"/>
        </w:rPr>
        <w:t xml:space="preserve">Calame et al. 2008; </w:t>
      </w:r>
      <w:r w:rsidR="006C2F3A" w:rsidRPr="009319F4">
        <w:rPr>
          <w:rFonts w:ascii="Times New Roman" w:hAnsi="Times New Roman" w:cs="Times New Roman"/>
        </w:rPr>
        <w:t>IOM 2005</w:t>
      </w:r>
      <w:r w:rsidR="006C2F3A">
        <w:rPr>
          <w:rFonts w:ascii="Times New Roman" w:hAnsi="Times New Roman" w:cs="Times New Roman"/>
        </w:rPr>
        <w:t xml:space="preserve">; </w:t>
      </w:r>
      <w:proofErr w:type="spellStart"/>
      <w:r w:rsidRPr="009319F4">
        <w:rPr>
          <w:rFonts w:ascii="Times New Roman" w:hAnsi="Times New Roman" w:cs="Times New Roman"/>
        </w:rPr>
        <w:t>Cherbut</w:t>
      </w:r>
      <w:proofErr w:type="spellEnd"/>
      <w:r w:rsidRPr="009319F4">
        <w:rPr>
          <w:rFonts w:ascii="Times New Roman" w:hAnsi="Times New Roman" w:cs="Times New Roman"/>
        </w:rPr>
        <w:t xml:space="preserve"> et al. 2003</w:t>
      </w:r>
      <w:r w:rsidR="006C2F3A">
        <w:rPr>
          <w:rFonts w:ascii="Times New Roman" w:hAnsi="Times New Roman" w:cs="Times New Roman"/>
        </w:rPr>
        <w:t xml:space="preserve">; </w:t>
      </w:r>
      <w:r w:rsidRPr="009319F4">
        <w:rPr>
          <w:rFonts w:ascii="Times New Roman" w:hAnsi="Times New Roman" w:cs="Times New Roman"/>
        </w:rPr>
        <w:t xml:space="preserve">Facciola 1998. </w:t>
      </w:r>
    </w:p>
    <w:p w14:paraId="63E0D24D" w14:textId="3BBD21A4" w:rsidR="00744B97" w:rsidRPr="00517EBB" w:rsidRDefault="00744B97" w:rsidP="009060D9">
      <w:pPr>
        <w:tabs>
          <w:tab w:val="left" w:pos="8523"/>
        </w:tabs>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lastRenderedPageBreak/>
        <w:t>Route of administration</w:t>
      </w:r>
    </w:p>
    <w:p w14:paraId="42F0B5E7" w14:textId="77777777" w:rsidR="00744B97" w:rsidRPr="009319F4" w:rsidRDefault="00744B97" w:rsidP="00744B97">
      <w:pPr>
        <w:rPr>
          <w:rFonts w:ascii="Times New Roman" w:hAnsi="Times New Roman" w:cs="Times New Roman"/>
          <w:sz w:val="24"/>
          <w:szCs w:val="24"/>
        </w:rPr>
      </w:pPr>
      <w:r w:rsidRPr="009319F4">
        <w:rPr>
          <w:rFonts w:ascii="Times New Roman" w:hAnsi="Times New Roman" w:cs="Times New Roman"/>
          <w:sz w:val="24"/>
          <w:szCs w:val="24"/>
        </w:rPr>
        <w:t>Oral</w:t>
      </w:r>
    </w:p>
    <w:p w14:paraId="34E762E4" w14:textId="77777777" w:rsidR="00BA60BA" w:rsidRDefault="00BA60BA" w:rsidP="00744B97">
      <w:pPr>
        <w:rPr>
          <w:rFonts w:ascii="Times New Roman" w:hAnsi="Times New Roman" w:cs="Times New Roman"/>
          <w:b/>
          <w:bCs/>
          <w:sz w:val="24"/>
          <w:szCs w:val="24"/>
        </w:rPr>
      </w:pPr>
    </w:p>
    <w:p w14:paraId="277F4845" w14:textId="4D2F9156" w:rsidR="00744B97" w:rsidRPr="00517EBB" w:rsidRDefault="00744B97" w:rsidP="00E75F4B">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Dosage form(s)</w:t>
      </w:r>
    </w:p>
    <w:p w14:paraId="0D453570" w14:textId="77777777" w:rsidR="00E75F4B" w:rsidRDefault="00E75F4B" w:rsidP="00E75F4B">
      <w:pPr>
        <w:spacing w:after="0"/>
        <w:rPr>
          <w:rFonts w:ascii="Times New Roman" w:hAnsi="Times New Roman" w:cs="Times New Roman"/>
          <w:sz w:val="24"/>
          <w:szCs w:val="24"/>
        </w:rPr>
      </w:pPr>
    </w:p>
    <w:p w14:paraId="59044160" w14:textId="0E3E7618" w:rsidR="00744B97" w:rsidRPr="009319F4" w:rsidRDefault="00744B97" w:rsidP="00E75F4B">
      <w:pPr>
        <w:spacing w:after="0"/>
        <w:rPr>
          <w:rFonts w:ascii="Times New Roman" w:hAnsi="Times New Roman" w:cs="Times New Roman"/>
          <w:sz w:val="24"/>
          <w:szCs w:val="24"/>
        </w:rPr>
      </w:pPr>
      <w:r w:rsidRPr="009319F4">
        <w:rPr>
          <w:rFonts w:ascii="Times New Roman" w:hAnsi="Times New Roman" w:cs="Times New Roman"/>
          <w:sz w:val="24"/>
          <w:szCs w:val="24"/>
        </w:rPr>
        <w:t>This monograph excludes foods or food-like dosage forms as indicated in the Compendium of Monographs Guidance Document.</w:t>
      </w:r>
    </w:p>
    <w:p w14:paraId="2B550530" w14:textId="77777777" w:rsidR="00E75F4B" w:rsidRDefault="00E75F4B" w:rsidP="00E75F4B">
      <w:pPr>
        <w:spacing w:after="0" w:line="240" w:lineRule="auto"/>
        <w:rPr>
          <w:rFonts w:ascii="Times New Roman" w:hAnsi="Times New Roman" w:cs="Times New Roman"/>
          <w:sz w:val="24"/>
          <w:szCs w:val="24"/>
        </w:rPr>
      </w:pPr>
    </w:p>
    <w:p w14:paraId="24730272" w14:textId="5543F684" w:rsidR="004B4DA0" w:rsidRPr="009319F4" w:rsidRDefault="00744B97" w:rsidP="00E75F4B">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Acceptable dosage forms for oral use are indicated in the dosage form drop-down list of the web-based Product Licence Application form for Compendial applications.</w:t>
      </w:r>
    </w:p>
    <w:p w14:paraId="661DE8A5" w14:textId="77777777" w:rsidR="004B4DA0" w:rsidRDefault="004B4DA0" w:rsidP="00E75F4B">
      <w:pPr>
        <w:spacing w:after="0" w:line="240" w:lineRule="auto"/>
        <w:rPr>
          <w:rFonts w:ascii="Times New Roman" w:hAnsi="Times New Roman" w:cs="Times New Roman"/>
          <w:sz w:val="24"/>
          <w:szCs w:val="24"/>
        </w:rPr>
      </w:pPr>
    </w:p>
    <w:p w14:paraId="5FF3B670" w14:textId="77777777" w:rsidR="00E75F4B" w:rsidRPr="009319F4" w:rsidRDefault="00E75F4B" w:rsidP="00E75F4B">
      <w:pPr>
        <w:spacing w:after="0" w:line="240" w:lineRule="auto"/>
        <w:rPr>
          <w:rFonts w:ascii="Times New Roman" w:hAnsi="Times New Roman" w:cs="Times New Roman"/>
          <w:sz w:val="24"/>
          <w:szCs w:val="24"/>
        </w:rPr>
      </w:pPr>
    </w:p>
    <w:p w14:paraId="0A9BC15E" w14:textId="6098DE8A" w:rsidR="00744B97" w:rsidRPr="00517EBB" w:rsidRDefault="00744B97" w:rsidP="00E75F4B">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Use(s) or Purpose(s)</w:t>
      </w:r>
    </w:p>
    <w:p w14:paraId="59388548" w14:textId="77777777" w:rsidR="00E75F4B" w:rsidRDefault="00E75F4B" w:rsidP="00E75F4B">
      <w:pPr>
        <w:spacing w:after="0"/>
        <w:rPr>
          <w:rFonts w:ascii="Times New Roman" w:hAnsi="Times New Roman" w:cs="Times New Roman"/>
          <w:sz w:val="24"/>
          <w:szCs w:val="24"/>
        </w:rPr>
      </w:pPr>
    </w:p>
    <w:p w14:paraId="2FEF40A7" w14:textId="77177034" w:rsidR="00FE3401" w:rsidRPr="009319F4" w:rsidRDefault="00FE3401" w:rsidP="00E75F4B">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Refer to Tables 2.1 to 2.</w:t>
      </w:r>
      <w:r w:rsidR="002528A0" w:rsidRPr="009319F4">
        <w:rPr>
          <w:rFonts w:ascii="Times New Roman" w:hAnsi="Times New Roman" w:cs="Times New Roman"/>
          <w:sz w:val="24"/>
          <w:szCs w:val="24"/>
        </w:rPr>
        <w:t>3</w:t>
      </w:r>
      <w:r w:rsidRPr="009319F4">
        <w:rPr>
          <w:rFonts w:ascii="Times New Roman" w:hAnsi="Times New Roman" w:cs="Times New Roman"/>
          <w:sz w:val="24"/>
          <w:szCs w:val="24"/>
        </w:rPr>
        <w:t xml:space="preserve"> below.</w:t>
      </w:r>
    </w:p>
    <w:p w14:paraId="24DE1F7A" w14:textId="298A2240" w:rsidR="00BA60BA" w:rsidRDefault="00BA60BA" w:rsidP="00517EBB">
      <w:pPr>
        <w:spacing w:after="0" w:line="240" w:lineRule="auto"/>
        <w:rPr>
          <w:rFonts w:ascii="Times New Roman" w:hAnsi="Times New Roman" w:cs="Times New Roman"/>
          <w:sz w:val="24"/>
          <w:szCs w:val="24"/>
        </w:rPr>
      </w:pPr>
    </w:p>
    <w:p w14:paraId="1C88BF2E" w14:textId="77777777" w:rsidR="00E75F4B" w:rsidRPr="00BA60BA" w:rsidRDefault="00E75F4B" w:rsidP="00517EBB">
      <w:pPr>
        <w:spacing w:after="0" w:line="240" w:lineRule="auto"/>
        <w:rPr>
          <w:rFonts w:ascii="Times New Roman" w:hAnsi="Times New Roman" w:cs="Times New Roman"/>
          <w:sz w:val="24"/>
          <w:szCs w:val="24"/>
        </w:rPr>
      </w:pPr>
    </w:p>
    <w:p w14:paraId="3D641A62" w14:textId="6C7EC5DF" w:rsidR="00BA60BA" w:rsidRPr="00BA60BA" w:rsidRDefault="003148D3" w:rsidP="00517EBB">
      <w:pPr>
        <w:spacing w:after="0" w:line="240" w:lineRule="auto"/>
        <w:rPr>
          <w:rFonts w:ascii="Times New Roman" w:hAnsi="Times New Roman" w:cs="Times New Roman"/>
          <w:b/>
          <w:color w:val="9A3365"/>
          <w:sz w:val="24"/>
          <w:szCs w:val="24"/>
        </w:rPr>
      </w:pPr>
      <w:r w:rsidRPr="00517EBB">
        <w:rPr>
          <w:rFonts w:ascii="Times New Roman" w:hAnsi="Times New Roman" w:cs="Times New Roman"/>
          <w:b/>
          <w:bCs/>
          <w:color w:val="9A3365"/>
          <w:sz w:val="24"/>
          <w:szCs w:val="24"/>
        </w:rPr>
        <w:t>Dose(s)</w:t>
      </w:r>
    </w:p>
    <w:p w14:paraId="0C048B8B" w14:textId="77777777" w:rsidR="00BA60BA" w:rsidRDefault="00BA60BA" w:rsidP="00BA60BA">
      <w:pPr>
        <w:spacing w:after="0" w:line="240" w:lineRule="auto"/>
        <w:rPr>
          <w:rFonts w:ascii="Times New Roman" w:hAnsi="Times New Roman" w:cs="Times New Roman"/>
          <w:b/>
          <w:bCs/>
          <w:sz w:val="24"/>
          <w:szCs w:val="24"/>
        </w:rPr>
      </w:pPr>
    </w:p>
    <w:p w14:paraId="7A8852ED" w14:textId="67015A4B" w:rsidR="003148D3" w:rsidRPr="00BA60BA" w:rsidRDefault="003148D3" w:rsidP="00517EBB">
      <w:pPr>
        <w:spacing w:after="0" w:line="240" w:lineRule="auto"/>
        <w:rPr>
          <w:rFonts w:ascii="Times New Roman" w:hAnsi="Times New Roman" w:cs="Times New Roman"/>
          <w:b/>
          <w:bCs/>
          <w:sz w:val="24"/>
          <w:szCs w:val="24"/>
        </w:rPr>
      </w:pPr>
      <w:r w:rsidRPr="00BA60BA">
        <w:rPr>
          <w:rFonts w:ascii="Times New Roman" w:hAnsi="Times New Roman" w:cs="Times New Roman"/>
          <w:b/>
          <w:bCs/>
          <w:sz w:val="24"/>
          <w:szCs w:val="24"/>
        </w:rPr>
        <w:t>Subpopulation(s)</w:t>
      </w:r>
    </w:p>
    <w:p w14:paraId="4C0CF01E" w14:textId="77777777" w:rsidR="00BA60BA" w:rsidRDefault="00BA60BA" w:rsidP="00BA60BA">
      <w:pPr>
        <w:spacing w:after="0" w:line="240" w:lineRule="auto"/>
        <w:rPr>
          <w:rFonts w:ascii="Times New Roman" w:hAnsi="Times New Roman" w:cs="Times New Roman"/>
          <w:sz w:val="24"/>
          <w:szCs w:val="24"/>
        </w:rPr>
      </w:pPr>
    </w:p>
    <w:p w14:paraId="785B5E04" w14:textId="1A185048" w:rsidR="00BA60BA" w:rsidRPr="00BA60BA" w:rsidRDefault="003148D3" w:rsidP="00517EBB">
      <w:pPr>
        <w:spacing w:after="0" w:line="240" w:lineRule="auto"/>
        <w:rPr>
          <w:rFonts w:ascii="Times New Roman" w:hAnsi="Times New Roman" w:cs="Times New Roman"/>
          <w:sz w:val="24"/>
          <w:szCs w:val="24"/>
        </w:rPr>
      </w:pPr>
      <w:r w:rsidRPr="00BA60BA">
        <w:rPr>
          <w:rFonts w:ascii="Times New Roman" w:hAnsi="Times New Roman" w:cs="Times New Roman"/>
          <w:sz w:val="24"/>
          <w:szCs w:val="24"/>
        </w:rPr>
        <w:t>Adults 18 years and older</w:t>
      </w:r>
    </w:p>
    <w:p w14:paraId="4BAC0715" w14:textId="77777777" w:rsidR="00BA60BA" w:rsidRDefault="00BA60BA" w:rsidP="00BA60BA">
      <w:pPr>
        <w:spacing w:after="0" w:line="240" w:lineRule="auto"/>
        <w:rPr>
          <w:rFonts w:ascii="Times New Roman" w:hAnsi="Times New Roman" w:cs="Times New Roman"/>
          <w:sz w:val="24"/>
          <w:szCs w:val="24"/>
        </w:rPr>
      </w:pPr>
    </w:p>
    <w:p w14:paraId="6589BB81" w14:textId="7C3F631B" w:rsidR="00C633E2" w:rsidRPr="00517EBB" w:rsidRDefault="003148D3" w:rsidP="00517EBB">
      <w:pPr>
        <w:spacing w:after="0" w:line="240" w:lineRule="auto"/>
        <w:rPr>
          <w:rFonts w:ascii="Times New Roman" w:hAnsi="Times New Roman" w:cs="Times New Roman"/>
          <w:b/>
          <w:bCs/>
          <w:sz w:val="24"/>
          <w:szCs w:val="24"/>
        </w:rPr>
      </w:pPr>
      <w:r w:rsidRPr="00517EBB">
        <w:rPr>
          <w:rFonts w:ascii="Times New Roman" w:hAnsi="Times New Roman" w:cs="Times New Roman"/>
          <w:b/>
          <w:bCs/>
          <w:sz w:val="24"/>
          <w:szCs w:val="24"/>
        </w:rPr>
        <w:t>Quantity(</w:t>
      </w:r>
      <w:proofErr w:type="spellStart"/>
      <w:r w:rsidRPr="00517EBB">
        <w:rPr>
          <w:rFonts w:ascii="Times New Roman" w:hAnsi="Times New Roman" w:cs="Times New Roman"/>
          <w:b/>
          <w:bCs/>
          <w:sz w:val="24"/>
          <w:szCs w:val="24"/>
        </w:rPr>
        <w:t>ies</w:t>
      </w:r>
      <w:proofErr w:type="spellEnd"/>
      <w:r w:rsidR="008C46FE" w:rsidRPr="00517EBB">
        <w:rPr>
          <w:rFonts w:ascii="Times New Roman" w:hAnsi="Times New Roman" w:cs="Times New Roman"/>
          <w:b/>
          <w:bCs/>
          <w:sz w:val="24"/>
          <w:szCs w:val="24"/>
        </w:rPr>
        <w:t>)</w:t>
      </w:r>
    </w:p>
    <w:p w14:paraId="303A7CCB" w14:textId="77777777" w:rsidR="00A4436E" w:rsidRDefault="00A4436E" w:rsidP="00A4436E">
      <w:pPr>
        <w:pStyle w:val="BodyText"/>
        <w:spacing w:after="9"/>
        <w:rPr>
          <w:rFonts w:ascii="Times New Roman" w:hAnsi="Times New Roman" w:cs="Times New Roman"/>
          <w:sz w:val="24"/>
          <w:szCs w:val="24"/>
        </w:rPr>
      </w:pPr>
    </w:p>
    <w:p w14:paraId="42D4B88A" w14:textId="05551759" w:rsidR="00A4436E" w:rsidRPr="00A4436E" w:rsidRDefault="00A4436E" w:rsidP="00517EBB">
      <w:pPr>
        <w:pStyle w:val="BodyText"/>
        <w:spacing w:after="9"/>
        <w:rPr>
          <w:rFonts w:ascii="Times New Roman" w:hAnsi="Times New Roman" w:cs="Times New Roman"/>
          <w:sz w:val="24"/>
          <w:szCs w:val="24"/>
        </w:rPr>
      </w:pPr>
      <w:r w:rsidRPr="00517EBB">
        <w:rPr>
          <w:rFonts w:ascii="Times New Roman" w:hAnsi="Times New Roman" w:cs="Times New Roman"/>
          <w:sz w:val="24"/>
          <w:szCs w:val="24"/>
        </w:rPr>
        <w:t>Table 2.1. Prebiotic</w:t>
      </w:r>
      <w:r w:rsidR="00EB2C60">
        <w:rPr>
          <w:rFonts w:ascii="Times New Roman" w:hAnsi="Times New Roman" w:cs="Times New Roman"/>
          <w:sz w:val="24"/>
          <w:szCs w:val="24"/>
        </w:rPr>
        <w:t xml:space="preserve"> and g</w:t>
      </w:r>
      <w:r w:rsidRPr="00517EBB">
        <w:rPr>
          <w:rFonts w:ascii="Times New Roman" w:hAnsi="Times New Roman" w:cs="Times New Roman"/>
          <w:sz w:val="24"/>
          <w:szCs w:val="24"/>
        </w:rPr>
        <w:t>rowth of healthy bacteria uses or purposes</w:t>
      </w:r>
      <w:r w:rsidR="00CB2831">
        <w:rPr>
          <w:rFonts w:ascii="Times New Roman" w:hAnsi="Times New Roman" w:cs="Times New Roman"/>
          <w:sz w:val="24"/>
          <w:szCs w:val="24"/>
        </w:rPr>
        <w:t>,</w:t>
      </w:r>
      <w:r w:rsidRPr="00517EBB">
        <w:rPr>
          <w:rFonts w:ascii="Times New Roman" w:hAnsi="Times New Roman" w:cs="Times New Roman"/>
          <w:sz w:val="24"/>
          <w:szCs w:val="24"/>
        </w:rPr>
        <w:t xml:space="preserve"> and </w:t>
      </w:r>
      <w:r w:rsidR="00056E3A">
        <w:rPr>
          <w:rFonts w:ascii="Times New Roman" w:hAnsi="Times New Roman" w:cs="Times New Roman"/>
          <w:sz w:val="24"/>
          <w:szCs w:val="24"/>
        </w:rPr>
        <w:t>associated dose information (grams) per day</w:t>
      </w:r>
    </w:p>
    <w:tbl>
      <w:tblPr>
        <w:tblW w:w="9064" w:type="dxa"/>
        <w:tblBorders>
          <w:top w:val="single" w:sz="6" w:space="0" w:color="AAAAAA"/>
          <w:left w:val="single" w:sz="6" w:space="0" w:color="AAAAAA"/>
          <w:bottom w:val="single" w:sz="6" w:space="0" w:color="AAAAAA"/>
          <w:right w:val="single" w:sz="6" w:space="0" w:color="AAAAAA"/>
        </w:tblBorders>
        <w:shd w:val="clear" w:color="auto" w:fill="FFFFFF"/>
        <w:tblCellMar>
          <w:left w:w="0" w:type="dxa"/>
          <w:right w:w="0" w:type="dxa"/>
        </w:tblCellMar>
        <w:tblLook w:val="04A0" w:firstRow="1" w:lastRow="0" w:firstColumn="1" w:lastColumn="0" w:noHBand="0" w:noVBand="1"/>
      </w:tblPr>
      <w:tblGrid>
        <w:gridCol w:w="3472"/>
        <w:gridCol w:w="3469"/>
        <w:gridCol w:w="2123"/>
      </w:tblGrid>
      <w:tr w:rsidR="00A03D53" w:rsidRPr="009319F4" w14:paraId="2A3887F9" w14:textId="77777777" w:rsidTr="00DE695B">
        <w:trPr>
          <w:trHeight w:val="300"/>
          <w:tblHeader/>
        </w:trPr>
        <w:tc>
          <w:tcPr>
            <w:tcW w:w="3472"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571BD7AF" w14:textId="75E42524" w:rsidR="00F34B30" w:rsidRPr="00FB6A25" w:rsidRDefault="00F34B30" w:rsidP="00517EBB">
            <w:pPr>
              <w:pStyle w:val="BodyText"/>
              <w:spacing w:after="9"/>
              <w:ind w:left="142"/>
              <w:rPr>
                <w:rFonts w:ascii="Times New Roman" w:hAnsi="Times New Roman" w:cs="Times New Roman"/>
                <w:sz w:val="24"/>
                <w:szCs w:val="24"/>
              </w:rPr>
            </w:pPr>
            <w:r w:rsidRPr="00FB6A25">
              <w:rPr>
                <w:rFonts w:ascii="Times New Roman" w:hAnsi="Times New Roman" w:cs="Times New Roman"/>
                <w:sz w:val="24"/>
                <w:szCs w:val="24"/>
              </w:rPr>
              <w:t>Uses or Purposes</w:t>
            </w:r>
            <w:r w:rsidRPr="00FB6A25">
              <w:rPr>
                <w:rFonts w:ascii="Times New Roman" w:hAnsi="Times New Roman" w:cs="Times New Roman"/>
                <w:sz w:val="24"/>
                <w:szCs w:val="24"/>
                <w:vertAlign w:val="superscript"/>
              </w:rPr>
              <w:t>1</w:t>
            </w:r>
          </w:p>
        </w:tc>
        <w:tc>
          <w:tcPr>
            <w:tcW w:w="3469"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622E474A" w14:textId="2C6D6F86" w:rsidR="00F34B30" w:rsidRPr="00FB6A25" w:rsidRDefault="00F34B30" w:rsidP="00517EBB">
            <w:pPr>
              <w:pStyle w:val="BodyText"/>
              <w:spacing w:after="9"/>
              <w:ind w:left="142"/>
              <w:rPr>
                <w:rFonts w:ascii="Times New Roman" w:hAnsi="Times New Roman" w:cs="Times New Roman"/>
                <w:sz w:val="24"/>
                <w:szCs w:val="24"/>
              </w:rPr>
            </w:pPr>
            <w:r w:rsidRPr="00FB6A25">
              <w:rPr>
                <w:rFonts w:ascii="Times New Roman" w:hAnsi="Times New Roman" w:cs="Times New Roman"/>
                <w:sz w:val="24"/>
                <w:szCs w:val="24"/>
              </w:rPr>
              <w:t xml:space="preserve">Medicinal </w:t>
            </w:r>
            <w:r w:rsidR="007C3C93">
              <w:rPr>
                <w:rFonts w:ascii="Times New Roman" w:hAnsi="Times New Roman" w:cs="Times New Roman"/>
                <w:sz w:val="24"/>
                <w:szCs w:val="24"/>
              </w:rPr>
              <w:t>i</w:t>
            </w:r>
            <w:r w:rsidRPr="00FB6A25">
              <w:rPr>
                <w:rFonts w:ascii="Times New Roman" w:hAnsi="Times New Roman" w:cs="Times New Roman"/>
                <w:sz w:val="24"/>
                <w:szCs w:val="24"/>
              </w:rPr>
              <w:t>ngredients</w:t>
            </w:r>
          </w:p>
        </w:tc>
        <w:tc>
          <w:tcPr>
            <w:tcW w:w="2123"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3AC293CD" w14:textId="77777777" w:rsidR="00F34B30" w:rsidRPr="00FB6A25" w:rsidRDefault="00F34B30" w:rsidP="00517EBB">
            <w:pPr>
              <w:pStyle w:val="BodyText"/>
              <w:spacing w:after="9"/>
              <w:ind w:left="142"/>
              <w:rPr>
                <w:rFonts w:ascii="Times New Roman" w:hAnsi="Times New Roman" w:cs="Times New Roman"/>
                <w:sz w:val="24"/>
                <w:szCs w:val="24"/>
              </w:rPr>
            </w:pPr>
            <w:r w:rsidRPr="00FB6A25">
              <w:rPr>
                <w:rFonts w:ascii="Times New Roman" w:hAnsi="Times New Roman" w:cs="Times New Roman"/>
                <w:sz w:val="24"/>
                <w:szCs w:val="24"/>
              </w:rPr>
              <w:t>Doses/day</w:t>
            </w:r>
            <w:r w:rsidRPr="00FB6A25">
              <w:rPr>
                <w:rFonts w:ascii="Times New Roman" w:hAnsi="Times New Roman" w:cs="Times New Roman"/>
                <w:sz w:val="24"/>
                <w:szCs w:val="24"/>
                <w:vertAlign w:val="superscript"/>
              </w:rPr>
              <w:t>2</w:t>
            </w:r>
          </w:p>
        </w:tc>
      </w:tr>
      <w:tr w:rsidR="00C00E8A" w:rsidRPr="009319F4" w14:paraId="5E6E9C13" w14:textId="77777777" w:rsidTr="00DE695B">
        <w:trPr>
          <w:trHeight w:val="216"/>
        </w:trPr>
        <w:tc>
          <w:tcPr>
            <w:tcW w:w="3472" w:type="dxa"/>
            <w:vMerge w:val="restart"/>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hideMark/>
          </w:tcPr>
          <w:p w14:paraId="0AA09A83" w14:textId="3BB8D9E0" w:rsidR="00C00E8A" w:rsidRPr="009319F4" w:rsidRDefault="00C00E8A" w:rsidP="00E75F4B">
            <w:pPr>
              <w:pStyle w:val="BodyText"/>
              <w:numPr>
                <w:ilvl w:val="0"/>
                <w:numId w:val="44"/>
              </w:numPr>
              <w:spacing w:after="0" w:line="240" w:lineRule="auto"/>
              <w:ind w:left="381" w:right="36" w:hanging="381"/>
              <w:rPr>
                <w:rFonts w:ascii="Times New Roman" w:hAnsi="Times New Roman" w:cs="Times New Roman"/>
                <w:sz w:val="24"/>
                <w:szCs w:val="24"/>
              </w:rPr>
            </w:pPr>
            <w:r w:rsidRPr="009319F4">
              <w:rPr>
                <w:rFonts w:ascii="Times New Roman" w:hAnsi="Times New Roman" w:cs="Times New Roman"/>
                <w:sz w:val="24"/>
                <w:szCs w:val="24"/>
              </w:rPr>
              <w:t>A source of prebiotic(s)</w:t>
            </w:r>
            <w:r w:rsidR="00FB6A25">
              <w:rPr>
                <w:rFonts w:ascii="Times New Roman" w:hAnsi="Times New Roman" w:cs="Times New Roman"/>
                <w:sz w:val="24"/>
                <w:szCs w:val="24"/>
              </w:rPr>
              <w:t>.</w:t>
            </w:r>
          </w:p>
          <w:p w14:paraId="4E545082" w14:textId="70AC1DD5" w:rsidR="00C00E8A" w:rsidRPr="009319F4" w:rsidRDefault="00C00E8A" w:rsidP="00E75F4B">
            <w:pPr>
              <w:pStyle w:val="BodyText"/>
              <w:numPr>
                <w:ilvl w:val="0"/>
                <w:numId w:val="44"/>
              </w:numPr>
              <w:spacing w:after="0" w:line="240" w:lineRule="auto"/>
              <w:ind w:left="381" w:right="36" w:hanging="381"/>
              <w:rPr>
                <w:rFonts w:ascii="Times New Roman" w:hAnsi="Times New Roman" w:cs="Times New Roman"/>
                <w:sz w:val="24"/>
                <w:szCs w:val="24"/>
              </w:rPr>
            </w:pPr>
            <w:r w:rsidRPr="009319F4">
              <w:rPr>
                <w:rFonts w:ascii="Times New Roman" w:hAnsi="Times New Roman" w:cs="Times New Roman"/>
                <w:sz w:val="24"/>
                <w:szCs w:val="24"/>
              </w:rPr>
              <w:t>Helps stimulate the growth of healthy bacteria (such as bifidobacteria) in the intestine/gut</w:t>
            </w:r>
            <w:r w:rsidR="00FB6A25">
              <w:rPr>
                <w:rFonts w:ascii="Times New Roman" w:hAnsi="Times New Roman" w:cs="Times New Roman"/>
                <w:sz w:val="24"/>
                <w:szCs w:val="24"/>
              </w:rPr>
              <w:t>.</w:t>
            </w:r>
          </w:p>
          <w:p w14:paraId="678C27BE" w14:textId="7D5C3860" w:rsidR="00C00E8A" w:rsidRPr="009319F4" w:rsidRDefault="00C00E8A" w:rsidP="00E75F4B">
            <w:pPr>
              <w:pStyle w:val="BodyText"/>
              <w:numPr>
                <w:ilvl w:val="0"/>
                <w:numId w:val="44"/>
              </w:numPr>
              <w:spacing w:after="0" w:line="240" w:lineRule="auto"/>
              <w:ind w:left="381" w:right="36" w:hanging="381"/>
              <w:rPr>
                <w:rFonts w:ascii="Times New Roman" w:hAnsi="Times New Roman" w:cs="Times New Roman"/>
                <w:sz w:val="24"/>
                <w:szCs w:val="24"/>
              </w:rPr>
            </w:pPr>
            <w:r w:rsidRPr="009319F4">
              <w:rPr>
                <w:rFonts w:ascii="Times New Roman" w:hAnsi="Times New Roman" w:cs="Times New Roman"/>
                <w:sz w:val="24"/>
                <w:szCs w:val="24"/>
              </w:rPr>
              <w:t>A source of prebiotic(s) that help support</w:t>
            </w:r>
            <w:r w:rsidR="007C3C93">
              <w:rPr>
                <w:rFonts w:ascii="Times New Roman" w:hAnsi="Times New Roman" w:cs="Times New Roman"/>
                <w:sz w:val="24"/>
                <w:szCs w:val="24"/>
              </w:rPr>
              <w:t>/</w:t>
            </w:r>
            <w:r w:rsidRPr="009319F4">
              <w:rPr>
                <w:rFonts w:ascii="Times New Roman" w:hAnsi="Times New Roman" w:cs="Times New Roman"/>
                <w:sz w:val="24"/>
                <w:szCs w:val="24"/>
              </w:rPr>
              <w:t>maintain a healthy digestive system</w:t>
            </w:r>
            <w:r w:rsidR="00FB6A25">
              <w:rPr>
                <w:rFonts w:ascii="Times New Roman" w:hAnsi="Times New Roman" w:cs="Times New Roman"/>
                <w:sz w:val="24"/>
                <w:szCs w:val="24"/>
              </w:rPr>
              <w:t>.</w:t>
            </w: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06DD8A14" w14:textId="797BC51E" w:rsidR="00C00E8A" w:rsidRPr="009319F4" w:rsidRDefault="00C00E8A" w:rsidP="00056E3A">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Inulin</w:t>
            </w:r>
          </w:p>
        </w:tc>
        <w:tc>
          <w:tcPr>
            <w:tcW w:w="2123"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2F60F493" w14:textId="0A64E3FA"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5</w:t>
            </w:r>
            <w:r>
              <w:rPr>
                <w:rFonts w:ascii="Times New Roman" w:hAnsi="Times New Roman" w:cs="Times New Roman"/>
                <w:sz w:val="24"/>
                <w:szCs w:val="24"/>
              </w:rPr>
              <w:t xml:space="preserve"> </w:t>
            </w:r>
            <w:r w:rsidRPr="19668BF7">
              <w:rPr>
                <w:rFonts w:ascii="Times New Roman" w:hAnsi="Times New Roman" w:cs="Times New Roman"/>
                <w:sz w:val="24"/>
                <w:szCs w:val="24"/>
              </w:rPr>
              <w:t>–</w:t>
            </w:r>
            <w:r>
              <w:rPr>
                <w:rFonts w:ascii="Times New Roman" w:hAnsi="Times New Roman" w:cs="Times New Roman"/>
                <w:sz w:val="24"/>
                <w:szCs w:val="24"/>
              </w:rPr>
              <w:t xml:space="preserve"> </w:t>
            </w:r>
            <w:r w:rsidRPr="009319F4">
              <w:rPr>
                <w:rFonts w:ascii="Times New Roman" w:hAnsi="Times New Roman" w:cs="Times New Roman"/>
                <w:sz w:val="24"/>
                <w:szCs w:val="24"/>
              </w:rPr>
              <w:t>15 grams</w:t>
            </w:r>
          </w:p>
        </w:tc>
      </w:tr>
      <w:tr w:rsidR="00C00E8A" w:rsidRPr="009319F4" w14:paraId="4DD7FAC9" w14:textId="77777777" w:rsidTr="00DE695B">
        <w:trPr>
          <w:trHeight w:val="278"/>
        </w:trPr>
        <w:tc>
          <w:tcPr>
            <w:tcW w:w="3472" w:type="dxa"/>
            <w:vMerge/>
            <w:hideMark/>
          </w:tcPr>
          <w:p w14:paraId="73551C44"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232A605B" w14:textId="6B6DC330" w:rsidR="00C00E8A" w:rsidRPr="009319F4" w:rsidRDefault="00C00E8A" w:rsidP="00056E3A">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Acacia</w:t>
            </w:r>
          </w:p>
        </w:tc>
        <w:tc>
          <w:tcPr>
            <w:tcW w:w="2123"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6270ADDF" w14:textId="55EBACC4"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10</w:t>
            </w:r>
            <w:r>
              <w:rPr>
                <w:rFonts w:ascii="Times New Roman" w:hAnsi="Times New Roman" w:cs="Times New Roman"/>
                <w:sz w:val="24"/>
                <w:szCs w:val="24"/>
              </w:rPr>
              <w:t xml:space="preserve"> </w:t>
            </w:r>
            <w:r w:rsidRPr="19668BF7">
              <w:rPr>
                <w:rFonts w:ascii="Times New Roman" w:hAnsi="Times New Roman" w:cs="Times New Roman"/>
                <w:sz w:val="24"/>
                <w:szCs w:val="24"/>
              </w:rPr>
              <w:t>–</w:t>
            </w:r>
            <w:r>
              <w:rPr>
                <w:rFonts w:ascii="Times New Roman" w:hAnsi="Times New Roman" w:cs="Times New Roman"/>
                <w:sz w:val="24"/>
                <w:szCs w:val="24"/>
              </w:rPr>
              <w:t xml:space="preserve"> </w:t>
            </w:r>
            <w:r w:rsidR="00FD1597">
              <w:rPr>
                <w:rFonts w:ascii="Times New Roman" w:hAnsi="Times New Roman" w:cs="Times New Roman"/>
                <w:sz w:val="24"/>
                <w:szCs w:val="24"/>
              </w:rPr>
              <w:t>2</w:t>
            </w:r>
            <w:r w:rsidRPr="009319F4">
              <w:rPr>
                <w:rFonts w:ascii="Times New Roman" w:hAnsi="Times New Roman" w:cs="Times New Roman"/>
                <w:sz w:val="24"/>
                <w:szCs w:val="24"/>
              </w:rPr>
              <w:t>0 grams</w:t>
            </w:r>
          </w:p>
        </w:tc>
      </w:tr>
      <w:tr w:rsidR="00C00E8A" w:rsidRPr="009319F4" w14:paraId="50CB0882" w14:textId="77777777" w:rsidTr="00DE695B">
        <w:trPr>
          <w:trHeight w:val="212"/>
        </w:trPr>
        <w:tc>
          <w:tcPr>
            <w:tcW w:w="3472" w:type="dxa"/>
            <w:vMerge/>
            <w:hideMark/>
          </w:tcPr>
          <w:p w14:paraId="667E8347"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1E7F34DB" w14:textId="21A09717" w:rsidR="00C00E8A" w:rsidRPr="009319F4" w:rsidRDefault="00C00E8A" w:rsidP="00056E3A">
            <w:pPr>
              <w:pStyle w:val="BodyText"/>
              <w:spacing w:after="0" w:line="240" w:lineRule="auto"/>
              <w:ind w:left="142"/>
              <w:rPr>
                <w:rFonts w:ascii="Times New Roman" w:hAnsi="Times New Roman" w:cs="Times New Roman"/>
                <w:sz w:val="24"/>
                <w:szCs w:val="24"/>
              </w:rPr>
            </w:pPr>
            <w:proofErr w:type="spellStart"/>
            <w:r w:rsidRPr="009319F4">
              <w:rPr>
                <w:rFonts w:ascii="Times New Roman" w:hAnsi="Times New Roman" w:cs="Times New Roman"/>
                <w:sz w:val="24"/>
                <w:szCs w:val="24"/>
              </w:rPr>
              <w:t>Fructooligosaccharides</w:t>
            </w:r>
            <w:proofErr w:type="spellEnd"/>
          </w:p>
        </w:tc>
        <w:tc>
          <w:tcPr>
            <w:tcW w:w="2123"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hideMark/>
          </w:tcPr>
          <w:p w14:paraId="62FB370D" w14:textId="76C1D3A2"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2.5</w:t>
            </w:r>
            <w:r>
              <w:rPr>
                <w:rFonts w:ascii="Times New Roman" w:hAnsi="Times New Roman" w:cs="Times New Roman"/>
                <w:sz w:val="24"/>
                <w:szCs w:val="24"/>
              </w:rPr>
              <w:t xml:space="preserve"> </w:t>
            </w:r>
            <w:r w:rsidRPr="74A7FD90">
              <w:rPr>
                <w:rFonts w:ascii="Times New Roman" w:hAnsi="Times New Roman" w:cs="Times New Roman"/>
                <w:sz w:val="24"/>
                <w:szCs w:val="24"/>
              </w:rPr>
              <w:t>–</w:t>
            </w:r>
            <w:r>
              <w:rPr>
                <w:rFonts w:ascii="Times New Roman" w:hAnsi="Times New Roman" w:cs="Times New Roman"/>
                <w:sz w:val="24"/>
                <w:szCs w:val="24"/>
              </w:rPr>
              <w:t xml:space="preserve"> </w:t>
            </w:r>
            <w:r w:rsidRPr="009319F4">
              <w:rPr>
                <w:rFonts w:ascii="Times New Roman" w:hAnsi="Times New Roman" w:cs="Times New Roman"/>
                <w:sz w:val="24"/>
                <w:szCs w:val="24"/>
              </w:rPr>
              <w:t>15 grams</w:t>
            </w:r>
          </w:p>
        </w:tc>
      </w:tr>
      <w:tr w:rsidR="00C00E8A" w:rsidRPr="009319F4" w14:paraId="6594B890" w14:textId="77777777" w:rsidTr="00DE695B">
        <w:trPr>
          <w:trHeight w:val="287"/>
        </w:trPr>
        <w:tc>
          <w:tcPr>
            <w:tcW w:w="3472" w:type="dxa"/>
            <w:vMerge/>
          </w:tcPr>
          <w:p w14:paraId="7101F0A5" w14:textId="31A84BC2"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right w:val="single" w:sz="6" w:space="0" w:color="AAAAAA"/>
            </w:tcBorders>
            <w:shd w:val="clear" w:color="auto" w:fill="FFFFFF" w:themeFill="background1"/>
          </w:tcPr>
          <w:p w14:paraId="7279D323" w14:textId="5A98DCD1" w:rsidR="00C00E8A" w:rsidRPr="009319F4" w:rsidRDefault="00C00E8A" w:rsidP="00056E3A">
            <w:pPr>
              <w:pStyle w:val="BodyText"/>
              <w:spacing w:after="0" w:line="240" w:lineRule="auto"/>
              <w:ind w:left="142"/>
              <w:rPr>
                <w:rFonts w:ascii="Times New Roman" w:hAnsi="Times New Roman" w:cs="Times New Roman"/>
                <w:sz w:val="24"/>
                <w:szCs w:val="24"/>
              </w:rPr>
            </w:pPr>
            <w:proofErr w:type="spellStart"/>
            <w:r w:rsidRPr="009319F4">
              <w:rPr>
                <w:rFonts w:ascii="Times New Roman" w:hAnsi="Times New Roman" w:cs="Times New Roman"/>
                <w:sz w:val="24"/>
                <w:szCs w:val="24"/>
              </w:rPr>
              <w:t>Transgalactooligosaccharides</w:t>
            </w:r>
            <w:proofErr w:type="spellEnd"/>
          </w:p>
        </w:tc>
        <w:tc>
          <w:tcPr>
            <w:tcW w:w="2123"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tcPr>
          <w:p w14:paraId="46A5E6D1" w14:textId="01863908"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2</w:t>
            </w:r>
            <w:r>
              <w:rPr>
                <w:rFonts w:ascii="Times New Roman" w:hAnsi="Times New Roman" w:cs="Times New Roman"/>
                <w:sz w:val="24"/>
                <w:szCs w:val="24"/>
              </w:rPr>
              <w:t xml:space="preserve"> </w:t>
            </w:r>
            <w:r w:rsidRPr="74A7FD90">
              <w:rPr>
                <w:rFonts w:ascii="Times New Roman" w:hAnsi="Times New Roman" w:cs="Times New Roman"/>
                <w:sz w:val="24"/>
                <w:szCs w:val="24"/>
              </w:rPr>
              <w:t>–</w:t>
            </w:r>
            <w:r w:rsidR="437EFD48" w:rsidRPr="74A7FD90">
              <w:rPr>
                <w:rFonts w:ascii="Times New Roman" w:hAnsi="Times New Roman" w:cs="Times New Roman"/>
                <w:sz w:val="24"/>
                <w:szCs w:val="24"/>
              </w:rPr>
              <w:t xml:space="preserve"> </w:t>
            </w:r>
            <w:r w:rsidRPr="009319F4">
              <w:rPr>
                <w:rFonts w:ascii="Times New Roman" w:hAnsi="Times New Roman" w:cs="Times New Roman"/>
                <w:sz w:val="24"/>
                <w:szCs w:val="24"/>
              </w:rPr>
              <w:t>15 grams</w:t>
            </w:r>
          </w:p>
        </w:tc>
      </w:tr>
      <w:tr w:rsidR="00C00E8A" w:rsidRPr="009319F4" w14:paraId="6FA38436" w14:textId="77777777" w:rsidTr="00DE695B">
        <w:trPr>
          <w:trHeight w:val="350"/>
        </w:trPr>
        <w:tc>
          <w:tcPr>
            <w:tcW w:w="3472" w:type="dxa"/>
            <w:vMerge/>
          </w:tcPr>
          <w:p w14:paraId="69C1A50E"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right w:val="single" w:sz="6" w:space="0" w:color="AAAAAA"/>
            </w:tcBorders>
            <w:shd w:val="clear" w:color="auto" w:fill="FFFFFF" w:themeFill="background1"/>
          </w:tcPr>
          <w:p w14:paraId="44E5F383" w14:textId="21A43DCF" w:rsidR="00C00E8A" w:rsidRPr="009319F4" w:rsidRDefault="00C00E8A" w:rsidP="00056E3A">
            <w:pPr>
              <w:pStyle w:val="BodyText"/>
              <w:spacing w:after="0" w:line="240" w:lineRule="auto"/>
              <w:ind w:left="142"/>
              <w:rPr>
                <w:rFonts w:ascii="Times New Roman" w:hAnsi="Times New Roman" w:cs="Times New Roman"/>
                <w:sz w:val="24"/>
                <w:szCs w:val="24"/>
              </w:rPr>
            </w:pPr>
            <w:proofErr w:type="spellStart"/>
            <w:r w:rsidRPr="009319F4">
              <w:rPr>
                <w:rFonts w:ascii="Times New Roman" w:hAnsi="Times New Roman" w:cs="Times New Roman"/>
                <w:sz w:val="24"/>
                <w:szCs w:val="24"/>
              </w:rPr>
              <w:t>Xylooligosaccharides</w:t>
            </w:r>
            <w:proofErr w:type="spellEnd"/>
          </w:p>
        </w:tc>
        <w:tc>
          <w:tcPr>
            <w:tcW w:w="2123"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tcPr>
          <w:p w14:paraId="44BBB1DF" w14:textId="7F00FABA"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1.4</w:t>
            </w:r>
            <w:r>
              <w:rPr>
                <w:rFonts w:ascii="Times New Roman" w:hAnsi="Times New Roman" w:cs="Times New Roman"/>
                <w:sz w:val="24"/>
                <w:szCs w:val="24"/>
              </w:rPr>
              <w:t xml:space="preserve"> </w:t>
            </w:r>
            <w:r w:rsidRPr="74A7FD90">
              <w:rPr>
                <w:rFonts w:ascii="Times New Roman" w:hAnsi="Times New Roman" w:cs="Times New Roman"/>
                <w:sz w:val="24"/>
                <w:szCs w:val="24"/>
              </w:rPr>
              <w:t>–</w:t>
            </w:r>
            <w:r>
              <w:rPr>
                <w:rFonts w:ascii="Times New Roman" w:hAnsi="Times New Roman" w:cs="Times New Roman"/>
                <w:sz w:val="24"/>
                <w:szCs w:val="24"/>
              </w:rPr>
              <w:t xml:space="preserve"> </w:t>
            </w:r>
            <w:r w:rsidRPr="009319F4">
              <w:rPr>
                <w:rFonts w:ascii="Times New Roman" w:hAnsi="Times New Roman" w:cs="Times New Roman"/>
                <w:sz w:val="24"/>
                <w:szCs w:val="24"/>
              </w:rPr>
              <w:t>8 grams</w:t>
            </w:r>
          </w:p>
        </w:tc>
      </w:tr>
      <w:tr w:rsidR="00C00E8A" w:rsidRPr="009319F4" w14:paraId="79A6D89F" w14:textId="77777777" w:rsidTr="00DE695B">
        <w:trPr>
          <w:trHeight w:val="214"/>
        </w:trPr>
        <w:tc>
          <w:tcPr>
            <w:tcW w:w="3472" w:type="dxa"/>
            <w:vMerge/>
          </w:tcPr>
          <w:p w14:paraId="1E83E84A"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right w:val="single" w:sz="6" w:space="0" w:color="AAAAAA"/>
            </w:tcBorders>
            <w:shd w:val="clear" w:color="auto" w:fill="FFFFFF" w:themeFill="background1"/>
          </w:tcPr>
          <w:p w14:paraId="4573156E" w14:textId="507E79ED" w:rsidR="00C00E8A" w:rsidRPr="009319F4" w:rsidRDefault="00C00E8A" w:rsidP="00056E3A">
            <w:pPr>
              <w:pStyle w:val="BodyText"/>
              <w:spacing w:after="0" w:line="240" w:lineRule="auto"/>
              <w:ind w:left="142"/>
              <w:rPr>
                <w:rFonts w:ascii="Times New Roman" w:hAnsi="Times New Roman" w:cs="Times New Roman"/>
                <w:sz w:val="24"/>
                <w:szCs w:val="24"/>
                <w:lang w:eastAsia="en-CA"/>
              </w:rPr>
            </w:pPr>
            <w:r w:rsidRPr="19668BF7">
              <w:rPr>
                <w:rFonts w:ascii="Times New Roman" w:hAnsi="Times New Roman" w:cs="Times New Roman"/>
                <w:sz w:val="24"/>
                <w:szCs w:val="24"/>
                <w:lang w:eastAsia="en-CA"/>
              </w:rPr>
              <w:t>2'</w:t>
            </w:r>
            <w:r w:rsidRPr="009319F4">
              <w:rPr>
                <w:rFonts w:ascii="Times New Roman" w:hAnsi="Times New Roman" w:cs="Times New Roman"/>
                <w:sz w:val="24"/>
                <w:szCs w:val="24"/>
                <w:lang w:eastAsia="en-CA"/>
              </w:rPr>
              <w:t>-Fucosyllactose</w:t>
            </w:r>
          </w:p>
        </w:tc>
        <w:tc>
          <w:tcPr>
            <w:tcW w:w="2123" w:type="dxa"/>
            <w:vMerge w:val="restart"/>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tcPr>
          <w:p w14:paraId="6B09FFCA" w14:textId="7A06791F" w:rsidR="00C00E8A" w:rsidRPr="009319F4" w:rsidRDefault="00C00E8A" w:rsidP="0091201D">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10</w:t>
            </w:r>
            <w:r>
              <w:rPr>
                <w:rFonts w:ascii="Times New Roman" w:hAnsi="Times New Roman" w:cs="Times New Roman"/>
                <w:sz w:val="24"/>
                <w:szCs w:val="24"/>
              </w:rPr>
              <w:t xml:space="preserve"> </w:t>
            </w:r>
            <w:r w:rsidRPr="74A7FD90">
              <w:rPr>
                <w:rFonts w:ascii="Times New Roman" w:hAnsi="Times New Roman" w:cs="Times New Roman"/>
                <w:sz w:val="24"/>
                <w:szCs w:val="24"/>
              </w:rPr>
              <w:t>–</w:t>
            </w:r>
            <w:r>
              <w:rPr>
                <w:rFonts w:ascii="Times New Roman" w:hAnsi="Times New Roman" w:cs="Times New Roman"/>
                <w:sz w:val="24"/>
                <w:szCs w:val="24"/>
              </w:rPr>
              <w:t xml:space="preserve"> </w:t>
            </w:r>
            <w:r w:rsidRPr="009319F4">
              <w:rPr>
                <w:rFonts w:ascii="Times New Roman" w:hAnsi="Times New Roman" w:cs="Times New Roman"/>
                <w:sz w:val="24"/>
                <w:szCs w:val="24"/>
              </w:rPr>
              <w:t>20 grams</w:t>
            </w:r>
          </w:p>
        </w:tc>
      </w:tr>
      <w:tr w:rsidR="00C00E8A" w:rsidRPr="009319F4" w14:paraId="01BAAA34" w14:textId="77777777" w:rsidTr="00DE695B">
        <w:trPr>
          <w:trHeight w:val="601"/>
        </w:trPr>
        <w:tc>
          <w:tcPr>
            <w:tcW w:w="3472" w:type="dxa"/>
            <w:vMerge/>
            <w:vAlign w:val="center"/>
          </w:tcPr>
          <w:p w14:paraId="2BB84BFC" w14:textId="77777777" w:rsidR="00C00E8A" w:rsidRPr="009319F4" w:rsidRDefault="00C00E8A" w:rsidP="0091201D">
            <w:pPr>
              <w:pStyle w:val="BodyText"/>
              <w:spacing w:after="0" w:line="240" w:lineRule="auto"/>
              <w:ind w:left="691"/>
              <w:rPr>
                <w:rFonts w:ascii="Times New Roman" w:hAnsi="Times New Roman" w:cs="Times New Roman"/>
                <w:sz w:val="24"/>
                <w:szCs w:val="24"/>
              </w:rPr>
            </w:pP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vAlign w:val="center"/>
          </w:tcPr>
          <w:p w14:paraId="5847C1EF" w14:textId="631D5EE5" w:rsidR="00C00E8A" w:rsidRPr="009319F4" w:rsidRDefault="00C00E8A" w:rsidP="00213EDB">
            <w:pPr>
              <w:pStyle w:val="BodyText"/>
              <w:spacing w:after="0" w:line="240" w:lineRule="auto"/>
              <w:ind w:left="142"/>
              <w:rPr>
                <w:rFonts w:ascii="Times New Roman" w:hAnsi="Times New Roman" w:cs="Times New Roman"/>
                <w:sz w:val="24"/>
                <w:szCs w:val="24"/>
                <w:lang w:eastAsia="en-CA"/>
              </w:rPr>
            </w:pPr>
            <w:r w:rsidRPr="19668BF7">
              <w:rPr>
                <w:rFonts w:ascii="Times New Roman" w:hAnsi="Times New Roman" w:cs="Times New Roman"/>
                <w:sz w:val="24"/>
                <w:szCs w:val="24"/>
                <w:lang w:eastAsia="en-CA"/>
              </w:rPr>
              <w:t>2'</w:t>
            </w:r>
            <w:r w:rsidRPr="009319F4">
              <w:rPr>
                <w:rFonts w:ascii="Times New Roman" w:hAnsi="Times New Roman" w:cs="Times New Roman"/>
                <w:sz w:val="24"/>
                <w:szCs w:val="24"/>
                <w:lang w:eastAsia="en-CA"/>
              </w:rPr>
              <w:t xml:space="preserve">-Fucosyllactose + </w:t>
            </w:r>
            <w:proofErr w:type="spellStart"/>
            <w:r w:rsidRPr="009319F4">
              <w:rPr>
                <w:rFonts w:ascii="Times New Roman" w:hAnsi="Times New Roman" w:cs="Times New Roman"/>
                <w:sz w:val="24"/>
                <w:szCs w:val="24"/>
                <w:lang w:eastAsia="en-CA"/>
              </w:rPr>
              <w:t>Lacto</w:t>
            </w:r>
            <w:proofErr w:type="spellEnd"/>
            <w:r w:rsidRPr="009319F4">
              <w:rPr>
                <w:rFonts w:ascii="Times New Roman" w:hAnsi="Times New Roman" w:cs="Times New Roman"/>
                <w:sz w:val="24"/>
                <w:szCs w:val="24"/>
                <w:lang w:eastAsia="en-CA"/>
              </w:rPr>
              <w:t>-N-</w:t>
            </w:r>
            <w:proofErr w:type="spellStart"/>
            <w:r w:rsidRPr="009319F4">
              <w:rPr>
                <w:rFonts w:ascii="Times New Roman" w:hAnsi="Times New Roman" w:cs="Times New Roman"/>
                <w:sz w:val="24"/>
                <w:szCs w:val="24"/>
                <w:lang w:eastAsia="en-CA"/>
              </w:rPr>
              <w:t>neotetraose</w:t>
            </w:r>
            <w:proofErr w:type="spellEnd"/>
          </w:p>
        </w:tc>
        <w:tc>
          <w:tcPr>
            <w:tcW w:w="2123" w:type="dxa"/>
            <w:vMerge/>
            <w:tcMar>
              <w:top w:w="30" w:type="dxa"/>
              <w:left w:w="30" w:type="dxa"/>
              <w:bottom w:w="30" w:type="dxa"/>
              <w:right w:w="30" w:type="dxa"/>
            </w:tcMar>
            <w:vAlign w:val="center"/>
          </w:tcPr>
          <w:p w14:paraId="53E7E14A" w14:textId="77777777" w:rsidR="00C00E8A" w:rsidRPr="009319F4" w:rsidRDefault="00C00E8A" w:rsidP="00743279">
            <w:pPr>
              <w:pStyle w:val="BodyText"/>
              <w:spacing w:after="0" w:line="240" w:lineRule="auto"/>
              <w:jc w:val="center"/>
              <w:rPr>
                <w:rFonts w:ascii="Times New Roman" w:hAnsi="Times New Roman" w:cs="Times New Roman"/>
                <w:sz w:val="24"/>
                <w:szCs w:val="24"/>
              </w:rPr>
            </w:pPr>
          </w:p>
        </w:tc>
      </w:tr>
    </w:tbl>
    <w:p w14:paraId="591F8534" w14:textId="7D5FCE14" w:rsidR="002E1077" w:rsidRPr="00517EBB" w:rsidRDefault="001A1E98" w:rsidP="00D54205">
      <w:pPr>
        <w:pStyle w:val="BodyText"/>
        <w:tabs>
          <w:tab w:val="left" w:pos="9072"/>
        </w:tabs>
        <w:spacing w:after="0" w:line="240" w:lineRule="auto"/>
        <w:ind w:right="146"/>
        <w:rPr>
          <w:rFonts w:ascii="Times New Roman" w:hAnsi="Times New Roman" w:cs="Times New Roman"/>
          <w:lang w:val="fr-CA"/>
        </w:rPr>
      </w:pPr>
      <w:r w:rsidRPr="005534F9">
        <w:rPr>
          <w:rFonts w:ascii="Times New Roman" w:hAnsi="Times New Roman" w:cs="Times New Roman"/>
          <w:vertAlign w:val="superscript"/>
          <w:lang w:val="fr-CA"/>
        </w:rPr>
        <w:t>1</w:t>
      </w:r>
      <w:r w:rsidRPr="005534F9">
        <w:rPr>
          <w:rFonts w:ascii="Times New Roman" w:hAnsi="Times New Roman" w:cs="Times New Roman"/>
          <w:lang w:val="fr-CA"/>
        </w:rPr>
        <w:t xml:space="preserve">References </w:t>
      </w:r>
      <w:proofErr w:type="spellStart"/>
      <w:r w:rsidRPr="005534F9">
        <w:rPr>
          <w:rFonts w:ascii="Times New Roman" w:hAnsi="Times New Roman" w:cs="Times New Roman"/>
          <w:lang w:val="fr-CA"/>
        </w:rPr>
        <w:t>consulted</w:t>
      </w:r>
      <w:proofErr w:type="spellEnd"/>
      <w:r w:rsidRPr="005534F9">
        <w:rPr>
          <w:rFonts w:ascii="Times New Roman" w:hAnsi="Times New Roman" w:cs="Times New Roman"/>
          <w:lang w:val="fr-CA"/>
        </w:rPr>
        <w:t xml:space="preserve"> for the uses or </w:t>
      </w:r>
      <w:proofErr w:type="spellStart"/>
      <w:r w:rsidRPr="005534F9">
        <w:rPr>
          <w:rFonts w:ascii="Times New Roman" w:hAnsi="Times New Roman" w:cs="Times New Roman"/>
          <w:lang w:val="fr-CA"/>
        </w:rPr>
        <w:t>purposes</w:t>
      </w:r>
      <w:proofErr w:type="spellEnd"/>
      <w:r w:rsidRPr="005534F9">
        <w:rPr>
          <w:rFonts w:ascii="Times New Roman" w:hAnsi="Times New Roman" w:cs="Times New Roman"/>
          <w:lang w:val="fr-CA"/>
        </w:rPr>
        <w:t xml:space="preserve">: </w:t>
      </w:r>
      <w:proofErr w:type="spellStart"/>
      <w:r w:rsidR="00E75327" w:rsidRPr="005534F9">
        <w:rPr>
          <w:rFonts w:ascii="Times New Roman" w:hAnsi="Times New Roman" w:cs="Times New Roman"/>
          <w:lang w:val="fr-CA"/>
        </w:rPr>
        <w:t>Harsselaar</w:t>
      </w:r>
      <w:proofErr w:type="spellEnd"/>
      <w:r w:rsidR="00E75327" w:rsidRPr="005534F9">
        <w:rPr>
          <w:rFonts w:ascii="Times New Roman" w:hAnsi="Times New Roman" w:cs="Times New Roman"/>
          <w:lang w:val="fr-CA"/>
        </w:rPr>
        <w:t xml:space="preserve"> et al. 2024; Lee et al. 2024;</w:t>
      </w:r>
      <w:r w:rsidR="00907941" w:rsidRPr="005534F9">
        <w:rPr>
          <w:rFonts w:ascii="Times New Roman" w:hAnsi="Times New Roman" w:cs="Times New Roman"/>
          <w:lang w:val="fr-CA"/>
        </w:rPr>
        <w:t xml:space="preserve"> </w:t>
      </w:r>
      <w:proofErr w:type="spellStart"/>
      <w:r w:rsidR="00907941" w:rsidRPr="005534F9">
        <w:rPr>
          <w:rFonts w:ascii="Times New Roman" w:hAnsi="Times New Roman" w:cs="Times New Roman"/>
          <w:lang w:val="fr-CA"/>
        </w:rPr>
        <w:t>Looijesteijn</w:t>
      </w:r>
      <w:proofErr w:type="spellEnd"/>
      <w:r w:rsidR="00907941" w:rsidRPr="005534F9">
        <w:rPr>
          <w:rFonts w:ascii="Times New Roman" w:hAnsi="Times New Roman" w:cs="Times New Roman"/>
          <w:lang w:val="fr-CA"/>
        </w:rPr>
        <w:t xml:space="preserve"> et al. 2024;</w:t>
      </w:r>
      <w:r w:rsidR="00ED1431" w:rsidRPr="005534F9">
        <w:rPr>
          <w:rFonts w:ascii="Times New Roman" w:hAnsi="Times New Roman" w:cs="Times New Roman"/>
          <w:lang w:val="fr-CA"/>
        </w:rPr>
        <w:t xml:space="preserve"> </w:t>
      </w:r>
      <w:r w:rsidR="005534F9" w:rsidRPr="005534F9">
        <w:rPr>
          <w:rFonts w:ascii="Times New Roman" w:hAnsi="Times New Roman" w:cs="Times New Roman"/>
          <w:lang w:val="fr-CA"/>
        </w:rPr>
        <w:t xml:space="preserve">Jackson et al. 2023; Parker et al. 2023; </w:t>
      </w:r>
      <w:r w:rsidR="00ED1431" w:rsidRPr="005534F9">
        <w:rPr>
          <w:rFonts w:ascii="Times New Roman" w:hAnsi="Times New Roman" w:cs="Times New Roman"/>
          <w:lang w:val="fr-CA"/>
        </w:rPr>
        <w:t xml:space="preserve">Wilson et al. 2021; </w:t>
      </w:r>
      <w:proofErr w:type="spellStart"/>
      <w:r w:rsidR="00ED1431" w:rsidRPr="005534F9">
        <w:rPr>
          <w:rFonts w:ascii="Times New Roman" w:hAnsi="Times New Roman" w:cs="Times New Roman"/>
          <w:lang w:val="fr-CA"/>
        </w:rPr>
        <w:t>Vulevic</w:t>
      </w:r>
      <w:proofErr w:type="spellEnd"/>
      <w:r w:rsidR="00ED1431" w:rsidRPr="005534F9">
        <w:rPr>
          <w:rFonts w:ascii="Times New Roman" w:hAnsi="Times New Roman" w:cs="Times New Roman"/>
          <w:lang w:val="fr-CA"/>
        </w:rPr>
        <w:t xml:space="preserve"> et al. 2018;</w:t>
      </w:r>
      <w:r w:rsidR="00DF07C4" w:rsidRPr="005534F9">
        <w:rPr>
          <w:rFonts w:ascii="Times New Roman" w:hAnsi="Times New Roman" w:cs="Times New Roman"/>
          <w:lang w:val="fr-CA"/>
        </w:rPr>
        <w:t xml:space="preserve"> Hong et al. 2017; Elison et al. 2016; </w:t>
      </w:r>
      <w:r w:rsidR="005534F9" w:rsidRPr="00517EBB">
        <w:rPr>
          <w:rFonts w:ascii="Times New Roman" w:hAnsi="Times New Roman" w:cs="Times New Roman"/>
          <w:lang w:val="fr-CA"/>
        </w:rPr>
        <w:t>Ramnani et al. 2015;</w:t>
      </w:r>
      <w:r w:rsidR="005534F9">
        <w:rPr>
          <w:rFonts w:ascii="Times New Roman" w:hAnsi="Times New Roman" w:cs="Times New Roman"/>
          <w:lang w:val="fr-CA"/>
        </w:rPr>
        <w:t xml:space="preserve"> </w:t>
      </w:r>
      <w:r w:rsidR="00DF07C4" w:rsidRPr="005534F9">
        <w:rPr>
          <w:rFonts w:ascii="Times New Roman" w:hAnsi="Times New Roman" w:cs="Times New Roman"/>
          <w:lang w:val="fr-CA"/>
        </w:rPr>
        <w:t>Finegold et al. 2014;</w:t>
      </w:r>
      <w:r w:rsidR="009C5BED">
        <w:rPr>
          <w:rFonts w:ascii="Times New Roman" w:hAnsi="Times New Roman" w:cs="Times New Roman"/>
          <w:lang w:val="fr-CA"/>
        </w:rPr>
        <w:t xml:space="preserve"> </w:t>
      </w:r>
      <w:r w:rsidR="00F34618" w:rsidRPr="00517EBB">
        <w:rPr>
          <w:rFonts w:ascii="Times New Roman" w:hAnsi="Times New Roman" w:cs="Times New Roman"/>
          <w:lang w:val="fr-CA"/>
        </w:rPr>
        <w:t xml:space="preserve">Holscher et al. 2014; </w:t>
      </w:r>
      <w:r w:rsidR="009C5BED" w:rsidRPr="00517EBB">
        <w:rPr>
          <w:rFonts w:ascii="Times New Roman" w:hAnsi="Times New Roman" w:cs="Times New Roman"/>
          <w:lang w:val="fr-CA"/>
        </w:rPr>
        <w:t>Xiao et al. 2012</w:t>
      </w:r>
      <w:r w:rsidR="009C5BED">
        <w:rPr>
          <w:rFonts w:ascii="Times New Roman" w:hAnsi="Times New Roman" w:cs="Times New Roman"/>
          <w:lang w:val="fr-CA"/>
        </w:rPr>
        <w:t xml:space="preserve">; </w:t>
      </w:r>
      <w:r w:rsidR="009C5BED" w:rsidRPr="00517EBB">
        <w:rPr>
          <w:rFonts w:ascii="Times New Roman" w:hAnsi="Times New Roman" w:cs="Times New Roman"/>
          <w:lang w:val="fr-CA"/>
        </w:rPr>
        <w:t>Marteau et al. 2011;</w:t>
      </w:r>
      <w:r w:rsidR="009C5BED">
        <w:rPr>
          <w:rFonts w:ascii="Times New Roman" w:hAnsi="Times New Roman" w:cs="Times New Roman"/>
          <w:lang w:val="fr-CA"/>
        </w:rPr>
        <w:t xml:space="preserve"> </w:t>
      </w:r>
      <w:r w:rsidR="009C5BED" w:rsidRPr="00517EBB">
        <w:rPr>
          <w:rFonts w:ascii="Times New Roman" w:hAnsi="Times New Roman" w:cs="Times New Roman"/>
          <w:lang w:val="fr-CA"/>
        </w:rPr>
        <w:t>Ramnani 2010;</w:t>
      </w:r>
      <w:r w:rsidR="009C5BED">
        <w:rPr>
          <w:rFonts w:ascii="Times New Roman" w:hAnsi="Times New Roman" w:cs="Times New Roman"/>
          <w:lang w:val="fr-CA"/>
        </w:rPr>
        <w:t xml:space="preserve"> </w:t>
      </w:r>
      <w:r w:rsidR="00D572C4" w:rsidRPr="00517EBB">
        <w:rPr>
          <w:rFonts w:ascii="Times New Roman" w:hAnsi="Times New Roman" w:cs="Times New Roman"/>
          <w:lang w:val="fr-CA"/>
        </w:rPr>
        <w:t xml:space="preserve">Calame et al. 2009; </w:t>
      </w:r>
      <w:r w:rsidR="009C5BED" w:rsidRPr="00517EBB">
        <w:rPr>
          <w:rFonts w:ascii="Times New Roman" w:hAnsi="Times New Roman" w:cs="Times New Roman"/>
          <w:lang w:val="fr-CA"/>
        </w:rPr>
        <w:t>Silk et al. 2009;</w:t>
      </w:r>
      <w:r w:rsidR="009C5BED">
        <w:rPr>
          <w:rFonts w:ascii="Times New Roman" w:hAnsi="Times New Roman" w:cs="Times New Roman"/>
          <w:lang w:val="fr-CA"/>
        </w:rPr>
        <w:t xml:space="preserve"> </w:t>
      </w:r>
      <w:r w:rsidR="00D572C4" w:rsidRPr="00517EBB">
        <w:rPr>
          <w:rFonts w:ascii="Times New Roman" w:hAnsi="Times New Roman" w:cs="Times New Roman"/>
          <w:lang w:val="fr-CA"/>
        </w:rPr>
        <w:t>Na and Kim 2007;</w:t>
      </w:r>
      <w:r w:rsidR="00D572C4">
        <w:rPr>
          <w:rFonts w:ascii="Times New Roman" w:hAnsi="Times New Roman" w:cs="Times New Roman"/>
          <w:lang w:val="fr-CA"/>
        </w:rPr>
        <w:t xml:space="preserve"> </w:t>
      </w:r>
      <w:proofErr w:type="spellStart"/>
      <w:r w:rsidR="00D572C4" w:rsidRPr="00517EBB">
        <w:rPr>
          <w:rFonts w:ascii="Times New Roman" w:hAnsi="Times New Roman" w:cs="Times New Roman"/>
          <w:lang w:val="fr-CA"/>
        </w:rPr>
        <w:t>Roberfroid</w:t>
      </w:r>
      <w:proofErr w:type="spellEnd"/>
      <w:r w:rsidR="00D572C4" w:rsidRPr="00517EBB">
        <w:rPr>
          <w:rFonts w:ascii="Times New Roman" w:hAnsi="Times New Roman" w:cs="Times New Roman"/>
          <w:lang w:val="fr-CA"/>
        </w:rPr>
        <w:t xml:space="preserve"> </w:t>
      </w:r>
      <w:r w:rsidR="00D572C4" w:rsidRPr="00517EBB">
        <w:rPr>
          <w:rFonts w:ascii="Times New Roman" w:hAnsi="Times New Roman" w:cs="Times New Roman"/>
          <w:lang w:val="fr-CA"/>
        </w:rPr>
        <w:lastRenderedPageBreak/>
        <w:t>2007a,b;</w:t>
      </w:r>
      <w:r w:rsidR="00D572C4">
        <w:rPr>
          <w:rFonts w:ascii="Times New Roman" w:hAnsi="Times New Roman" w:cs="Times New Roman"/>
          <w:lang w:val="fr-CA"/>
        </w:rPr>
        <w:t xml:space="preserve"> </w:t>
      </w:r>
      <w:proofErr w:type="spellStart"/>
      <w:r w:rsidR="004E5344" w:rsidRPr="00517EBB">
        <w:rPr>
          <w:rFonts w:ascii="Times New Roman" w:hAnsi="Times New Roman" w:cs="Times New Roman"/>
          <w:lang w:val="fr-CA"/>
        </w:rPr>
        <w:t>Bouhnik</w:t>
      </w:r>
      <w:proofErr w:type="spellEnd"/>
      <w:r w:rsidR="004E5344" w:rsidRPr="00517EBB">
        <w:rPr>
          <w:rFonts w:ascii="Times New Roman" w:hAnsi="Times New Roman" w:cs="Times New Roman"/>
          <w:lang w:val="fr-CA"/>
        </w:rPr>
        <w:t xml:space="preserve"> et al. 2006;</w:t>
      </w:r>
      <w:r w:rsidR="004E5344">
        <w:rPr>
          <w:rFonts w:ascii="Times New Roman" w:hAnsi="Times New Roman" w:cs="Times New Roman"/>
          <w:lang w:val="fr-CA"/>
        </w:rPr>
        <w:t xml:space="preserve"> </w:t>
      </w:r>
      <w:r w:rsidR="00F34618" w:rsidRPr="00517EBB">
        <w:rPr>
          <w:rFonts w:ascii="Times New Roman" w:hAnsi="Times New Roman" w:cs="Times New Roman"/>
          <w:lang w:val="fr-CA"/>
        </w:rPr>
        <w:t>IOM 2005;</w:t>
      </w:r>
      <w:r w:rsidR="00FB0A09">
        <w:rPr>
          <w:rFonts w:ascii="Times New Roman" w:hAnsi="Times New Roman" w:cs="Times New Roman"/>
          <w:lang w:val="fr-CA"/>
        </w:rPr>
        <w:t xml:space="preserve"> </w:t>
      </w:r>
      <w:proofErr w:type="spellStart"/>
      <w:r w:rsidR="004E5344" w:rsidRPr="00517EBB">
        <w:rPr>
          <w:rFonts w:ascii="Times New Roman" w:hAnsi="Times New Roman" w:cs="Times New Roman"/>
          <w:lang w:val="fr-CA"/>
        </w:rPr>
        <w:t>Bouhnik</w:t>
      </w:r>
      <w:proofErr w:type="spellEnd"/>
      <w:r w:rsidR="004E5344" w:rsidRPr="00517EBB">
        <w:rPr>
          <w:rFonts w:ascii="Times New Roman" w:hAnsi="Times New Roman" w:cs="Times New Roman"/>
          <w:lang w:val="fr-CA"/>
        </w:rPr>
        <w:t xml:space="preserve"> et al. 2004</w:t>
      </w:r>
      <w:r w:rsidR="004E5344">
        <w:rPr>
          <w:rFonts w:ascii="Times New Roman" w:hAnsi="Times New Roman" w:cs="Times New Roman"/>
          <w:lang w:val="fr-CA"/>
        </w:rPr>
        <w:t xml:space="preserve">; </w:t>
      </w:r>
      <w:proofErr w:type="spellStart"/>
      <w:r w:rsidR="00FB0A09" w:rsidRPr="00517EBB">
        <w:rPr>
          <w:rFonts w:ascii="Times New Roman" w:hAnsi="Times New Roman" w:cs="Times New Roman"/>
          <w:lang w:val="fr-CA"/>
        </w:rPr>
        <w:t>Cherbut</w:t>
      </w:r>
      <w:proofErr w:type="spellEnd"/>
      <w:r w:rsidR="00FB0A09" w:rsidRPr="00517EBB">
        <w:rPr>
          <w:rFonts w:ascii="Times New Roman" w:hAnsi="Times New Roman" w:cs="Times New Roman"/>
          <w:lang w:val="fr-CA"/>
        </w:rPr>
        <w:t xml:space="preserve"> et al. 2003;</w:t>
      </w:r>
      <w:r w:rsidR="00FB0A09">
        <w:rPr>
          <w:rFonts w:ascii="Times New Roman" w:hAnsi="Times New Roman" w:cs="Times New Roman"/>
          <w:lang w:val="fr-CA"/>
        </w:rPr>
        <w:t xml:space="preserve"> </w:t>
      </w:r>
      <w:r w:rsidR="00FB0A09" w:rsidRPr="00517EBB">
        <w:rPr>
          <w:rFonts w:ascii="Times New Roman" w:hAnsi="Times New Roman" w:cs="Times New Roman"/>
          <w:lang w:val="fr-CA"/>
        </w:rPr>
        <w:t>Menne et al. 2000;</w:t>
      </w:r>
      <w:r w:rsidR="00FB0A09">
        <w:rPr>
          <w:rFonts w:ascii="Times New Roman" w:hAnsi="Times New Roman" w:cs="Times New Roman"/>
          <w:lang w:val="fr-CA"/>
        </w:rPr>
        <w:t xml:space="preserve"> </w:t>
      </w:r>
      <w:proofErr w:type="spellStart"/>
      <w:r w:rsidR="00232C97" w:rsidRPr="00517EBB">
        <w:rPr>
          <w:rFonts w:ascii="Times New Roman" w:hAnsi="Times New Roman" w:cs="Times New Roman"/>
          <w:lang w:val="fr-CA"/>
        </w:rPr>
        <w:t>Bouhnik</w:t>
      </w:r>
      <w:proofErr w:type="spellEnd"/>
      <w:r w:rsidR="00232C97" w:rsidRPr="00517EBB">
        <w:rPr>
          <w:rFonts w:ascii="Times New Roman" w:hAnsi="Times New Roman" w:cs="Times New Roman"/>
          <w:lang w:val="fr-CA"/>
        </w:rPr>
        <w:t xml:space="preserve"> et al. 1999</w:t>
      </w:r>
      <w:r w:rsidR="00232C97">
        <w:rPr>
          <w:rFonts w:ascii="Times New Roman" w:hAnsi="Times New Roman" w:cs="Times New Roman"/>
          <w:lang w:val="fr-CA"/>
        </w:rPr>
        <w:t xml:space="preserve">; </w:t>
      </w:r>
      <w:r w:rsidR="00FB0A09" w:rsidRPr="00517EBB">
        <w:rPr>
          <w:rFonts w:ascii="Times New Roman" w:hAnsi="Times New Roman" w:cs="Times New Roman"/>
          <w:lang w:val="fr-CA"/>
        </w:rPr>
        <w:t xml:space="preserve">Iino et al. 1997; </w:t>
      </w:r>
      <w:proofErr w:type="spellStart"/>
      <w:r w:rsidR="00FB0A09" w:rsidRPr="00517EBB">
        <w:rPr>
          <w:rFonts w:ascii="Times New Roman" w:hAnsi="Times New Roman" w:cs="Times New Roman"/>
          <w:lang w:val="fr-CA"/>
        </w:rPr>
        <w:t>Kleessen</w:t>
      </w:r>
      <w:proofErr w:type="spellEnd"/>
      <w:r w:rsidR="00FB0A09" w:rsidRPr="00517EBB">
        <w:rPr>
          <w:rFonts w:ascii="Times New Roman" w:hAnsi="Times New Roman" w:cs="Times New Roman"/>
          <w:lang w:val="fr-CA"/>
        </w:rPr>
        <w:t xml:space="preserve"> et al. 1997; Gibson et al. 1995;</w:t>
      </w:r>
      <w:r w:rsidR="00FB0A09">
        <w:rPr>
          <w:rFonts w:ascii="Times New Roman" w:hAnsi="Times New Roman" w:cs="Times New Roman"/>
          <w:lang w:val="fr-CA"/>
        </w:rPr>
        <w:t xml:space="preserve"> </w:t>
      </w:r>
      <w:r w:rsidR="00FB0A09" w:rsidRPr="00517EBB">
        <w:rPr>
          <w:rFonts w:ascii="Times New Roman" w:hAnsi="Times New Roman" w:cs="Times New Roman"/>
          <w:lang w:val="fr-CA"/>
        </w:rPr>
        <w:t>Tamai et al. 1992</w:t>
      </w:r>
      <w:r w:rsidR="00215AB2" w:rsidRPr="00517EBB">
        <w:rPr>
          <w:rFonts w:ascii="Times New Roman" w:hAnsi="Times New Roman" w:cs="Times New Roman"/>
          <w:lang w:val="fr-CA"/>
        </w:rPr>
        <w:t>.</w:t>
      </w:r>
    </w:p>
    <w:p w14:paraId="56686743" w14:textId="65CD049A" w:rsidR="001A1E98" w:rsidRPr="00517EBB" w:rsidRDefault="001A1E98" w:rsidP="00D54205">
      <w:pPr>
        <w:pStyle w:val="BodyText"/>
        <w:tabs>
          <w:tab w:val="left" w:pos="9072"/>
        </w:tabs>
        <w:spacing w:after="9"/>
        <w:ind w:right="146"/>
        <w:rPr>
          <w:rFonts w:ascii="Times New Roman" w:hAnsi="Times New Roman" w:cs="Times New Roman"/>
          <w:lang w:val="fr-CA"/>
        </w:rPr>
      </w:pPr>
      <w:r w:rsidRPr="00BA746E">
        <w:rPr>
          <w:rFonts w:ascii="Times New Roman" w:hAnsi="Times New Roman" w:cs="Times New Roman"/>
          <w:vertAlign w:val="superscript"/>
          <w:lang w:val="fr-CA"/>
        </w:rPr>
        <w:t>2</w:t>
      </w:r>
      <w:r w:rsidRPr="00BA746E">
        <w:rPr>
          <w:rFonts w:ascii="Times New Roman" w:hAnsi="Times New Roman" w:cs="Times New Roman"/>
          <w:lang w:val="fr-CA"/>
        </w:rPr>
        <w:t xml:space="preserve">References </w:t>
      </w:r>
      <w:proofErr w:type="spellStart"/>
      <w:r w:rsidRPr="00BA746E">
        <w:rPr>
          <w:rFonts w:ascii="Times New Roman" w:hAnsi="Times New Roman" w:cs="Times New Roman"/>
          <w:lang w:val="fr-CA"/>
        </w:rPr>
        <w:t>consulted</w:t>
      </w:r>
      <w:proofErr w:type="spellEnd"/>
      <w:r w:rsidRPr="00BA746E">
        <w:rPr>
          <w:rFonts w:ascii="Times New Roman" w:hAnsi="Times New Roman" w:cs="Times New Roman"/>
          <w:lang w:val="fr-CA"/>
        </w:rPr>
        <w:t xml:space="preserve"> for the doses: </w:t>
      </w:r>
      <w:proofErr w:type="spellStart"/>
      <w:r w:rsidR="00223769" w:rsidRPr="00517EBB">
        <w:rPr>
          <w:rFonts w:ascii="Times New Roman" w:hAnsi="Times New Roman" w:cs="Times New Roman"/>
          <w:lang w:val="fr-CA"/>
        </w:rPr>
        <w:t>Harsselaar</w:t>
      </w:r>
      <w:proofErr w:type="spellEnd"/>
      <w:r w:rsidR="00223769" w:rsidRPr="00517EBB">
        <w:rPr>
          <w:rFonts w:ascii="Times New Roman" w:hAnsi="Times New Roman" w:cs="Times New Roman"/>
          <w:lang w:val="fr-CA"/>
        </w:rPr>
        <w:t xml:space="preserve"> et al. 2024; </w:t>
      </w:r>
      <w:r w:rsidR="00BA746E" w:rsidRPr="00517EBB">
        <w:rPr>
          <w:rFonts w:ascii="Times New Roman" w:hAnsi="Times New Roman" w:cs="Times New Roman"/>
          <w:lang w:val="fr-CA"/>
        </w:rPr>
        <w:t xml:space="preserve">Lee et al. 2024; </w:t>
      </w:r>
      <w:proofErr w:type="spellStart"/>
      <w:r w:rsidR="00BA746E" w:rsidRPr="00517EBB">
        <w:rPr>
          <w:rFonts w:ascii="Times New Roman" w:hAnsi="Times New Roman" w:cs="Times New Roman"/>
          <w:lang w:val="fr-CA"/>
        </w:rPr>
        <w:t>Looijesteijn</w:t>
      </w:r>
      <w:proofErr w:type="spellEnd"/>
      <w:r w:rsidR="00BA746E" w:rsidRPr="00517EBB">
        <w:rPr>
          <w:rFonts w:ascii="Times New Roman" w:hAnsi="Times New Roman" w:cs="Times New Roman"/>
          <w:lang w:val="fr-CA"/>
        </w:rPr>
        <w:t xml:space="preserve"> et al. 2024; </w:t>
      </w:r>
      <w:r w:rsidR="00223769" w:rsidRPr="00517EBB">
        <w:rPr>
          <w:rFonts w:ascii="Times New Roman" w:hAnsi="Times New Roman" w:cs="Times New Roman"/>
          <w:lang w:val="fr-CA"/>
        </w:rPr>
        <w:t xml:space="preserve">Jackson et al. 2023; </w:t>
      </w:r>
      <w:r w:rsidR="00BA746E" w:rsidRPr="00BA746E">
        <w:rPr>
          <w:rFonts w:ascii="Times New Roman" w:hAnsi="Times New Roman" w:cs="Times New Roman"/>
          <w:lang w:val="fr-CA"/>
        </w:rPr>
        <w:t>Parker et al. 2023;</w:t>
      </w:r>
      <w:r w:rsidR="00BA746E">
        <w:rPr>
          <w:rFonts w:ascii="Times New Roman" w:hAnsi="Times New Roman" w:cs="Times New Roman"/>
          <w:lang w:val="fr-CA"/>
        </w:rPr>
        <w:t xml:space="preserve"> </w:t>
      </w:r>
      <w:r w:rsidR="00A60F07" w:rsidRPr="00C94855">
        <w:rPr>
          <w:rFonts w:ascii="Times New Roman" w:hAnsi="Times New Roman" w:cs="Times New Roman"/>
          <w:lang w:val="fr-CA"/>
        </w:rPr>
        <w:t xml:space="preserve">Jarrar et al. </w:t>
      </w:r>
      <w:r w:rsidR="00A60F07" w:rsidRPr="00087189">
        <w:rPr>
          <w:rFonts w:ascii="Times New Roman" w:hAnsi="Times New Roman" w:cs="Times New Roman"/>
          <w:lang w:val="fr-CA"/>
        </w:rPr>
        <w:t>2021</w:t>
      </w:r>
      <w:r w:rsidR="00BA746E" w:rsidRPr="00BA746E">
        <w:rPr>
          <w:rFonts w:ascii="Times New Roman" w:hAnsi="Times New Roman" w:cs="Times New Roman"/>
          <w:lang w:val="fr-CA"/>
        </w:rPr>
        <w:t>;</w:t>
      </w:r>
      <w:r w:rsidR="00BA746E">
        <w:rPr>
          <w:rFonts w:ascii="Times New Roman" w:hAnsi="Times New Roman" w:cs="Times New Roman"/>
          <w:lang w:val="fr-CA"/>
        </w:rPr>
        <w:t xml:space="preserve"> </w:t>
      </w:r>
      <w:r w:rsidR="00BA746E" w:rsidRPr="00517EBB">
        <w:rPr>
          <w:rFonts w:ascii="Times New Roman" w:hAnsi="Times New Roman" w:cs="Times New Roman"/>
          <w:lang w:val="fr-CA"/>
        </w:rPr>
        <w:t>Wilson et al. 2021;</w:t>
      </w:r>
      <w:r w:rsidR="006C7575">
        <w:rPr>
          <w:rFonts w:ascii="Times New Roman" w:hAnsi="Times New Roman" w:cs="Times New Roman"/>
          <w:lang w:val="fr-CA"/>
        </w:rPr>
        <w:t xml:space="preserve"> </w:t>
      </w:r>
      <w:proofErr w:type="spellStart"/>
      <w:r w:rsidR="006C7575" w:rsidRPr="00517EBB">
        <w:rPr>
          <w:rFonts w:ascii="Times New Roman" w:hAnsi="Times New Roman" w:cs="Times New Roman"/>
          <w:lang w:val="fr-CA"/>
        </w:rPr>
        <w:t>Kaddam</w:t>
      </w:r>
      <w:proofErr w:type="spellEnd"/>
      <w:r w:rsidR="006C7575" w:rsidRPr="00517EBB">
        <w:rPr>
          <w:rFonts w:ascii="Times New Roman" w:hAnsi="Times New Roman" w:cs="Times New Roman"/>
          <w:lang w:val="fr-CA"/>
        </w:rPr>
        <w:t xml:space="preserve"> et al. 2019;</w:t>
      </w:r>
      <w:r w:rsidR="006C7575">
        <w:rPr>
          <w:rFonts w:ascii="Times New Roman" w:hAnsi="Times New Roman" w:cs="Times New Roman"/>
          <w:lang w:val="fr-CA"/>
        </w:rPr>
        <w:t xml:space="preserve"> </w:t>
      </w:r>
      <w:proofErr w:type="spellStart"/>
      <w:r w:rsidR="006C7575" w:rsidRPr="00517EBB">
        <w:rPr>
          <w:rFonts w:ascii="Times New Roman" w:hAnsi="Times New Roman" w:cs="Times New Roman"/>
          <w:lang w:val="fr-CA"/>
        </w:rPr>
        <w:t>Vulevic</w:t>
      </w:r>
      <w:proofErr w:type="spellEnd"/>
      <w:r w:rsidR="006C7575" w:rsidRPr="00517EBB">
        <w:rPr>
          <w:rFonts w:ascii="Times New Roman" w:hAnsi="Times New Roman" w:cs="Times New Roman"/>
          <w:lang w:val="fr-CA"/>
        </w:rPr>
        <w:t xml:space="preserve"> et al. 2018;</w:t>
      </w:r>
      <w:r w:rsidR="006C7575">
        <w:rPr>
          <w:rFonts w:ascii="Times New Roman" w:hAnsi="Times New Roman" w:cs="Times New Roman"/>
          <w:lang w:val="fr-CA"/>
        </w:rPr>
        <w:t xml:space="preserve"> </w:t>
      </w:r>
      <w:r w:rsidR="006C7575" w:rsidRPr="00517EBB">
        <w:rPr>
          <w:rFonts w:ascii="Times New Roman" w:hAnsi="Times New Roman" w:cs="Times New Roman"/>
          <w:lang w:val="fr-CA"/>
        </w:rPr>
        <w:t>Babiker et al. 2017; Hong et al. 2017;</w:t>
      </w:r>
      <w:r w:rsidR="006C7575">
        <w:rPr>
          <w:rFonts w:ascii="Times New Roman" w:hAnsi="Times New Roman" w:cs="Times New Roman"/>
          <w:lang w:val="fr-CA"/>
        </w:rPr>
        <w:t xml:space="preserve"> </w:t>
      </w:r>
      <w:r w:rsidR="006C7575" w:rsidRPr="00517EBB">
        <w:rPr>
          <w:rFonts w:ascii="Times New Roman" w:hAnsi="Times New Roman" w:cs="Times New Roman"/>
          <w:lang w:val="fr-CA"/>
        </w:rPr>
        <w:t>Elison et al. 2016;</w:t>
      </w:r>
      <w:r w:rsidR="006C7575">
        <w:rPr>
          <w:rFonts w:ascii="Times New Roman" w:hAnsi="Times New Roman" w:cs="Times New Roman"/>
          <w:lang w:val="fr-CA"/>
        </w:rPr>
        <w:t xml:space="preserve"> </w:t>
      </w:r>
      <w:r w:rsidR="006C7575" w:rsidRPr="00517EBB">
        <w:rPr>
          <w:rFonts w:ascii="Times New Roman" w:hAnsi="Times New Roman" w:cs="Times New Roman"/>
          <w:lang w:val="fr-CA"/>
        </w:rPr>
        <w:t>Hernandez-Gonzalez et al. 2016;</w:t>
      </w:r>
      <w:r w:rsidR="006C7575">
        <w:rPr>
          <w:rFonts w:ascii="Times New Roman" w:hAnsi="Times New Roman" w:cs="Times New Roman"/>
          <w:lang w:val="fr-CA"/>
        </w:rPr>
        <w:t xml:space="preserve"> </w:t>
      </w:r>
      <w:r w:rsidR="006C7575" w:rsidRPr="00517EBB">
        <w:rPr>
          <w:rFonts w:ascii="Times New Roman" w:hAnsi="Times New Roman" w:cs="Times New Roman"/>
          <w:lang w:val="fr-CA"/>
        </w:rPr>
        <w:t xml:space="preserve">Ramnani et al. 2015; </w:t>
      </w:r>
      <w:r w:rsidR="00EA4BE6" w:rsidRPr="00517EBB">
        <w:rPr>
          <w:rFonts w:ascii="Times New Roman" w:hAnsi="Times New Roman" w:cs="Times New Roman"/>
          <w:lang w:val="fr-CA"/>
        </w:rPr>
        <w:t>Childs et al. 2014;</w:t>
      </w:r>
      <w:r w:rsidR="00EA4BE6">
        <w:rPr>
          <w:rFonts w:ascii="Times New Roman" w:hAnsi="Times New Roman" w:cs="Times New Roman"/>
          <w:lang w:val="fr-CA"/>
        </w:rPr>
        <w:t xml:space="preserve"> </w:t>
      </w:r>
      <w:r w:rsidR="006C7575" w:rsidRPr="00517EBB">
        <w:rPr>
          <w:rFonts w:ascii="Times New Roman" w:hAnsi="Times New Roman" w:cs="Times New Roman"/>
          <w:lang w:val="fr-CA"/>
        </w:rPr>
        <w:t>Finegold et al. 2014; Holscher et al. 2014;</w:t>
      </w:r>
      <w:r w:rsidR="003C0289">
        <w:rPr>
          <w:rFonts w:ascii="Times New Roman" w:hAnsi="Times New Roman" w:cs="Times New Roman"/>
          <w:lang w:val="fr-CA"/>
        </w:rPr>
        <w:t xml:space="preserve"> </w:t>
      </w:r>
      <w:r w:rsidR="003C0289" w:rsidRPr="00517EBB">
        <w:rPr>
          <w:rFonts w:ascii="Times New Roman" w:hAnsi="Times New Roman" w:cs="Times New Roman"/>
          <w:lang w:val="fr-CA"/>
        </w:rPr>
        <w:t>Xiao et al. 2012</w:t>
      </w:r>
      <w:r w:rsidR="003C0289">
        <w:rPr>
          <w:rFonts w:ascii="Times New Roman" w:hAnsi="Times New Roman" w:cs="Times New Roman"/>
          <w:lang w:val="fr-CA"/>
        </w:rPr>
        <w:t xml:space="preserve">; </w:t>
      </w:r>
      <w:r w:rsidR="00EA4BE6" w:rsidRPr="00517EBB">
        <w:rPr>
          <w:rFonts w:ascii="Times New Roman" w:hAnsi="Times New Roman" w:cs="Times New Roman"/>
          <w:lang w:val="fr-CA"/>
        </w:rPr>
        <w:t xml:space="preserve">Calame et al. 2009; </w:t>
      </w:r>
      <w:r w:rsidR="00DD5D4C" w:rsidRPr="00C94855">
        <w:rPr>
          <w:rFonts w:ascii="Times New Roman" w:hAnsi="Times New Roman" w:cs="Times New Roman"/>
          <w:lang w:val="fr-CA"/>
        </w:rPr>
        <w:t xml:space="preserve">Glover et al. </w:t>
      </w:r>
      <w:r w:rsidR="00EA4BE6" w:rsidRPr="00517EBB">
        <w:rPr>
          <w:rFonts w:ascii="Times New Roman" w:hAnsi="Times New Roman" w:cs="Times New Roman"/>
          <w:lang w:val="fr-CA"/>
        </w:rPr>
        <w:t xml:space="preserve">2009; </w:t>
      </w:r>
      <w:r w:rsidR="003C0289" w:rsidRPr="00517EBB">
        <w:rPr>
          <w:rFonts w:ascii="Times New Roman" w:hAnsi="Times New Roman" w:cs="Times New Roman"/>
          <w:lang w:val="fr-CA"/>
        </w:rPr>
        <w:t>Silk et al. 2009;</w:t>
      </w:r>
      <w:r w:rsidR="003C0289">
        <w:rPr>
          <w:rFonts w:ascii="Times New Roman" w:hAnsi="Times New Roman" w:cs="Times New Roman"/>
          <w:lang w:val="fr-CA"/>
        </w:rPr>
        <w:t xml:space="preserve"> </w:t>
      </w:r>
      <w:proofErr w:type="spellStart"/>
      <w:r w:rsidR="003C0289" w:rsidRPr="00517EBB">
        <w:rPr>
          <w:rFonts w:ascii="Times New Roman" w:hAnsi="Times New Roman" w:cs="Times New Roman"/>
          <w:lang w:val="fr-CA"/>
        </w:rPr>
        <w:t>Kolida</w:t>
      </w:r>
      <w:proofErr w:type="spellEnd"/>
      <w:r w:rsidR="003C0289" w:rsidRPr="00517EBB">
        <w:rPr>
          <w:rFonts w:ascii="Times New Roman" w:hAnsi="Times New Roman" w:cs="Times New Roman"/>
          <w:lang w:val="fr-CA"/>
        </w:rPr>
        <w:t xml:space="preserve"> and Gibson 2007;</w:t>
      </w:r>
      <w:r w:rsidR="00EA4BE6" w:rsidRPr="00EA4BE6">
        <w:rPr>
          <w:rFonts w:ascii="Times New Roman" w:hAnsi="Times New Roman" w:cs="Times New Roman"/>
          <w:lang w:val="fr-CA"/>
        </w:rPr>
        <w:t xml:space="preserve"> </w:t>
      </w:r>
      <w:r w:rsidR="00EA4BE6" w:rsidRPr="00517EBB">
        <w:rPr>
          <w:rFonts w:ascii="Times New Roman" w:hAnsi="Times New Roman" w:cs="Times New Roman"/>
          <w:lang w:val="fr-CA"/>
        </w:rPr>
        <w:t>Na and Kim 2007;</w:t>
      </w:r>
      <w:r w:rsidR="00EA4BE6" w:rsidRPr="00EA4BE6">
        <w:rPr>
          <w:rFonts w:ascii="Times New Roman" w:hAnsi="Times New Roman" w:cs="Times New Roman"/>
          <w:lang w:val="fr-CA"/>
        </w:rPr>
        <w:t xml:space="preserve"> </w:t>
      </w:r>
      <w:proofErr w:type="spellStart"/>
      <w:r w:rsidR="002445FF" w:rsidRPr="00517EBB">
        <w:rPr>
          <w:rFonts w:ascii="Times New Roman" w:hAnsi="Times New Roman" w:cs="Times New Roman"/>
          <w:lang w:val="fr-CA"/>
        </w:rPr>
        <w:t>Bouhnik</w:t>
      </w:r>
      <w:proofErr w:type="spellEnd"/>
      <w:r w:rsidR="002445FF" w:rsidRPr="00517EBB">
        <w:rPr>
          <w:rFonts w:ascii="Times New Roman" w:hAnsi="Times New Roman" w:cs="Times New Roman"/>
          <w:lang w:val="fr-CA"/>
        </w:rPr>
        <w:t xml:space="preserve"> et al. 2006;</w:t>
      </w:r>
      <w:r w:rsidR="002445FF">
        <w:rPr>
          <w:rFonts w:ascii="Times New Roman" w:hAnsi="Times New Roman" w:cs="Times New Roman"/>
          <w:lang w:val="fr-CA"/>
        </w:rPr>
        <w:t xml:space="preserve"> </w:t>
      </w:r>
      <w:r w:rsidR="00EA4BE6" w:rsidRPr="00517EBB">
        <w:rPr>
          <w:rFonts w:ascii="Times New Roman" w:hAnsi="Times New Roman" w:cs="Times New Roman"/>
          <w:lang w:val="fr-CA"/>
        </w:rPr>
        <w:t xml:space="preserve">IOM 2005; </w:t>
      </w:r>
      <w:proofErr w:type="spellStart"/>
      <w:r w:rsidR="002445FF" w:rsidRPr="00517EBB">
        <w:rPr>
          <w:rFonts w:ascii="Times New Roman" w:hAnsi="Times New Roman" w:cs="Times New Roman"/>
          <w:lang w:val="fr-CA"/>
        </w:rPr>
        <w:t>Bouhnik</w:t>
      </w:r>
      <w:proofErr w:type="spellEnd"/>
      <w:r w:rsidR="002445FF" w:rsidRPr="00517EBB">
        <w:rPr>
          <w:rFonts w:ascii="Times New Roman" w:hAnsi="Times New Roman" w:cs="Times New Roman"/>
          <w:lang w:val="fr-CA"/>
        </w:rPr>
        <w:t xml:space="preserve"> et al. 2004</w:t>
      </w:r>
      <w:r w:rsidR="002445FF">
        <w:rPr>
          <w:rFonts w:ascii="Times New Roman" w:hAnsi="Times New Roman" w:cs="Times New Roman"/>
          <w:lang w:val="fr-CA"/>
        </w:rPr>
        <w:t xml:space="preserve">; </w:t>
      </w:r>
      <w:proofErr w:type="spellStart"/>
      <w:r w:rsidR="00EA4BE6" w:rsidRPr="00517EBB">
        <w:rPr>
          <w:rFonts w:ascii="Times New Roman" w:hAnsi="Times New Roman" w:cs="Times New Roman"/>
          <w:lang w:val="fr-CA"/>
        </w:rPr>
        <w:t>Cherbut</w:t>
      </w:r>
      <w:proofErr w:type="spellEnd"/>
      <w:r w:rsidR="00EA4BE6" w:rsidRPr="00517EBB">
        <w:rPr>
          <w:rFonts w:ascii="Times New Roman" w:hAnsi="Times New Roman" w:cs="Times New Roman"/>
          <w:lang w:val="fr-CA"/>
        </w:rPr>
        <w:t xml:space="preserve"> et al. 2003;</w:t>
      </w:r>
      <w:r w:rsidR="002445FF">
        <w:rPr>
          <w:rFonts w:ascii="Times New Roman" w:hAnsi="Times New Roman" w:cs="Times New Roman"/>
          <w:lang w:val="fr-CA"/>
        </w:rPr>
        <w:t xml:space="preserve"> </w:t>
      </w:r>
      <w:r w:rsidR="002445FF" w:rsidRPr="00517EBB">
        <w:rPr>
          <w:rFonts w:ascii="Times New Roman" w:hAnsi="Times New Roman" w:cs="Times New Roman"/>
          <w:lang w:val="fr-CA"/>
        </w:rPr>
        <w:t>Menne et al. 2000;</w:t>
      </w:r>
      <w:r w:rsidR="002445FF" w:rsidRPr="002445FF">
        <w:rPr>
          <w:rFonts w:ascii="Times New Roman" w:hAnsi="Times New Roman" w:cs="Times New Roman"/>
          <w:lang w:val="fr-CA"/>
        </w:rPr>
        <w:t xml:space="preserve"> </w:t>
      </w:r>
      <w:proofErr w:type="spellStart"/>
      <w:r w:rsidR="004F1087" w:rsidRPr="00517EBB">
        <w:rPr>
          <w:rFonts w:ascii="Times New Roman" w:hAnsi="Times New Roman" w:cs="Times New Roman"/>
          <w:lang w:val="fr-CA"/>
        </w:rPr>
        <w:t>Bouhnik</w:t>
      </w:r>
      <w:proofErr w:type="spellEnd"/>
      <w:r w:rsidR="004F1087" w:rsidRPr="00517EBB">
        <w:rPr>
          <w:rFonts w:ascii="Times New Roman" w:hAnsi="Times New Roman" w:cs="Times New Roman"/>
          <w:lang w:val="fr-CA"/>
        </w:rPr>
        <w:t xml:space="preserve"> et al. 1999</w:t>
      </w:r>
      <w:r w:rsidR="004D7E75">
        <w:rPr>
          <w:rFonts w:ascii="Times New Roman" w:hAnsi="Times New Roman" w:cs="Times New Roman"/>
          <w:lang w:val="fr-CA"/>
        </w:rPr>
        <w:t xml:space="preserve">; </w:t>
      </w:r>
      <w:proofErr w:type="spellStart"/>
      <w:r w:rsidR="002445FF" w:rsidRPr="00517EBB">
        <w:rPr>
          <w:rFonts w:ascii="Times New Roman" w:hAnsi="Times New Roman" w:cs="Times New Roman"/>
          <w:lang w:val="fr-CA"/>
        </w:rPr>
        <w:t>Coussement</w:t>
      </w:r>
      <w:proofErr w:type="spellEnd"/>
      <w:r w:rsidR="002445FF" w:rsidRPr="00517EBB">
        <w:rPr>
          <w:rFonts w:ascii="Times New Roman" w:hAnsi="Times New Roman" w:cs="Times New Roman"/>
          <w:lang w:val="fr-CA"/>
        </w:rPr>
        <w:t xml:space="preserve"> 1999; Iino et al. 1997; Tamai et al. 1992</w:t>
      </w:r>
      <w:r w:rsidR="000E600F" w:rsidRPr="00517EBB">
        <w:rPr>
          <w:rFonts w:ascii="Times New Roman" w:hAnsi="Times New Roman" w:cs="Times New Roman"/>
          <w:lang w:val="fr-CA"/>
        </w:rPr>
        <w:t>.</w:t>
      </w:r>
    </w:p>
    <w:p w14:paraId="76167AB5" w14:textId="77777777" w:rsidR="0033220D" w:rsidRDefault="0033220D" w:rsidP="00D54205">
      <w:pPr>
        <w:pStyle w:val="BodyText"/>
        <w:tabs>
          <w:tab w:val="left" w:pos="9072"/>
        </w:tabs>
        <w:spacing w:after="9"/>
        <w:ind w:right="146"/>
        <w:rPr>
          <w:rFonts w:ascii="Times New Roman" w:hAnsi="Times New Roman" w:cs="Times New Roman"/>
          <w:lang w:val="fr-CA"/>
        </w:rPr>
      </w:pPr>
    </w:p>
    <w:p w14:paraId="6D1D1024" w14:textId="77777777" w:rsidR="008B31AF" w:rsidRPr="00517EBB" w:rsidRDefault="008B31AF" w:rsidP="00517EBB">
      <w:pPr>
        <w:pStyle w:val="BodyText"/>
        <w:spacing w:after="9"/>
        <w:rPr>
          <w:rFonts w:ascii="Times New Roman" w:hAnsi="Times New Roman" w:cs="Times New Roman"/>
          <w:lang w:val="fr-CA"/>
        </w:rPr>
      </w:pPr>
    </w:p>
    <w:p w14:paraId="389EB979" w14:textId="4588749B" w:rsidR="00103106" w:rsidRPr="00517EBB" w:rsidRDefault="00447768" w:rsidP="00517EBB">
      <w:pPr>
        <w:pStyle w:val="BodyText"/>
        <w:spacing w:after="9"/>
        <w:rPr>
          <w:rFonts w:ascii="Times New Roman" w:hAnsi="Times New Roman" w:cs="Times New Roman"/>
          <w:sz w:val="24"/>
          <w:szCs w:val="24"/>
        </w:rPr>
      </w:pPr>
      <w:r w:rsidRPr="00517EBB">
        <w:rPr>
          <w:rFonts w:ascii="Times New Roman" w:hAnsi="Times New Roman" w:cs="Times New Roman"/>
          <w:sz w:val="24"/>
          <w:szCs w:val="24"/>
        </w:rPr>
        <w:t>Table 2.2. Fibre and digestive health uses or purposes</w:t>
      </w:r>
      <w:r w:rsidR="00CB2831">
        <w:rPr>
          <w:rFonts w:ascii="Times New Roman" w:hAnsi="Times New Roman" w:cs="Times New Roman"/>
          <w:sz w:val="24"/>
          <w:szCs w:val="24"/>
        </w:rPr>
        <w:t>,</w:t>
      </w:r>
      <w:r w:rsidRPr="00517EBB">
        <w:rPr>
          <w:rFonts w:ascii="Times New Roman" w:hAnsi="Times New Roman" w:cs="Times New Roman"/>
          <w:sz w:val="24"/>
          <w:szCs w:val="24"/>
        </w:rPr>
        <w:t xml:space="preserve"> and associated </w:t>
      </w:r>
      <w:r w:rsidR="00D2217B">
        <w:rPr>
          <w:rFonts w:ascii="Times New Roman" w:hAnsi="Times New Roman" w:cs="Times New Roman"/>
          <w:sz w:val="24"/>
          <w:szCs w:val="24"/>
        </w:rPr>
        <w:t>dose information (grams) per day</w:t>
      </w:r>
    </w:p>
    <w:tbl>
      <w:tblPr>
        <w:tblW w:w="9066" w:type="dxa"/>
        <w:tblBorders>
          <w:top w:val="single" w:sz="6" w:space="0" w:color="AAAAAA"/>
          <w:left w:val="single" w:sz="6" w:space="0" w:color="AAAAAA"/>
          <w:bottom w:val="single" w:sz="6" w:space="0" w:color="AAAAAA"/>
          <w:right w:val="single" w:sz="6" w:space="0" w:color="AAAAAA"/>
        </w:tblBorders>
        <w:shd w:val="clear" w:color="auto" w:fill="FFFFFF"/>
        <w:tblCellMar>
          <w:left w:w="0" w:type="dxa"/>
          <w:right w:w="0" w:type="dxa"/>
        </w:tblCellMar>
        <w:tblLook w:val="04A0" w:firstRow="1" w:lastRow="0" w:firstColumn="1" w:lastColumn="0" w:noHBand="0" w:noVBand="1"/>
      </w:tblPr>
      <w:tblGrid>
        <w:gridCol w:w="3528"/>
        <w:gridCol w:w="3410"/>
        <w:gridCol w:w="2128"/>
      </w:tblGrid>
      <w:tr w:rsidR="00D54205" w:rsidRPr="009319F4" w14:paraId="2A7E0199" w14:textId="77777777" w:rsidTr="00DE695B">
        <w:trPr>
          <w:trHeight w:val="416"/>
          <w:tblHeader/>
        </w:trPr>
        <w:tc>
          <w:tcPr>
            <w:tcW w:w="3528"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3D597F80" w14:textId="77777777" w:rsidR="00E66B68" w:rsidRPr="00213EDB" w:rsidRDefault="00E66B68" w:rsidP="00517EBB">
            <w:pPr>
              <w:pStyle w:val="BodyText"/>
              <w:spacing w:after="9"/>
              <w:ind w:left="116"/>
              <w:jc w:val="both"/>
              <w:rPr>
                <w:rFonts w:ascii="Times New Roman" w:hAnsi="Times New Roman" w:cs="Times New Roman"/>
                <w:sz w:val="24"/>
                <w:szCs w:val="24"/>
              </w:rPr>
            </w:pPr>
            <w:bookmarkStart w:id="0" w:name="_Hlk217035805"/>
            <w:r w:rsidRPr="00213EDB">
              <w:rPr>
                <w:rFonts w:ascii="Times New Roman" w:hAnsi="Times New Roman" w:cs="Times New Roman"/>
                <w:sz w:val="24"/>
                <w:szCs w:val="24"/>
              </w:rPr>
              <w:t>Uses or Purposes</w:t>
            </w:r>
            <w:r w:rsidRPr="00213EDB">
              <w:rPr>
                <w:rFonts w:ascii="Times New Roman" w:hAnsi="Times New Roman" w:cs="Times New Roman"/>
                <w:sz w:val="24"/>
                <w:szCs w:val="24"/>
                <w:vertAlign w:val="superscript"/>
              </w:rPr>
              <w:t>1</w:t>
            </w:r>
          </w:p>
        </w:tc>
        <w:tc>
          <w:tcPr>
            <w:tcW w:w="3410"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2D7D24EF" w14:textId="1EEE3D2C" w:rsidR="00E66B68" w:rsidRPr="00213EDB" w:rsidRDefault="00E66B68" w:rsidP="00517EBB">
            <w:pPr>
              <w:pStyle w:val="BodyText"/>
              <w:spacing w:after="9"/>
              <w:ind w:left="116"/>
              <w:jc w:val="both"/>
              <w:rPr>
                <w:rFonts w:ascii="Times New Roman" w:hAnsi="Times New Roman" w:cs="Times New Roman"/>
                <w:sz w:val="24"/>
                <w:szCs w:val="24"/>
              </w:rPr>
            </w:pPr>
            <w:r w:rsidRPr="00213EDB">
              <w:rPr>
                <w:rFonts w:ascii="Times New Roman" w:hAnsi="Times New Roman" w:cs="Times New Roman"/>
                <w:sz w:val="24"/>
                <w:szCs w:val="24"/>
              </w:rPr>
              <w:t xml:space="preserve">Medicinal </w:t>
            </w:r>
            <w:r w:rsidR="00D2217B" w:rsidRPr="00213EDB">
              <w:rPr>
                <w:rFonts w:ascii="Times New Roman" w:hAnsi="Times New Roman" w:cs="Times New Roman"/>
                <w:sz w:val="24"/>
                <w:szCs w:val="24"/>
              </w:rPr>
              <w:t>i</w:t>
            </w:r>
            <w:r w:rsidRPr="00213EDB">
              <w:rPr>
                <w:rFonts w:ascii="Times New Roman" w:hAnsi="Times New Roman" w:cs="Times New Roman"/>
                <w:sz w:val="24"/>
                <w:szCs w:val="24"/>
              </w:rPr>
              <w:t>ngredients</w:t>
            </w:r>
          </w:p>
        </w:tc>
        <w:tc>
          <w:tcPr>
            <w:tcW w:w="2128"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34FEB54C" w14:textId="77777777" w:rsidR="00E66B68" w:rsidRPr="00213EDB" w:rsidRDefault="00E66B68" w:rsidP="00517EBB">
            <w:pPr>
              <w:pStyle w:val="BodyText"/>
              <w:spacing w:after="9"/>
              <w:ind w:left="116"/>
              <w:jc w:val="both"/>
              <w:rPr>
                <w:rFonts w:ascii="Times New Roman" w:hAnsi="Times New Roman" w:cs="Times New Roman"/>
                <w:sz w:val="24"/>
                <w:szCs w:val="24"/>
              </w:rPr>
            </w:pPr>
            <w:r w:rsidRPr="00213EDB">
              <w:rPr>
                <w:rFonts w:ascii="Times New Roman" w:hAnsi="Times New Roman" w:cs="Times New Roman"/>
                <w:sz w:val="24"/>
                <w:szCs w:val="24"/>
              </w:rPr>
              <w:t>Doses/day</w:t>
            </w:r>
            <w:r w:rsidRPr="00213EDB">
              <w:rPr>
                <w:rFonts w:ascii="Times New Roman" w:hAnsi="Times New Roman" w:cs="Times New Roman"/>
                <w:sz w:val="24"/>
                <w:szCs w:val="24"/>
                <w:vertAlign w:val="superscript"/>
              </w:rPr>
              <w:t>2</w:t>
            </w:r>
          </w:p>
        </w:tc>
      </w:tr>
      <w:tr w:rsidR="00E84C58" w:rsidRPr="009319F4" w14:paraId="68D4A515" w14:textId="77777777" w:rsidTr="00DE695B">
        <w:trPr>
          <w:trHeight w:val="537"/>
        </w:trPr>
        <w:tc>
          <w:tcPr>
            <w:tcW w:w="3528" w:type="dxa"/>
            <w:vMerge w:val="restart"/>
            <w:tcBorders>
              <w:top w:val="single" w:sz="6" w:space="0" w:color="AAAAAA"/>
              <w:left w:val="single" w:sz="6" w:space="0" w:color="AAAAAA"/>
              <w:right w:val="single" w:sz="6" w:space="0" w:color="AAAAAA"/>
            </w:tcBorders>
            <w:shd w:val="clear" w:color="auto" w:fill="FFFFFF"/>
            <w:tcMar>
              <w:top w:w="30" w:type="dxa"/>
              <w:left w:w="30" w:type="dxa"/>
              <w:bottom w:w="30" w:type="dxa"/>
              <w:right w:w="30" w:type="dxa"/>
            </w:tcMar>
            <w:hideMark/>
          </w:tcPr>
          <w:p w14:paraId="18BD570A" w14:textId="34AD72D0" w:rsidR="001A6A0F" w:rsidRPr="009319F4" w:rsidRDefault="001A6A0F" w:rsidP="003F1285">
            <w:pPr>
              <w:pStyle w:val="BodyText"/>
              <w:numPr>
                <w:ilvl w:val="0"/>
                <w:numId w:val="43"/>
              </w:numPr>
              <w:spacing w:after="9" w:line="240" w:lineRule="auto"/>
              <w:ind w:left="284" w:hanging="284"/>
              <w:rPr>
                <w:rFonts w:ascii="Times New Roman" w:hAnsi="Times New Roman" w:cs="Times New Roman"/>
                <w:sz w:val="24"/>
                <w:szCs w:val="24"/>
              </w:rPr>
            </w:pPr>
            <w:r w:rsidRPr="009319F4">
              <w:rPr>
                <w:rFonts w:ascii="Times New Roman" w:hAnsi="Times New Roman" w:cs="Times New Roman"/>
                <w:sz w:val="24"/>
                <w:szCs w:val="24"/>
              </w:rPr>
              <w:t>Source of fibre (for the maintenance of good health)</w:t>
            </w:r>
            <w:r w:rsidR="00D2217B">
              <w:rPr>
                <w:rFonts w:ascii="Times New Roman" w:hAnsi="Times New Roman" w:cs="Times New Roman"/>
                <w:sz w:val="24"/>
                <w:szCs w:val="24"/>
              </w:rPr>
              <w:t>.</w:t>
            </w:r>
            <w:r w:rsidR="001D71E9" w:rsidRPr="009319F4">
              <w:rPr>
                <w:rFonts w:ascii="Times New Roman" w:hAnsi="Times New Roman" w:cs="Times New Roman"/>
                <w:sz w:val="24"/>
                <w:szCs w:val="24"/>
                <w:vertAlign w:val="superscript"/>
              </w:rPr>
              <w:t>3</w:t>
            </w:r>
          </w:p>
          <w:p w14:paraId="6D39F3BF" w14:textId="6B39828F" w:rsidR="003C4C18" w:rsidRPr="009319F4" w:rsidRDefault="003C4C18" w:rsidP="003F1285">
            <w:pPr>
              <w:pStyle w:val="BodyText"/>
              <w:numPr>
                <w:ilvl w:val="0"/>
                <w:numId w:val="43"/>
              </w:numPr>
              <w:spacing w:after="9" w:line="240" w:lineRule="auto"/>
              <w:ind w:left="284" w:hanging="284"/>
              <w:rPr>
                <w:rFonts w:ascii="Times New Roman" w:hAnsi="Times New Roman" w:cs="Times New Roman"/>
                <w:sz w:val="24"/>
                <w:szCs w:val="24"/>
              </w:rPr>
            </w:pPr>
            <w:r w:rsidRPr="009319F4">
              <w:rPr>
                <w:rFonts w:ascii="Times New Roman" w:hAnsi="Times New Roman" w:cs="Times New Roman"/>
                <w:sz w:val="24"/>
                <w:szCs w:val="24"/>
              </w:rPr>
              <w:t>Source</w:t>
            </w:r>
            <w:r w:rsidR="00372651" w:rsidRPr="009319F4">
              <w:rPr>
                <w:rFonts w:ascii="Times New Roman" w:hAnsi="Times New Roman" w:cs="Times New Roman"/>
                <w:sz w:val="24"/>
                <w:szCs w:val="24"/>
              </w:rPr>
              <w:t xml:space="preserve"> of fibre that helps support</w:t>
            </w:r>
            <w:r w:rsidR="00E67197" w:rsidRPr="009319F4">
              <w:rPr>
                <w:rFonts w:ascii="Times New Roman" w:hAnsi="Times New Roman" w:cs="Times New Roman"/>
                <w:sz w:val="24"/>
                <w:szCs w:val="24"/>
              </w:rPr>
              <w:t>/maintain</w:t>
            </w:r>
            <w:r w:rsidR="00372651" w:rsidRPr="009319F4">
              <w:rPr>
                <w:rFonts w:ascii="Times New Roman" w:hAnsi="Times New Roman" w:cs="Times New Roman"/>
                <w:sz w:val="24"/>
                <w:szCs w:val="24"/>
              </w:rPr>
              <w:t xml:space="preserve"> a healthy digestive system</w:t>
            </w:r>
            <w:r w:rsidR="00D2217B">
              <w:rPr>
                <w:rFonts w:ascii="Times New Roman" w:hAnsi="Times New Roman" w:cs="Times New Roman"/>
                <w:sz w:val="24"/>
                <w:szCs w:val="24"/>
              </w:rPr>
              <w:t>.</w:t>
            </w:r>
          </w:p>
          <w:p w14:paraId="71AC7721" w14:textId="67CA1CF5" w:rsidR="001A6A0F" w:rsidRDefault="001A6A0F" w:rsidP="003F1285">
            <w:pPr>
              <w:pStyle w:val="BodyText"/>
              <w:numPr>
                <w:ilvl w:val="0"/>
                <w:numId w:val="43"/>
              </w:numPr>
              <w:spacing w:after="9" w:line="240" w:lineRule="auto"/>
              <w:ind w:left="284" w:hanging="284"/>
              <w:rPr>
                <w:rFonts w:ascii="Times New Roman" w:hAnsi="Times New Roman" w:cs="Times New Roman"/>
                <w:sz w:val="24"/>
                <w:szCs w:val="24"/>
              </w:rPr>
            </w:pPr>
            <w:r w:rsidRPr="009319F4">
              <w:rPr>
                <w:rFonts w:ascii="Times New Roman" w:hAnsi="Times New Roman" w:cs="Times New Roman"/>
                <w:sz w:val="24"/>
                <w:szCs w:val="24"/>
              </w:rPr>
              <w:t>Fibre supplement (for the maintenance of good health)</w:t>
            </w:r>
            <w:r w:rsidR="00D2217B">
              <w:rPr>
                <w:rFonts w:ascii="Times New Roman" w:hAnsi="Times New Roman" w:cs="Times New Roman"/>
                <w:sz w:val="24"/>
                <w:szCs w:val="24"/>
              </w:rPr>
              <w:t>.</w:t>
            </w:r>
          </w:p>
          <w:p w14:paraId="3F100E05" w14:textId="7A3DD17A" w:rsidR="003C4C18" w:rsidRPr="00D54205" w:rsidRDefault="00984727" w:rsidP="00D54205">
            <w:pPr>
              <w:pStyle w:val="BodyText"/>
              <w:numPr>
                <w:ilvl w:val="0"/>
                <w:numId w:val="43"/>
              </w:numPr>
              <w:spacing w:after="0" w:line="240" w:lineRule="auto"/>
              <w:ind w:left="284" w:hanging="284"/>
              <w:rPr>
                <w:rFonts w:ascii="Times New Roman" w:hAnsi="Times New Roman" w:cs="Times New Roman"/>
                <w:sz w:val="24"/>
                <w:szCs w:val="24"/>
              </w:rPr>
            </w:pPr>
            <w:r w:rsidRPr="009319F4">
              <w:rPr>
                <w:rFonts w:ascii="Times New Roman" w:hAnsi="Times New Roman" w:cs="Times New Roman"/>
                <w:sz w:val="24"/>
                <w:szCs w:val="24"/>
              </w:rPr>
              <w:t>Source of fibre that helps support/promote digestive regularity (as part of a fibre-containing diet)</w:t>
            </w:r>
            <w:r w:rsidR="00D2217B">
              <w:rPr>
                <w:rFonts w:ascii="Times New Roman" w:hAnsi="Times New Roman" w:cs="Times New Roman"/>
                <w:sz w:val="24"/>
                <w:szCs w:val="24"/>
              </w:rPr>
              <w:t>.</w:t>
            </w:r>
            <w:r w:rsidRPr="009319F4">
              <w:rPr>
                <w:rFonts w:ascii="Times New Roman" w:hAnsi="Times New Roman" w:cs="Times New Roman"/>
                <w:sz w:val="24"/>
                <w:szCs w:val="24"/>
                <w:vertAlign w:val="superscript"/>
              </w:rPr>
              <w:t>3</w:t>
            </w:r>
          </w:p>
        </w:tc>
        <w:tc>
          <w:tcPr>
            <w:tcW w:w="3410"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hideMark/>
          </w:tcPr>
          <w:p w14:paraId="65F69B93" w14:textId="77777777" w:rsidR="001A6A0F" w:rsidRPr="009319F4" w:rsidRDefault="001A6A0F" w:rsidP="00517EBB">
            <w:pPr>
              <w:pStyle w:val="BodyText"/>
              <w:spacing w:after="9"/>
              <w:ind w:left="106"/>
              <w:rPr>
                <w:rFonts w:ascii="Times New Roman" w:hAnsi="Times New Roman" w:cs="Times New Roman"/>
                <w:sz w:val="24"/>
                <w:szCs w:val="24"/>
              </w:rPr>
            </w:pPr>
            <w:r w:rsidRPr="009319F4">
              <w:rPr>
                <w:rFonts w:ascii="Times New Roman" w:hAnsi="Times New Roman" w:cs="Times New Roman"/>
                <w:sz w:val="24"/>
                <w:szCs w:val="24"/>
              </w:rPr>
              <w:t>Inulin</w:t>
            </w:r>
          </w:p>
        </w:tc>
        <w:tc>
          <w:tcPr>
            <w:tcW w:w="2128"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hideMark/>
          </w:tcPr>
          <w:p w14:paraId="40BB345D" w14:textId="4446E032" w:rsidR="001A6A0F" w:rsidRPr="009319F4" w:rsidRDefault="001A6A0F" w:rsidP="00517EBB">
            <w:pPr>
              <w:pStyle w:val="BodyText"/>
              <w:spacing w:after="9"/>
              <w:ind w:left="142"/>
              <w:rPr>
                <w:rFonts w:ascii="Times New Roman" w:hAnsi="Times New Roman" w:cs="Times New Roman"/>
                <w:sz w:val="24"/>
                <w:szCs w:val="24"/>
              </w:rPr>
            </w:pPr>
            <w:r w:rsidRPr="009319F4">
              <w:rPr>
                <w:rFonts w:ascii="Times New Roman" w:hAnsi="Times New Roman" w:cs="Times New Roman"/>
                <w:sz w:val="24"/>
                <w:szCs w:val="24"/>
              </w:rPr>
              <w:t>2</w:t>
            </w:r>
            <w:r w:rsidR="00447768">
              <w:rPr>
                <w:rFonts w:ascii="Times New Roman" w:hAnsi="Times New Roman" w:cs="Times New Roman"/>
                <w:sz w:val="24"/>
                <w:szCs w:val="24"/>
              </w:rPr>
              <w:t xml:space="preserve"> – </w:t>
            </w:r>
            <w:r w:rsidRPr="009319F4">
              <w:rPr>
                <w:rFonts w:ascii="Times New Roman" w:hAnsi="Times New Roman" w:cs="Times New Roman"/>
                <w:sz w:val="24"/>
                <w:szCs w:val="24"/>
              </w:rPr>
              <w:t>15 grams</w:t>
            </w:r>
          </w:p>
        </w:tc>
      </w:tr>
      <w:tr w:rsidR="00E84C58" w:rsidRPr="009319F4" w14:paraId="58318642" w14:textId="77777777" w:rsidTr="00DE695B">
        <w:trPr>
          <w:trHeight w:val="480"/>
        </w:trPr>
        <w:tc>
          <w:tcPr>
            <w:tcW w:w="3528" w:type="dxa"/>
            <w:vMerge/>
            <w:tcBorders>
              <w:left w:val="single" w:sz="6" w:space="0" w:color="AAAAAA"/>
              <w:right w:val="single" w:sz="6" w:space="0" w:color="AAAAAA"/>
            </w:tcBorders>
            <w:shd w:val="clear" w:color="auto" w:fill="FFFFFF"/>
            <w:hideMark/>
          </w:tcPr>
          <w:p w14:paraId="40CDF38A" w14:textId="77777777" w:rsidR="001A6A0F" w:rsidRPr="009319F4" w:rsidRDefault="001A6A0F" w:rsidP="00743279">
            <w:pPr>
              <w:pStyle w:val="BodyText"/>
              <w:spacing w:after="9"/>
              <w:ind w:left="284"/>
              <w:rPr>
                <w:rFonts w:ascii="Times New Roman" w:hAnsi="Times New Roman" w:cs="Times New Roman"/>
                <w:sz w:val="24"/>
                <w:szCs w:val="24"/>
              </w:rPr>
            </w:pPr>
          </w:p>
        </w:tc>
        <w:tc>
          <w:tcPr>
            <w:tcW w:w="3410"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hideMark/>
          </w:tcPr>
          <w:p w14:paraId="3804D7F7" w14:textId="64922053" w:rsidR="001A6A0F" w:rsidRPr="009319F4" w:rsidRDefault="001A6A0F" w:rsidP="00517EBB">
            <w:pPr>
              <w:pStyle w:val="BodyText"/>
              <w:spacing w:after="9"/>
              <w:ind w:left="106"/>
              <w:rPr>
                <w:rFonts w:ascii="Times New Roman" w:hAnsi="Times New Roman" w:cs="Times New Roman"/>
                <w:sz w:val="24"/>
                <w:szCs w:val="24"/>
              </w:rPr>
            </w:pPr>
            <w:r w:rsidRPr="009319F4">
              <w:rPr>
                <w:rFonts w:ascii="Times New Roman" w:hAnsi="Times New Roman" w:cs="Times New Roman"/>
                <w:sz w:val="24"/>
                <w:szCs w:val="24"/>
              </w:rPr>
              <w:t>Acacia</w:t>
            </w:r>
          </w:p>
        </w:tc>
        <w:tc>
          <w:tcPr>
            <w:tcW w:w="2128"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hideMark/>
          </w:tcPr>
          <w:p w14:paraId="2CDDE89C" w14:textId="7D1A6761" w:rsidR="001A6A0F" w:rsidRPr="009319F4" w:rsidRDefault="001A6A0F" w:rsidP="00517EBB">
            <w:pPr>
              <w:pStyle w:val="BodyText"/>
              <w:spacing w:after="9"/>
              <w:ind w:left="142"/>
              <w:rPr>
                <w:rFonts w:ascii="Times New Roman" w:hAnsi="Times New Roman" w:cs="Times New Roman"/>
                <w:sz w:val="24"/>
                <w:szCs w:val="24"/>
              </w:rPr>
            </w:pPr>
            <w:r w:rsidRPr="009319F4">
              <w:rPr>
                <w:rFonts w:ascii="Times New Roman" w:hAnsi="Times New Roman" w:cs="Times New Roman"/>
                <w:sz w:val="24"/>
                <w:szCs w:val="24"/>
              </w:rPr>
              <w:t>2.5</w:t>
            </w:r>
            <w:r w:rsidR="00447768">
              <w:rPr>
                <w:rFonts w:ascii="Times New Roman" w:hAnsi="Times New Roman" w:cs="Times New Roman"/>
                <w:sz w:val="24"/>
                <w:szCs w:val="24"/>
              </w:rPr>
              <w:t xml:space="preserve"> – </w:t>
            </w:r>
            <w:r w:rsidR="00FD1597">
              <w:rPr>
                <w:rFonts w:ascii="Times New Roman" w:hAnsi="Times New Roman" w:cs="Times New Roman"/>
                <w:sz w:val="24"/>
                <w:szCs w:val="24"/>
              </w:rPr>
              <w:t>2</w:t>
            </w:r>
            <w:r w:rsidRPr="009319F4">
              <w:rPr>
                <w:rFonts w:ascii="Times New Roman" w:hAnsi="Times New Roman" w:cs="Times New Roman"/>
                <w:sz w:val="24"/>
                <w:szCs w:val="24"/>
              </w:rPr>
              <w:t>0 grams</w:t>
            </w:r>
          </w:p>
        </w:tc>
      </w:tr>
      <w:tr w:rsidR="00E84C58" w:rsidRPr="009319F4" w14:paraId="577B6473" w14:textId="77777777" w:rsidTr="00DE695B">
        <w:trPr>
          <w:trHeight w:val="489"/>
        </w:trPr>
        <w:tc>
          <w:tcPr>
            <w:tcW w:w="3528" w:type="dxa"/>
            <w:vMerge/>
            <w:tcBorders>
              <w:left w:val="single" w:sz="6" w:space="0" w:color="AAAAAA"/>
              <w:right w:val="single" w:sz="6" w:space="0" w:color="AAAAAA"/>
            </w:tcBorders>
            <w:shd w:val="clear" w:color="auto" w:fill="FFFFFF"/>
            <w:hideMark/>
          </w:tcPr>
          <w:p w14:paraId="7EF866CB" w14:textId="77777777" w:rsidR="001A6A0F" w:rsidRPr="009319F4" w:rsidRDefault="001A6A0F" w:rsidP="00743279">
            <w:pPr>
              <w:pStyle w:val="BodyText"/>
              <w:spacing w:after="9"/>
              <w:ind w:left="284"/>
              <w:rPr>
                <w:rFonts w:ascii="Times New Roman" w:hAnsi="Times New Roman" w:cs="Times New Roman"/>
                <w:sz w:val="24"/>
                <w:szCs w:val="24"/>
              </w:rPr>
            </w:pPr>
          </w:p>
        </w:tc>
        <w:tc>
          <w:tcPr>
            <w:tcW w:w="3410"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hideMark/>
          </w:tcPr>
          <w:p w14:paraId="1A8C6B44" w14:textId="04C82907" w:rsidR="001A6A0F" w:rsidRPr="009319F4" w:rsidRDefault="001A6A0F" w:rsidP="00517EBB">
            <w:pPr>
              <w:pStyle w:val="BodyText"/>
              <w:spacing w:after="9"/>
              <w:ind w:left="106"/>
              <w:rPr>
                <w:rFonts w:ascii="Times New Roman" w:hAnsi="Times New Roman" w:cs="Times New Roman"/>
                <w:sz w:val="24"/>
                <w:szCs w:val="24"/>
              </w:rPr>
            </w:pPr>
            <w:proofErr w:type="spellStart"/>
            <w:r w:rsidRPr="009319F4">
              <w:rPr>
                <w:rFonts w:ascii="Times New Roman" w:hAnsi="Times New Roman" w:cs="Times New Roman"/>
                <w:sz w:val="24"/>
                <w:szCs w:val="24"/>
              </w:rPr>
              <w:t>Fructooligosaccharides</w:t>
            </w:r>
            <w:proofErr w:type="spellEnd"/>
          </w:p>
        </w:tc>
        <w:tc>
          <w:tcPr>
            <w:tcW w:w="2128"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hideMark/>
          </w:tcPr>
          <w:p w14:paraId="17FBCA60" w14:textId="6847E0D8" w:rsidR="001A6A0F" w:rsidRPr="009319F4" w:rsidRDefault="001A6A0F" w:rsidP="00517EBB">
            <w:pPr>
              <w:pStyle w:val="BodyText"/>
              <w:spacing w:after="9"/>
              <w:ind w:left="142"/>
              <w:rPr>
                <w:rFonts w:ascii="Times New Roman" w:hAnsi="Times New Roman" w:cs="Times New Roman"/>
                <w:sz w:val="24"/>
                <w:szCs w:val="24"/>
              </w:rPr>
            </w:pPr>
            <w:r w:rsidRPr="009319F4">
              <w:rPr>
                <w:rFonts w:ascii="Times New Roman" w:hAnsi="Times New Roman" w:cs="Times New Roman"/>
                <w:sz w:val="24"/>
                <w:szCs w:val="24"/>
              </w:rPr>
              <w:t>2</w:t>
            </w:r>
            <w:r w:rsidR="00447768">
              <w:rPr>
                <w:rFonts w:ascii="Times New Roman" w:hAnsi="Times New Roman" w:cs="Times New Roman"/>
                <w:sz w:val="24"/>
                <w:szCs w:val="24"/>
              </w:rPr>
              <w:t xml:space="preserve"> – </w:t>
            </w:r>
            <w:r w:rsidRPr="009319F4">
              <w:rPr>
                <w:rFonts w:ascii="Times New Roman" w:hAnsi="Times New Roman" w:cs="Times New Roman"/>
                <w:sz w:val="24"/>
                <w:szCs w:val="24"/>
              </w:rPr>
              <w:t>15 grams</w:t>
            </w:r>
          </w:p>
        </w:tc>
      </w:tr>
      <w:tr w:rsidR="00E84C58" w:rsidRPr="009319F4" w14:paraId="21F6A160" w14:textId="77777777" w:rsidTr="00DE695B">
        <w:trPr>
          <w:trHeight w:val="641"/>
        </w:trPr>
        <w:tc>
          <w:tcPr>
            <w:tcW w:w="3528" w:type="dxa"/>
            <w:vMerge/>
            <w:tcBorders>
              <w:left w:val="single" w:sz="6" w:space="0" w:color="AAAAAA"/>
              <w:right w:val="single" w:sz="6" w:space="0" w:color="AAAAAA"/>
            </w:tcBorders>
            <w:shd w:val="clear" w:color="auto" w:fill="FFFFFF"/>
          </w:tcPr>
          <w:p w14:paraId="73032BFB" w14:textId="77777777" w:rsidR="001A6A0F" w:rsidRPr="009319F4" w:rsidRDefault="001A6A0F" w:rsidP="00743279">
            <w:pPr>
              <w:pStyle w:val="BodyText"/>
              <w:spacing w:after="9"/>
              <w:ind w:left="284"/>
              <w:rPr>
                <w:rFonts w:ascii="Times New Roman" w:hAnsi="Times New Roman" w:cs="Times New Roman"/>
                <w:sz w:val="24"/>
                <w:szCs w:val="24"/>
              </w:rPr>
            </w:pPr>
          </w:p>
        </w:tc>
        <w:tc>
          <w:tcPr>
            <w:tcW w:w="3410"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tcPr>
          <w:p w14:paraId="5BBB40A8" w14:textId="3805FC2C" w:rsidR="001A6A0F" w:rsidRPr="009319F4" w:rsidRDefault="00425373" w:rsidP="00517EBB">
            <w:pPr>
              <w:pStyle w:val="BodyText"/>
              <w:spacing w:after="9"/>
              <w:ind w:left="106"/>
              <w:rPr>
                <w:rFonts w:ascii="Times New Roman" w:hAnsi="Times New Roman" w:cs="Times New Roman"/>
                <w:sz w:val="24"/>
                <w:szCs w:val="24"/>
              </w:rPr>
            </w:pPr>
            <w:proofErr w:type="spellStart"/>
            <w:r w:rsidRPr="009319F4">
              <w:rPr>
                <w:rFonts w:ascii="Times New Roman" w:hAnsi="Times New Roman" w:cs="Times New Roman"/>
                <w:sz w:val="24"/>
                <w:szCs w:val="24"/>
              </w:rPr>
              <w:t>Transgalactooligosaccharides</w:t>
            </w:r>
            <w:proofErr w:type="spellEnd"/>
          </w:p>
        </w:tc>
        <w:tc>
          <w:tcPr>
            <w:tcW w:w="2128"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tcPr>
          <w:p w14:paraId="39AC4C44" w14:textId="16678FF9" w:rsidR="001A6A0F" w:rsidRPr="009319F4" w:rsidRDefault="00451869" w:rsidP="00517EBB">
            <w:pPr>
              <w:pStyle w:val="BodyText"/>
              <w:spacing w:after="9"/>
              <w:ind w:left="142"/>
              <w:rPr>
                <w:rFonts w:ascii="Times New Roman" w:hAnsi="Times New Roman" w:cs="Times New Roman"/>
                <w:sz w:val="24"/>
                <w:szCs w:val="24"/>
              </w:rPr>
            </w:pPr>
            <w:r w:rsidRPr="009319F4">
              <w:rPr>
                <w:rFonts w:ascii="Times New Roman" w:hAnsi="Times New Roman" w:cs="Times New Roman"/>
                <w:sz w:val="24"/>
                <w:szCs w:val="24"/>
              </w:rPr>
              <w:t>2</w:t>
            </w:r>
            <w:r w:rsidR="00447768">
              <w:rPr>
                <w:rFonts w:ascii="Times New Roman" w:hAnsi="Times New Roman" w:cs="Times New Roman"/>
                <w:sz w:val="24"/>
                <w:szCs w:val="24"/>
              </w:rPr>
              <w:t xml:space="preserve"> – </w:t>
            </w:r>
            <w:r w:rsidRPr="009319F4">
              <w:rPr>
                <w:rFonts w:ascii="Times New Roman" w:hAnsi="Times New Roman" w:cs="Times New Roman"/>
                <w:sz w:val="24"/>
                <w:szCs w:val="24"/>
              </w:rPr>
              <w:t>15 grams</w:t>
            </w:r>
          </w:p>
        </w:tc>
      </w:tr>
      <w:tr w:rsidR="00E84C58" w:rsidRPr="009319F4" w14:paraId="2FF309F7" w14:textId="77777777" w:rsidTr="00DE695B">
        <w:trPr>
          <w:trHeight w:val="496"/>
        </w:trPr>
        <w:tc>
          <w:tcPr>
            <w:tcW w:w="3528" w:type="dxa"/>
            <w:vMerge/>
            <w:tcBorders>
              <w:left w:val="single" w:sz="6" w:space="0" w:color="AAAAAA"/>
              <w:right w:val="single" w:sz="6" w:space="0" w:color="AAAAAA"/>
            </w:tcBorders>
            <w:shd w:val="clear" w:color="auto" w:fill="FFFFFF"/>
          </w:tcPr>
          <w:p w14:paraId="491C81D4" w14:textId="77777777" w:rsidR="001A6A0F" w:rsidRPr="009319F4" w:rsidRDefault="001A6A0F" w:rsidP="00743279">
            <w:pPr>
              <w:pStyle w:val="BodyText"/>
              <w:spacing w:after="9"/>
              <w:ind w:left="284"/>
              <w:rPr>
                <w:rFonts w:ascii="Times New Roman" w:hAnsi="Times New Roman" w:cs="Times New Roman"/>
                <w:sz w:val="24"/>
                <w:szCs w:val="24"/>
              </w:rPr>
            </w:pPr>
          </w:p>
        </w:tc>
        <w:tc>
          <w:tcPr>
            <w:tcW w:w="3410"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tcPr>
          <w:p w14:paraId="65AD7855" w14:textId="50E05A2D" w:rsidR="001A6A0F" w:rsidRPr="009319F4" w:rsidRDefault="00972B4C" w:rsidP="00517EBB">
            <w:pPr>
              <w:pStyle w:val="BodyText"/>
              <w:spacing w:after="9"/>
              <w:ind w:left="106"/>
              <w:rPr>
                <w:rFonts w:ascii="Times New Roman" w:hAnsi="Times New Roman" w:cs="Times New Roman"/>
                <w:sz w:val="24"/>
                <w:szCs w:val="24"/>
              </w:rPr>
            </w:pPr>
            <w:proofErr w:type="spellStart"/>
            <w:r w:rsidRPr="009319F4">
              <w:rPr>
                <w:rFonts w:ascii="Times New Roman" w:hAnsi="Times New Roman" w:cs="Times New Roman"/>
                <w:sz w:val="24"/>
                <w:szCs w:val="24"/>
              </w:rPr>
              <w:t>X</w:t>
            </w:r>
            <w:r w:rsidR="00EF127B" w:rsidRPr="009319F4">
              <w:rPr>
                <w:rFonts w:ascii="Times New Roman" w:hAnsi="Times New Roman" w:cs="Times New Roman"/>
                <w:sz w:val="24"/>
                <w:szCs w:val="24"/>
              </w:rPr>
              <w:t>ylooligosaccharides</w:t>
            </w:r>
            <w:proofErr w:type="spellEnd"/>
          </w:p>
        </w:tc>
        <w:tc>
          <w:tcPr>
            <w:tcW w:w="2128" w:type="dxa"/>
            <w:tcBorders>
              <w:top w:val="single" w:sz="6" w:space="0" w:color="AAAAAA"/>
              <w:left w:val="single" w:sz="6" w:space="0" w:color="AAAAAA"/>
              <w:bottom w:val="single" w:sz="6" w:space="0" w:color="AAAAAA"/>
              <w:right w:val="single" w:sz="6" w:space="0" w:color="AAAAAA"/>
            </w:tcBorders>
            <w:shd w:val="clear" w:color="auto" w:fill="FFFFFF"/>
            <w:tcMar>
              <w:top w:w="30" w:type="dxa"/>
              <w:left w:w="30" w:type="dxa"/>
              <w:bottom w:w="30" w:type="dxa"/>
              <w:right w:w="30" w:type="dxa"/>
            </w:tcMar>
          </w:tcPr>
          <w:p w14:paraId="4AEE384F" w14:textId="47A03467" w:rsidR="001A6A0F" w:rsidRPr="009319F4" w:rsidRDefault="005066A4" w:rsidP="00517EBB">
            <w:pPr>
              <w:pStyle w:val="BodyText"/>
              <w:spacing w:after="9"/>
              <w:ind w:left="142"/>
              <w:rPr>
                <w:rFonts w:ascii="Times New Roman" w:hAnsi="Times New Roman" w:cs="Times New Roman"/>
                <w:sz w:val="24"/>
                <w:szCs w:val="24"/>
              </w:rPr>
            </w:pPr>
            <w:r w:rsidRPr="009319F4">
              <w:rPr>
                <w:rFonts w:ascii="Times New Roman" w:hAnsi="Times New Roman" w:cs="Times New Roman"/>
                <w:sz w:val="24"/>
                <w:szCs w:val="24"/>
              </w:rPr>
              <w:t>2</w:t>
            </w:r>
            <w:r w:rsidR="00447768">
              <w:rPr>
                <w:rFonts w:ascii="Times New Roman" w:hAnsi="Times New Roman" w:cs="Times New Roman"/>
                <w:sz w:val="24"/>
                <w:szCs w:val="24"/>
              </w:rPr>
              <w:t xml:space="preserve"> – </w:t>
            </w:r>
            <w:r w:rsidR="00EF127B" w:rsidRPr="009319F4">
              <w:rPr>
                <w:rFonts w:ascii="Times New Roman" w:hAnsi="Times New Roman" w:cs="Times New Roman"/>
                <w:sz w:val="24"/>
                <w:szCs w:val="24"/>
              </w:rPr>
              <w:t>8 grams</w:t>
            </w:r>
          </w:p>
        </w:tc>
      </w:tr>
    </w:tbl>
    <w:bookmarkEnd w:id="0"/>
    <w:p w14:paraId="2908B393" w14:textId="3FD3D25D" w:rsidR="00E66B68" w:rsidRPr="00517EBB" w:rsidRDefault="00E66B68" w:rsidP="00517EBB">
      <w:pPr>
        <w:pStyle w:val="BodyText"/>
        <w:spacing w:after="9"/>
        <w:rPr>
          <w:rFonts w:ascii="Times New Roman" w:hAnsi="Times New Roman" w:cs="Times New Roman"/>
        </w:rPr>
      </w:pPr>
      <w:r w:rsidRPr="00517EBB">
        <w:rPr>
          <w:rFonts w:ascii="Times New Roman" w:hAnsi="Times New Roman" w:cs="Times New Roman"/>
          <w:vertAlign w:val="superscript"/>
        </w:rPr>
        <w:t>1</w:t>
      </w:r>
      <w:r w:rsidRPr="00517EBB">
        <w:rPr>
          <w:rFonts w:ascii="Times New Roman" w:hAnsi="Times New Roman" w:cs="Times New Roman"/>
        </w:rPr>
        <w:t xml:space="preserve">References consulted for the uses or purposes: </w:t>
      </w:r>
      <w:r w:rsidR="00447768" w:rsidRPr="004665B5">
        <w:rPr>
          <w:rFonts w:ascii="Times New Roman" w:hAnsi="Times New Roman" w:cs="Times New Roman"/>
        </w:rPr>
        <w:t>CNF 202</w:t>
      </w:r>
      <w:r w:rsidR="002D2E3A">
        <w:rPr>
          <w:rFonts w:ascii="Times New Roman" w:hAnsi="Times New Roman" w:cs="Times New Roman"/>
        </w:rPr>
        <w:t>6</w:t>
      </w:r>
      <w:r w:rsidR="00447768" w:rsidRPr="004665B5">
        <w:rPr>
          <w:rFonts w:ascii="Times New Roman" w:hAnsi="Times New Roman" w:cs="Times New Roman"/>
        </w:rPr>
        <w:t xml:space="preserve">; HC 2025; FCC 2024; </w:t>
      </w:r>
      <w:r w:rsidR="00C9419B">
        <w:rPr>
          <w:rFonts w:ascii="Times New Roman" w:hAnsi="Times New Roman" w:cs="Times New Roman"/>
        </w:rPr>
        <w:t xml:space="preserve">HC 2021; </w:t>
      </w:r>
      <w:r w:rsidR="005929A9" w:rsidRPr="00517EBB">
        <w:rPr>
          <w:rFonts w:ascii="Times New Roman" w:hAnsi="Times New Roman" w:cs="Times New Roman"/>
        </w:rPr>
        <w:t>Calame et al. 2009;</w:t>
      </w:r>
      <w:r w:rsidR="00447768">
        <w:rPr>
          <w:rFonts w:ascii="Times New Roman" w:hAnsi="Times New Roman" w:cs="Times New Roman"/>
        </w:rPr>
        <w:t xml:space="preserve"> </w:t>
      </w:r>
      <w:r w:rsidR="00447768" w:rsidRPr="004665B5">
        <w:rPr>
          <w:rFonts w:ascii="Times New Roman" w:hAnsi="Times New Roman" w:cs="Times New Roman"/>
        </w:rPr>
        <w:t>IOM 2005</w:t>
      </w:r>
      <w:r w:rsidR="00447768">
        <w:rPr>
          <w:rFonts w:ascii="Times New Roman" w:hAnsi="Times New Roman" w:cs="Times New Roman"/>
        </w:rPr>
        <w:t>;</w:t>
      </w:r>
      <w:r w:rsidR="005929A9" w:rsidRPr="00517EBB">
        <w:rPr>
          <w:rFonts w:ascii="Times New Roman" w:hAnsi="Times New Roman" w:cs="Times New Roman"/>
        </w:rPr>
        <w:t xml:space="preserve"> </w:t>
      </w:r>
      <w:proofErr w:type="spellStart"/>
      <w:r w:rsidR="005929A9" w:rsidRPr="00517EBB">
        <w:rPr>
          <w:rFonts w:ascii="Times New Roman" w:hAnsi="Times New Roman" w:cs="Times New Roman"/>
        </w:rPr>
        <w:t>Cherbut</w:t>
      </w:r>
      <w:proofErr w:type="spellEnd"/>
      <w:r w:rsidR="005929A9" w:rsidRPr="00517EBB">
        <w:rPr>
          <w:rFonts w:ascii="Times New Roman" w:hAnsi="Times New Roman" w:cs="Times New Roman"/>
        </w:rPr>
        <w:t xml:space="preserve"> et al. 2003</w:t>
      </w:r>
      <w:r w:rsidR="001469B1" w:rsidRPr="00517EBB">
        <w:rPr>
          <w:rFonts w:ascii="Times New Roman" w:hAnsi="Times New Roman" w:cs="Times New Roman"/>
        </w:rPr>
        <w:t>.</w:t>
      </w:r>
    </w:p>
    <w:p w14:paraId="3B6CFD66" w14:textId="1CD8BE3D" w:rsidR="00D84136" w:rsidRPr="00FE53F1" w:rsidRDefault="00E66B68" w:rsidP="00517EBB">
      <w:pPr>
        <w:pStyle w:val="BodyText"/>
        <w:spacing w:after="9"/>
        <w:rPr>
          <w:rFonts w:ascii="Times New Roman" w:hAnsi="Times New Roman" w:cs="Times New Roman"/>
          <w:lang w:val="fr-CA"/>
        </w:rPr>
      </w:pPr>
      <w:r w:rsidRPr="00517EBB">
        <w:rPr>
          <w:rFonts w:ascii="Times New Roman" w:hAnsi="Times New Roman" w:cs="Times New Roman"/>
          <w:vertAlign w:val="superscript"/>
          <w:lang w:val="fr-CA"/>
        </w:rPr>
        <w:t>2</w:t>
      </w:r>
      <w:r w:rsidRPr="00517EBB">
        <w:rPr>
          <w:rFonts w:ascii="Times New Roman" w:hAnsi="Times New Roman" w:cs="Times New Roman"/>
          <w:lang w:val="fr-CA"/>
        </w:rPr>
        <w:t xml:space="preserve">References </w:t>
      </w:r>
      <w:proofErr w:type="spellStart"/>
      <w:r w:rsidRPr="00517EBB">
        <w:rPr>
          <w:rFonts w:ascii="Times New Roman" w:hAnsi="Times New Roman" w:cs="Times New Roman"/>
          <w:lang w:val="fr-CA"/>
        </w:rPr>
        <w:t>consulted</w:t>
      </w:r>
      <w:proofErr w:type="spellEnd"/>
      <w:r w:rsidRPr="00517EBB">
        <w:rPr>
          <w:rFonts w:ascii="Times New Roman" w:hAnsi="Times New Roman" w:cs="Times New Roman"/>
          <w:lang w:val="fr-CA"/>
        </w:rPr>
        <w:t xml:space="preserve"> for the doses: </w:t>
      </w:r>
      <w:r w:rsidR="00447768" w:rsidRPr="004665B5">
        <w:rPr>
          <w:rFonts w:ascii="Times New Roman" w:hAnsi="Times New Roman" w:cs="Times New Roman"/>
          <w:lang w:val="fr-CA"/>
        </w:rPr>
        <w:t>CNF 202</w:t>
      </w:r>
      <w:r w:rsidR="002D2E3A">
        <w:rPr>
          <w:rFonts w:ascii="Times New Roman" w:hAnsi="Times New Roman" w:cs="Times New Roman"/>
          <w:lang w:val="fr-CA"/>
        </w:rPr>
        <w:t>6</w:t>
      </w:r>
      <w:r w:rsidR="00447768" w:rsidRPr="004665B5">
        <w:rPr>
          <w:rFonts w:ascii="Times New Roman" w:hAnsi="Times New Roman" w:cs="Times New Roman"/>
          <w:lang w:val="fr-CA"/>
        </w:rPr>
        <w:t xml:space="preserve">; HC 2025; </w:t>
      </w:r>
      <w:r w:rsidR="00C94855" w:rsidRPr="00C94855">
        <w:rPr>
          <w:rFonts w:ascii="Times New Roman" w:hAnsi="Times New Roman" w:cs="Times New Roman"/>
          <w:lang w:val="fr-CA"/>
        </w:rPr>
        <w:t xml:space="preserve">Jarrar et al. </w:t>
      </w:r>
      <w:r w:rsidR="00C94855" w:rsidRPr="00603F8C">
        <w:rPr>
          <w:rFonts w:ascii="Times New Roman" w:hAnsi="Times New Roman" w:cs="Times New Roman"/>
          <w:lang w:val="fr-CA"/>
        </w:rPr>
        <w:t xml:space="preserve">2021; </w:t>
      </w:r>
      <w:r w:rsidR="00C9419B">
        <w:rPr>
          <w:rFonts w:ascii="Times New Roman" w:hAnsi="Times New Roman" w:cs="Times New Roman"/>
          <w:lang w:val="fr-CA"/>
        </w:rPr>
        <w:t xml:space="preserve">HC 2021; </w:t>
      </w:r>
      <w:proofErr w:type="spellStart"/>
      <w:r w:rsidR="00447768" w:rsidRPr="004665B5">
        <w:rPr>
          <w:rFonts w:ascii="Times New Roman" w:hAnsi="Times New Roman" w:cs="Times New Roman"/>
          <w:lang w:val="fr-CA"/>
        </w:rPr>
        <w:t>Kaddam</w:t>
      </w:r>
      <w:proofErr w:type="spellEnd"/>
      <w:r w:rsidR="00447768" w:rsidRPr="004665B5">
        <w:rPr>
          <w:rFonts w:ascii="Times New Roman" w:hAnsi="Times New Roman" w:cs="Times New Roman"/>
          <w:lang w:val="fr-CA"/>
        </w:rPr>
        <w:t xml:space="preserve"> et al. 2019; </w:t>
      </w:r>
      <w:r w:rsidR="00CB3EC7" w:rsidRPr="00517EBB">
        <w:rPr>
          <w:rFonts w:ascii="Times New Roman" w:hAnsi="Times New Roman" w:cs="Times New Roman"/>
          <w:lang w:val="fr-CA"/>
        </w:rPr>
        <w:t xml:space="preserve">Babiker et al. 2017; </w:t>
      </w:r>
      <w:r w:rsidR="00447768" w:rsidRPr="004665B5">
        <w:rPr>
          <w:rFonts w:ascii="Times New Roman" w:hAnsi="Times New Roman" w:cs="Times New Roman"/>
          <w:lang w:val="fr-CA"/>
        </w:rPr>
        <w:t xml:space="preserve">Canfora et al. 2017; Childs et al. 2014; </w:t>
      </w:r>
      <w:r w:rsidR="00CB3EC7" w:rsidRPr="00517EBB">
        <w:rPr>
          <w:rFonts w:ascii="Times New Roman" w:hAnsi="Times New Roman" w:cs="Times New Roman"/>
          <w:lang w:val="fr-CA"/>
        </w:rPr>
        <w:t>Calame et al. 2009;</w:t>
      </w:r>
      <w:r w:rsidR="00A045A5" w:rsidRPr="00517EBB">
        <w:rPr>
          <w:rFonts w:ascii="Times New Roman" w:hAnsi="Times New Roman" w:cs="Times New Roman"/>
          <w:lang w:val="fr-CA"/>
        </w:rPr>
        <w:t xml:space="preserve"> </w:t>
      </w:r>
      <w:r w:rsidR="00B80956" w:rsidRPr="00C94855">
        <w:rPr>
          <w:rFonts w:ascii="Times New Roman" w:hAnsi="Times New Roman" w:cs="Times New Roman"/>
          <w:lang w:val="fr-CA"/>
        </w:rPr>
        <w:t xml:space="preserve">Glover et al. </w:t>
      </w:r>
      <w:r w:rsidR="00CB3EC7" w:rsidRPr="00517EBB">
        <w:rPr>
          <w:rFonts w:ascii="Times New Roman" w:hAnsi="Times New Roman" w:cs="Times New Roman"/>
          <w:lang w:val="fr-CA"/>
        </w:rPr>
        <w:t>2009;</w:t>
      </w:r>
      <w:r w:rsidR="00A045A5" w:rsidRPr="00517EBB">
        <w:rPr>
          <w:rFonts w:ascii="Times New Roman" w:hAnsi="Times New Roman" w:cs="Times New Roman"/>
          <w:lang w:val="fr-CA"/>
        </w:rPr>
        <w:t xml:space="preserve"> </w:t>
      </w:r>
      <w:r w:rsidR="00447768" w:rsidRPr="004665B5">
        <w:rPr>
          <w:rFonts w:ascii="Times New Roman" w:hAnsi="Times New Roman" w:cs="Times New Roman"/>
          <w:lang w:val="fr-CA"/>
        </w:rPr>
        <w:t xml:space="preserve">IOM 2005; </w:t>
      </w:r>
      <w:proofErr w:type="spellStart"/>
      <w:r w:rsidR="00447768" w:rsidRPr="004665B5">
        <w:rPr>
          <w:rFonts w:ascii="Times New Roman" w:hAnsi="Times New Roman" w:cs="Times New Roman"/>
          <w:lang w:val="fr-CA"/>
        </w:rPr>
        <w:t>Kolida</w:t>
      </w:r>
      <w:proofErr w:type="spellEnd"/>
      <w:r w:rsidR="00447768" w:rsidRPr="004665B5">
        <w:rPr>
          <w:rFonts w:ascii="Times New Roman" w:hAnsi="Times New Roman" w:cs="Times New Roman"/>
          <w:lang w:val="fr-CA"/>
        </w:rPr>
        <w:t xml:space="preserve"> and Gibson 2007; </w:t>
      </w:r>
      <w:proofErr w:type="spellStart"/>
      <w:r w:rsidR="00A045A5" w:rsidRPr="000A2DF5">
        <w:rPr>
          <w:rFonts w:ascii="Times New Roman" w:hAnsi="Times New Roman" w:cs="Times New Roman"/>
          <w:lang w:val="fr-CA"/>
        </w:rPr>
        <w:t>Cherbut</w:t>
      </w:r>
      <w:proofErr w:type="spellEnd"/>
      <w:r w:rsidR="00A045A5" w:rsidRPr="000A2DF5">
        <w:rPr>
          <w:rFonts w:ascii="Times New Roman" w:hAnsi="Times New Roman" w:cs="Times New Roman"/>
          <w:lang w:val="fr-CA"/>
        </w:rPr>
        <w:t xml:space="preserve"> et al. 2003; </w:t>
      </w:r>
      <w:r w:rsidR="00447768" w:rsidRPr="004665B5">
        <w:rPr>
          <w:rFonts w:ascii="Times New Roman" w:hAnsi="Times New Roman" w:cs="Times New Roman"/>
          <w:lang w:val="fr-CA"/>
        </w:rPr>
        <w:t>Menne et al. 2000</w:t>
      </w:r>
      <w:r w:rsidR="00447768">
        <w:rPr>
          <w:rFonts w:ascii="Times New Roman" w:hAnsi="Times New Roman" w:cs="Times New Roman"/>
          <w:lang w:val="fr-CA"/>
        </w:rPr>
        <w:t xml:space="preserve">; </w:t>
      </w:r>
      <w:proofErr w:type="spellStart"/>
      <w:r w:rsidR="00A045A5" w:rsidRPr="00FE53F1">
        <w:rPr>
          <w:rFonts w:ascii="Times New Roman" w:hAnsi="Times New Roman" w:cs="Times New Roman"/>
          <w:lang w:val="fr-CA"/>
        </w:rPr>
        <w:t>Coussement</w:t>
      </w:r>
      <w:proofErr w:type="spellEnd"/>
      <w:r w:rsidR="00A045A5" w:rsidRPr="00FE53F1">
        <w:rPr>
          <w:rFonts w:ascii="Times New Roman" w:hAnsi="Times New Roman" w:cs="Times New Roman"/>
          <w:lang w:val="fr-CA"/>
        </w:rPr>
        <w:t xml:space="preserve"> 1999</w:t>
      </w:r>
      <w:r w:rsidR="00D84136" w:rsidRPr="00FE53F1">
        <w:rPr>
          <w:rFonts w:ascii="Times New Roman" w:hAnsi="Times New Roman" w:cs="Times New Roman"/>
          <w:lang w:val="fr-CA"/>
        </w:rPr>
        <w:t>.</w:t>
      </w:r>
    </w:p>
    <w:p w14:paraId="053A257B" w14:textId="3F368F47" w:rsidR="00A3162E" w:rsidRPr="00FE53F1" w:rsidRDefault="00AF33B8" w:rsidP="00517EBB">
      <w:pPr>
        <w:spacing w:after="0"/>
        <w:rPr>
          <w:rFonts w:ascii="Times New Roman" w:hAnsi="Times New Roman" w:cs="Times New Roman"/>
        </w:rPr>
      </w:pPr>
      <w:r w:rsidRPr="00FE53F1">
        <w:rPr>
          <w:rFonts w:ascii="Times New Roman" w:hAnsi="Times New Roman" w:cs="Times New Roman"/>
          <w:vertAlign w:val="superscript"/>
        </w:rPr>
        <w:t>3</w:t>
      </w:r>
      <w:r w:rsidR="00A3162E" w:rsidRPr="00FE53F1">
        <w:rPr>
          <w:rFonts w:ascii="Times New Roman" w:hAnsi="Times New Roman" w:cs="Times New Roman"/>
        </w:rPr>
        <w:t xml:space="preserve">Products </w:t>
      </w:r>
      <w:r w:rsidR="00740387" w:rsidRPr="00FE53F1">
        <w:rPr>
          <w:rFonts w:ascii="Times New Roman" w:hAnsi="Times New Roman" w:cs="Times New Roman"/>
        </w:rPr>
        <w:t xml:space="preserve">that provide </w:t>
      </w:r>
      <w:r w:rsidR="00A3162E" w:rsidRPr="00FE53F1">
        <w:rPr>
          <w:rFonts w:ascii="Times New Roman" w:hAnsi="Times New Roman" w:cs="Times New Roman"/>
        </w:rPr>
        <w:t>at least 4 g</w:t>
      </w:r>
      <w:r w:rsidR="0015127E" w:rsidRPr="00FE53F1">
        <w:rPr>
          <w:rFonts w:ascii="Times New Roman" w:hAnsi="Times New Roman" w:cs="Times New Roman"/>
        </w:rPr>
        <w:t>rams</w:t>
      </w:r>
      <w:r w:rsidR="00A3162E" w:rsidRPr="00FE53F1">
        <w:rPr>
          <w:rFonts w:ascii="Times New Roman" w:hAnsi="Times New Roman" w:cs="Times New Roman"/>
        </w:rPr>
        <w:t xml:space="preserve"> of fibre</w:t>
      </w:r>
      <w:r w:rsidR="00EB641D" w:rsidRPr="00FE53F1">
        <w:rPr>
          <w:rFonts w:ascii="Times New Roman" w:hAnsi="Times New Roman" w:cs="Times New Roman"/>
        </w:rPr>
        <w:t xml:space="preserve"> </w:t>
      </w:r>
      <w:r w:rsidR="0090248A" w:rsidRPr="00FE53F1">
        <w:rPr>
          <w:rFonts w:ascii="Times New Roman" w:hAnsi="Times New Roman" w:cs="Times New Roman"/>
        </w:rPr>
        <w:t xml:space="preserve">per </w:t>
      </w:r>
      <w:r w:rsidR="002C4B99" w:rsidRPr="00FE53F1">
        <w:rPr>
          <w:rFonts w:ascii="Times New Roman" w:hAnsi="Times New Roman" w:cs="Times New Roman"/>
        </w:rPr>
        <w:t>day</w:t>
      </w:r>
      <w:r w:rsidR="00A3162E" w:rsidRPr="00FE53F1">
        <w:rPr>
          <w:rFonts w:ascii="Times New Roman" w:hAnsi="Times New Roman" w:cs="Times New Roman"/>
        </w:rPr>
        <w:t xml:space="preserve"> may use </w:t>
      </w:r>
      <w:r w:rsidR="000E6622" w:rsidRPr="00FE53F1">
        <w:rPr>
          <w:rFonts w:ascii="Times New Roman" w:hAnsi="Times New Roman" w:cs="Times New Roman"/>
        </w:rPr>
        <w:t xml:space="preserve">the </w:t>
      </w:r>
      <w:r w:rsidR="00D468F7">
        <w:rPr>
          <w:rFonts w:ascii="Times New Roman" w:hAnsi="Times New Roman" w:cs="Times New Roman"/>
        </w:rPr>
        <w:t xml:space="preserve">additional </w:t>
      </w:r>
      <w:r w:rsidR="0067659C" w:rsidRPr="00FE53F1">
        <w:rPr>
          <w:rFonts w:ascii="Times New Roman" w:hAnsi="Times New Roman" w:cs="Times New Roman"/>
        </w:rPr>
        <w:t>claim</w:t>
      </w:r>
      <w:r w:rsidR="00CA6D08" w:rsidRPr="00FE53F1">
        <w:rPr>
          <w:rFonts w:ascii="Times New Roman" w:hAnsi="Times New Roman" w:cs="Times New Roman"/>
        </w:rPr>
        <w:t xml:space="preserve"> </w:t>
      </w:r>
      <w:r w:rsidR="00A3162E" w:rsidRPr="00FE53F1">
        <w:rPr>
          <w:rFonts w:ascii="Times New Roman" w:hAnsi="Times New Roman" w:cs="Times New Roman"/>
        </w:rPr>
        <w:t>“High source of fibre”</w:t>
      </w:r>
      <w:r w:rsidR="00D468F7">
        <w:rPr>
          <w:rFonts w:ascii="Times New Roman" w:hAnsi="Times New Roman" w:cs="Times New Roman"/>
        </w:rPr>
        <w:t xml:space="preserve"> on the label</w:t>
      </w:r>
      <w:r w:rsidR="00A34262" w:rsidRPr="00FE53F1">
        <w:rPr>
          <w:rFonts w:ascii="Times New Roman" w:hAnsi="Times New Roman" w:cs="Times New Roman"/>
        </w:rPr>
        <w:t>, while</w:t>
      </w:r>
      <w:r w:rsidR="00A3162E" w:rsidRPr="00FE53F1">
        <w:rPr>
          <w:rFonts w:ascii="Times New Roman" w:hAnsi="Times New Roman" w:cs="Times New Roman"/>
        </w:rPr>
        <w:t xml:space="preserve"> products providing at least 6 g</w:t>
      </w:r>
      <w:r w:rsidR="00CD790F" w:rsidRPr="00FE53F1">
        <w:rPr>
          <w:rFonts w:ascii="Times New Roman" w:hAnsi="Times New Roman" w:cs="Times New Roman"/>
        </w:rPr>
        <w:t>rams</w:t>
      </w:r>
      <w:r w:rsidR="00A3162E" w:rsidRPr="00FE53F1">
        <w:rPr>
          <w:rFonts w:ascii="Times New Roman" w:hAnsi="Times New Roman" w:cs="Times New Roman"/>
        </w:rPr>
        <w:t xml:space="preserve"> fibre per day</w:t>
      </w:r>
      <w:r w:rsidR="00E25D9B" w:rsidRPr="00FE53F1">
        <w:rPr>
          <w:rFonts w:ascii="Times New Roman" w:hAnsi="Times New Roman" w:cs="Times New Roman"/>
        </w:rPr>
        <w:t xml:space="preserve"> may use</w:t>
      </w:r>
      <w:r w:rsidR="00A3162E" w:rsidRPr="00FE53F1">
        <w:rPr>
          <w:rFonts w:ascii="Times New Roman" w:hAnsi="Times New Roman" w:cs="Times New Roman"/>
        </w:rPr>
        <w:t xml:space="preserve"> “Very high source of fibre”</w:t>
      </w:r>
      <w:r w:rsidR="00E42047" w:rsidRPr="00FE53F1">
        <w:rPr>
          <w:rFonts w:ascii="Times New Roman" w:hAnsi="Times New Roman" w:cs="Times New Roman"/>
        </w:rPr>
        <w:t xml:space="preserve"> (HC 2025). </w:t>
      </w:r>
      <w:r w:rsidR="00A3162E" w:rsidRPr="00FE53F1">
        <w:rPr>
          <w:rFonts w:ascii="Times New Roman" w:hAnsi="Times New Roman" w:cs="Times New Roman"/>
        </w:rPr>
        <w:t xml:space="preserve">     </w:t>
      </w:r>
    </w:p>
    <w:p w14:paraId="1D422EF1" w14:textId="77777777" w:rsidR="00D54205" w:rsidRDefault="00D54205" w:rsidP="00517EBB">
      <w:pPr>
        <w:pStyle w:val="BodyText"/>
        <w:spacing w:after="9"/>
        <w:rPr>
          <w:rFonts w:ascii="Times New Roman" w:hAnsi="Times New Roman" w:cs="Times New Roman"/>
          <w:sz w:val="24"/>
          <w:szCs w:val="24"/>
        </w:rPr>
      </w:pPr>
    </w:p>
    <w:p w14:paraId="230A26AC" w14:textId="77777777" w:rsidR="00D54205" w:rsidRDefault="00D54205" w:rsidP="00517EBB">
      <w:pPr>
        <w:pStyle w:val="BodyText"/>
        <w:spacing w:after="9"/>
        <w:rPr>
          <w:rFonts w:ascii="Times New Roman" w:hAnsi="Times New Roman" w:cs="Times New Roman"/>
          <w:sz w:val="24"/>
          <w:szCs w:val="24"/>
        </w:rPr>
      </w:pPr>
    </w:p>
    <w:p w14:paraId="62DE0542" w14:textId="321FB2E5" w:rsidR="00812FFA" w:rsidRPr="00447768" w:rsidRDefault="00447768" w:rsidP="00517EBB">
      <w:pPr>
        <w:pStyle w:val="BodyText"/>
        <w:spacing w:after="9"/>
        <w:rPr>
          <w:rFonts w:ascii="Times New Roman" w:hAnsi="Times New Roman" w:cs="Times New Roman"/>
          <w:sz w:val="24"/>
          <w:szCs w:val="24"/>
          <w:vertAlign w:val="superscript"/>
        </w:rPr>
      </w:pPr>
      <w:r w:rsidRPr="00517EBB">
        <w:rPr>
          <w:rFonts w:ascii="Times New Roman" w:hAnsi="Times New Roman" w:cs="Times New Roman"/>
          <w:sz w:val="24"/>
          <w:szCs w:val="24"/>
        </w:rPr>
        <w:t>Table 2.3. Gentle relief of constipation use or purpose</w:t>
      </w:r>
      <w:r w:rsidR="00D468F7">
        <w:rPr>
          <w:rFonts w:ascii="Times New Roman" w:hAnsi="Times New Roman" w:cs="Times New Roman"/>
          <w:sz w:val="24"/>
          <w:szCs w:val="24"/>
        </w:rPr>
        <w:t>,</w:t>
      </w:r>
      <w:r w:rsidRPr="00517EBB">
        <w:rPr>
          <w:rFonts w:ascii="Times New Roman" w:hAnsi="Times New Roman" w:cs="Times New Roman"/>
          <w:sz w:val="24"/>
          <w:szCs w:val="24"/>
        </w:rPr>
        <w:t xml:space="preserve"> and associated </w:t>
      </w:r>
      <w:r w:rsidR="00D468F7">
        <w:rPr>
          <w:rFonts w:ascii="Times New Roman" w:hAnsi="Times New Roman" w:cs="Times New Roman"/>
          <w:sz w:val="24"/>
          <w:szCs w:val="24"/>
        </w:rPr>
        <w:t>dose information (grams)</w:t>
      </w:r>
      <w:r w:rsidR="00007946">
        <w:rPr>
          <w:rFonts w:ascii="Times New Roman" w:hAnsi="Times New Roman" w:cs="Times New Roman"/>
          <w:sz w:val="24"/>
          <w:szCs w:val="24"/>
        </w:rPr>
        <w:t xml:space="preserve"> per day</w:t>
      </w:r>
    </w:p>
    <w:tbl>
      <w:tblPr>
        <w:tblW w:w="8647" w:type="dxa"/>
        <w:tblBorders>
          <w:top w:val="single" w:sz="6" w:space="0" w:color="AAAAAA"/>
          <w:left w:val="single" w:sz="6" w:space="0" w:color="AAAAAA"/>
          <w:bottom w:val="single" w:sz="6" w:space="0" w:color="AAAAAA"/>
          <w:right w:val="single" w:sz="6" w:space="0" w:color="AAAAAA"/>
        </w:tblBorders>
        <w:shd w:val="clear" w:color="auto" w:fill="FFFFFF"/>
        <w:tblCellMar>
          <w:left w:w="0" w:type="dxa"/>
          <w:right w:w="0" w:type="dxa"/>
        </w:tblCellMar>
        <w:tblLook w:val="04A0" w:firstRow="1" w:lastRow="0" w:firstColumn="1" w:lastColumn="0" w:noHBand="0" w:noVBand="1"/>
      </w:tblPr>
      <w:tblGrid>
        <w:gridCol w:w="3542"/>
        <w:gridCol w:w="2983"/>
        <w:gridCol w:w="2122"/>
      </w:tblGrid>
      <w:tr w:rsidR="00812FFA" w:rsidRPr="009319F4" w14:paraId="1D180D8C" w14:textId="77777777" w:rsidTr="5B553AC5">
        <w:trPr>
          <w:trHeight w:val="300"/>
          <w:tblHeader/>
        </w:trPr>
        <w:tc>
          <w:tcPr>
            <w:tcW w:w="3542"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08806948" w14:textId="33528E9B" w:rsidR="008A3783" w:rsidRPr="00213EDB" w:rsidRDefault="008A3783" w:rsidP="00517EBB">
            <w:pPr>
              <w:pStyle w:val="BodyText"/>
              <w:spacing w:after="9"/>
              <w:ind w:left="116"/>
              <w:rPr>
                <w:rFonts w:ascii="Times New Roman" w:hAnsi="Times New Roman" w:cs="Times New Roman"/>
                <w:sz w:val="24"/>
                <w:szCs w:val="24"/>
              </w:rPr>
            </w:pPr>
            <w:r w:rsidRPr="00213EDB">
              <w:rPr>
                <w:rFonts w:ascii="Times New Roman" w:hAnsi="Times New Roman" w:cs="Times New Roman"/>
                <w:sz w:val="24"/>
                <w:szCs w:val="24"/>
              </w:rPr>
              <w:t>Use or Purpose</w:t>
            </w:r>
            <w:r w:rsidR="005F3078" w:rsidRPr="00213EDB">
              <w:rPr>
                <w:rFonts w:ascii="Times New Roman" w:hAnsi="Times New Roman" w:cs="Times New Roman"/>
                <w:sz w:val="24"/>
                <w:szCs w:val="24"/>
                <w:vertAlign w:val="superscript"/>
              </w:rPr>
              <w:t>1</w:t>
            </w:r>
          </w:p>
        </w:tc>
        <w:tc>
          <w:tcPr>
            <w:tcW w:w="2983"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4153B211" w14:textId="49CAA157" w:rsidR="008A3783" w:rsidRPr="00213EDB" w:rsidRDefault="008A3783" w:rsidP="00517EBB">
            <w:pPr>
              <w:pStyle w:val="BodyText"/>
              <w:spacing w:after="9"/>
              <w:ind w:left="116"/>
              <w:rPr>
                <w:rFonts w:ascii="Times New Roman" w:hAnsi="Times New Roman" w:cs="Times New Roman"/>
                <w:sz w:val="24"/>
                <w:szCs w:val="24"/>
              </w:rPr>
            </w:pPr>
            <w:r w:rsidRPr="00213EDB">
              <w:rPr>
                <w:rFonts w:ascii="Times New Roman" w:hAnsi="Times New Roman" w:cs="Times New Roman"/>
                <w:sz w:val="24"/>
                <w:szCs w:val="24"/>
              </w:rPr>
              <w:t>Medicinal Ingredient</w:t>
            </w:r>
          </w:p>
        </w:tc>
        <w:tc>
          <w:tcPr>
            <w:tcW w:w="2122"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42E317E2" w14:textId="0F38FD31" w:rsidR="008A3783" w:rsidRPr="00213EDB" w:rsidRDefault="008A3783" w:rsidP="00517EBB">
            <w:pPr>
              <w:pStyle w:val="BodyText"/>
              <w:spacing w:after="9"/>
              <w:ind w:left="116"/>
              <w:rPr>
                <w:rFonts w:ascii="Times New Roman" w:hAnsi="Times New Roman" w:cs="Times New Roman"/>
                <w:sz w:val="24"/>
                <w:szCs w:val="24"/>
              </w:rPr>
            </w:pPr>
            <w:r w:rsidRPr="00213EDB">
              <w:rPr>
                <w:rFonts w:ascii="Times New Roman" w:hAnsi="Times New Roman" w:cs="Times New Roman"/>
                <w:sz w:val="24"/>
                <w:szCs w:val="24"/>
              </w:rPr>
              <w:t>Doses/day</w:t>
            </w:r>
            <w:r w:rsidR="005F3078" w:rsidRPr="00213EDB">
              <w:rPr>
                <w:rFonts w:ascii="Times New Roman" w:hAnsi="Times New Roman" w:cs="Times New Roman"/>
                <w:sz w:val="24"/>
                <w:szCs w:val="24"/>
                <w:vertAlign w:val="superscript"/>
              </w:rPr>
              <w:t>1</w:t>
            </w:r>
          </w:p>
        </w:tc>
      </w:tr>
      <w:tr w:rsidR="00812FFA" w:rsidRPr="009319F4" w14:paraId="74D2648B" w14:textId="77777777" w:rsidTr="00213EDB">
        <w:trPr>
          <w:trHeight w:val="601"/>
        </w:trPr>
        <w:tc>
          <w:tcPr>
            <w:tcW w:w="3542"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hideMark/>
          </w:tcPr>
          <w:p w14:paraId="2E99A8DB" w14:textId="069A2313" w:rsidR="008A3783" w:rsidRPr="009319F4" w:rsidRDefault="004B1007" w:rsidP="00517EBB">
            <w:pPr>
              <w:pStyle w:val="BodyText"/>
              <w:spacing w:after="9"/>
              <w:ind w:left="116"/>
              <w:rPr>
                <w:rFonts w:ascii="Times New Roman" w:hAnsi="Times New Roman" w:cs="Times New Roman"/>
                <w:sz w:val="24"/>
                <w:szCs w:val="24"/>
              </w:rPr>
            </w:pPr>
            <w:r w:rsidRPr="05211EF6">
              <w:rPr>
                <w:rFonts w:ascii="Times New Roman" w:hAnsi="Times New Roman" w:cs="Times New Roman"/>
                <w:sz w:val="24"/>
                <w:szCs w:val="24"/>
              </w:rPr>
              <w:t xml:space="preserve">Helps provide </w:t>
            </w:r>
            <w:r w:rsidR="1315E462" w:rsidRPr="05211EF6">
              <w:rPr>
                <w:rFonts w:ascii="Times New Roman" w:hAnsi="Times New Roman" w:cs="Times New Roman"/>
                <w:sz w:val="24"/>
                <w:szCs w:val="24"/>
              </w:rPr>
              <w:t>(</w:t>
            </w:r>
            <w:r w:rsidRPr="05211EF6">
              <w:rPr>
                <w:rFonts w:ascii="Times New Roman" w:hAnsi="Times New Roman" w:cs="Times New Roman"/>
                <w:sz w:val="24"/>
                <w:szCs w:val="24"/>
              </w:rPr>
              <w:t>gentle</w:t>
            </w:r>
            <w:r w:rsidR="6FF428DC" w:rsidRPr="05211EF6">
              <w:rPr>
                <w:rFonts w:ascii="Times New Roman" w:hAnsi="Times New Roman" w:cs="Times New Roman"/>
                <w:sz w:val="24"/>
                <w:szCs w:val="24"/>
              </w:rPr>
              <w:t>)</w:t>
            </w:r>
            <w:r w:rsidRPr="05211EF6">
              <w:rPr>
                <w:rFonts w:ascii="Times New Roman" w:hAnsi="Times New Roman" w:cs="Times New Roman"/>
                <w:sz w:val="24"/>
                <w:szCs w:val="24"/>
              </w:rPr>
              <w:t xml:space="preserve"> relief of constipation</w:t>
            </w:r>
            <w:r w:rsidR="00984727" w:rsidRPr="05211EF6">
              <w:rPr>
                <w:rFonts w:ascii="Times New Roman" w:hAnsi="Times New Roman" w:cs="Times New Roman"/>
                <w:sz w:val="24"/>
                <w:szCs w:val="24"/>
              </w:rPr>
              <w:t xml:space="preserve"> </w:t>
            </w:r>
            <w:r w:rsidRPr="05211EF6">
              <w:rPr>
                <w:rFonts w:ascii="Times New Roman" w:hAnsi="Times New Roman" w:cs="Times New Roman"/>
                <w:sz w:val="24"/>
                <w:szCs w:val="24"/>
              </w:rPr>
              <w:t xml:space="preserve">and/or irregularity </w:t>
            </w:r>
          </w:p>
        </w:tc>
        <w:tc>
          <w:tcPr>
            <w:tcW w:w="2983"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57EFA6A9" w14:textId="77777777" w:rsidR="008A3783" w:rsidRPr="009319F4" w:rsidRDefault="008A3783" w:rsidP="00517EBB">
            <w:pPr>
              <w:pStyle w:val="BodyText"/>
              <w:spacing w:after="9"/>
              <w:ind w:left="116"/>
              <w:rPr>
                <w:rFonts w:ascii="Times New Roman" w:hAnsi="Times New Roman" w:cs="Times New Roman"/>
                <w:sz w:val="24"/>
                <w:szCs w:val="24"/>
              </w:rPr>
            </w:pPr>
            <w:r w:rsidRPr="009319F4">
              <w:rPr>
                <w:rFonts w:ascii="Times New Roman" w:hAnsi="Times New Roman" w:cs="Times New Roman"/>
                <w:sz w:val="24"/>
                <w:szCs w:val="24"/>
              </w:rPr>
              <w:t>Inulin</w:t>
            </w:r>
          </w:p>
        </w:tc>
        <w:tc>
          <w:tcPr>
            <w:tcW w:w="2122"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1FD977B7" w14:textId="051ED82E" w:rsidR="008A3783" w:rsidRPr="009319F4" w:rsidRDefault="2CB36663" w:rsidP="00517EBB">
            <w:pPr>
              <w:pStyle w:val="BodyText"/>
              <w:spacing w:after="9"/>
              <w:ind w:left="116"/>
              <w:rPr>
                <w:rFonts w:ascii="Times New Roman" w:hAnsi="Times New Roman" w:cs="Times New Roman"/>
                <w:sz w:val="24"/>
                <w:szCs w:val="24"/>
              </w:rPr>
            </w:pPr>
            <w:r w:rsidRPr="5B553AC5">
              <w:rPr>
                <w:rFonts w:ascii="Times New Roman" w:hAnsi="Times New Roman" w:cs="Times New Roman"/>
                <w:sz w:val="24"/>
                <w:szCs w:val="24"/>
              </w:rPr>
              <w:t>10</w:t>
            </w:r>
            <w:r w:rsidR="00447768" w:rsidRPr="5B553AC5">
              <w:rPr>
                <w:rFonts w:ascii="Times New Roman" w:hAnsi="Times New Roman" w:cs="Times New Roman"/>
                <w:sz w:val="24"/>
                <w:szCs w:val="24"/>
              </w:rPr>
              <w:t xml:space="preserve"> – </w:t>
            </w:r>
            <w:r w:rsidR="008A3783" w:rsidRPr="5B553AC5">
              <w:rPr>
                <w:rFonts w:ascii="Times New Roman" w:hAnsi="Times New Roman" w:cs="Times New Roman"/>
                <w:sz w:val="24"/>
                <w:szCs w:val="24"/>
              </w:rPr>
              <w:t>15 grams</w:t>
            </w:r>
          </w:p>
        </w:tc>
      </w:tr>
    </w:tbl>
    <w:p w14:paraId="67B5DC96" w14:textId="18348163" w:rsidR="008A3783" w:rsidRPr="00517EBB" w:rsidRDefault="00AD199B" w:rsidP="00517EBB">
      <w:pPr>
        <w:pStyle w:val="BodyText"/>
        <w:spacing w:after="9" w:line="240" w:lineRule="auto"/>
        <w:rPr>
          <w:rFonts w:ascii="Times New Roman" w:hAnsi="Times New Roman" w:cs="Times New Roman"/>
        </w:rPr>
      </w:pPr>
      <w:r w:rsidRPr="00517EBB">
        <w:rPr>
          <w:rFonts w:ascii="Times New Roman" w:hAnsi="Times New Roman" w:cs="Times New Roman"/>
          <w:vertAlign w:val="superscript"/>
        </w:rPr>
        <w:t>1</w:t>
      </w:r>
      <w:r w:rsidR="004B1007" w:rsidRPr="00517EBB">
        <w:rPr>
          <w:rFonts w:ascii="Times New Roman" w:hAnsi="Times New Roman" w:cs="Times New Roman"/>
        </w:rPr>
        <w:t>References consulted</w:t>
      </w:r>
      <w:r w:rsidR="00424242" w:rsidRPr="00517EBB">
        <w:rPr>
          <w:rFonts w:ascii="Times New Roman" w:hAnsi="Times New Roman" w:cs="Times New Roman"/>
        </w:rPr>
        <w:t xml:space="preserve"> for use </w:t>
      </w:r>
      <w:r w:rsidR="001165EA">
        <w:rPr>
          <w:rFonts w:ascii="Times New Roman" w:hAnsi="Times New Roman" w:cs="Times New Roman"/>
        </w:rPr>
        <w:t xml:space="preserve">or purpose </w:t>
      </w:r>
      <w:r w:rsidR="00424242" w:rsidRPr="00517EBB">
        <w:rPr>
          <w:rFonts w:ascii="Times New Roman" w:hAnsi="Times New Roman" w:cs="Times New Roman"/>
        </w:rPr>
        <w:t>and doses</w:t>
      </w:r>
      <w:r w:rsidR="000F079F" w:rsidRPr="00517EBB">
        <w:rPr>
          <w:rFonts w:ascii="Times New Roman" w:hAnsi="Times New Roman" w:cs="Times New Roman"/>
        </w:rPr>
        <w:t xml:space="preserve">: </w:t>
      </w:r>
      <w:r w:rsidR="00656500" w:rsidRPr="00517EBB">
        <w:rPr>
          <w:rFonts w:ascii="Times New Roman" w:hAnsi="Times New Roman" w:cs="Times New Roman"/>
        </w:rPr>
        <w:t>Hol</w:t>
      </w:r>
      <w:r w:rsidR="004811A6" w:rsidRPr="00517EBB">
        <w:rPr>
          <w:rFonts w:ascii="Times New Roman" w:hAnsi="Times New Roman" w:cs="Times New Roman"/>
        </w:rPr>
        <w:t>s</w:t>
      </w:r>
      <w:r w:rsidR="007B3A1D" w:rsidRPr="00517EBB">
        <w:rPr>
          <w:rFonts w:ascii="Times New Roman" w:hAnsi="Times New Roman" w:cs="Times New Roman"/>
        </w:rPr>
        <w:t>c</w:t>
      </w:r>
      <w:r w:rsidR="004811A6" w:rsidRPr="00517EBB">
        <w:rPr>
          <w:rFonts w:ascii="Times New Roman" w:hAnsi="Times New Roman" w:cs="Times New Roman"/>
        </w:rPr>
        <w:t>her et al. 2014</w:t>
      </w:r>
      <w:r w:rsidR="001278A9">
        <w:rPr>
          <w:rFonts w:ascii="Times New Roman" w:hAnsi="Times New Roman" w:cs="Times New Roman"/>
        </w:rPr>
        <w:t>;</w:t>
      </w:r>
      <w:r w:rsidR="004811A6" w:rsidRPr="00902C3D">
        <w:rPr>
          <w:rFonts w:ascii="Times New Roman" w:hAnsi="Times New Roman" w:cs="Times New Roman"/>
        </w:rPr>
        <w:t xml:space="preserve"> </w:t>
      </w:r>
      <w:r w:rsidR="001278A9" w:rsidRPr="004665B5">
        <w:rPr>
          <w:rFonts w:ascii="Times New Roman" w:hAnsi="Times New Roman" w:cs="Times New Roman"/>
        </w:rPr>
        <w:t xml:space="preserve">Marteau et al. 2011; Gibson 2007; </w:t>
      </w:r>
      <w:r w:rsidR="00656500" w:rsidRPr="00517EBB">
        <w:rPr>
          <w:rFonts w:ascii="Times New Roman" w:hAnsi="Times New Roman" w:cs="Times New Roman"/>
        </w:rPr>
        <w:t xml:space="preserve">IOM 2005; </w:t>
      </w:r>
      <w:r w:rsidR="001278A9" w:rsidRPr="004665B5">
        <w:rPr>
          <w:rFonts w:ascii="Times New Roman" w:hAnsi="Times New Roman" w:cs="Times New Roman"/>
        </w:rPr>
        <w:t>Waston et al. 2019</w:t>
      </w:r>
      <w:r w:rsidR="001278A9">
        <w:rPr>
          <w:rFonts w:ascii="Times New Roman" w:hAnsi="Times New Roman" w:cs="Times New Roman"/>
        </w:rPr>
        <w:t xml:space="preserve">; </w:t>
      </w:r>
      <w:proofErr w:type="spellStart"/>
      <w:r w:rsidR="004811A6" w:rsidRPr="00517EBB">
        <w:rPr>
          <w:rFonts w:ascii="Times New Roman" w:hAnsi="Times New Roman" w:cs="Times New Roman"/>
        </w:rPr>
        <w:t>Kolida</w:t>
      </w:r>
      <w:proofErr w:type="spellEnd"/>
      <w:r w:rsidR="004811A6" w:rsidRPr="00517EBB">
        <w:rPr>
          <w:rFonts w:ascii="Times New Roman" w:hAnsi="Times New Roman" w:cs="Times New Roman"/>
        </w:rPr>
        <w:t xml:space="preserve"> </w:t>
      </w:r>
      <w:r w:rsidR="007C1941" w:rsidRPr="00517EBB">
        <w:rPr>
          <w:rFonts w:ascii="Times New Roman" w:hAnsi="Times New Roman" w:cs="Times New Roman"/>
        </w:rPr>
        <w:t xml:space="preserve">and </w:t>
      </w:r>
      <w:proofErr w:type="spellStart"/>
      <w:r w:rsidR="004811A6" w:rsidRPr="00517EBB">
        <w:rPr>
          <w:rFonts w:ascii="Times New Roman" w:hAnsi="Times New Roman" w:cs="Times New Roman"/>
        </w:rPr>
        <w:t>Kleessen</w:t>
      </w:r>
      <w:proofErr w:type="spellEnd"/>
      <w:r w:rsidR="004811A6" w:rsidRPr="00517EBB">
        <w:rPr>
          <w:rFonts w:ascii="Times New Roman" w:hAnsi="Times New Roman" w:cs="Times New Roman"/>
        </w:rPr>
        <w:t xml:space="preserve"> et al. 1997</w:t>
      </w:r>
      <w:r w:rsidR="00D27D2F" w:rsidRPr="00517EBB">
        <w:rPr>
          <w:rFonts w:ascii="Times New Roman" w:hAnsi="Times New Roman" w:cs="Times New Roman"/>
        </w:rPr>
        <w:t xml:space="preserve">. </w:t>
      </w:r>
    </w:p>
    <w:p w14:paraId="2BA5A8EC" w14:textId="77777777" w:rsidR="00DE695B" w:rsidRPr="00487AF0" w:rsidRDefault="00DE695B" w:rsidP="00517EBB">
      <w:pPr>
        <w:spacing w:after="0" w:line="240" w:lineRule="auto"/>
        <w:rPr>
          <w:rFonts w:ascii="Times New Roman" w:hAnsi="Times New Roman" w:cs="Times New Roman"/>
          <w:b/>
          <w:sz w:val="24"/>
          <w:szCs w:val="24"/>
        </w:rPr>
      </w:pPr>
    </w:p>
    <w:p w14:paraId="0A6BC44C" w14:textId="77777777" w:rsidR="00DE695B" w:rsidRPr="00487AF0" w:rsidRDefault="00DE695B" w:rsidP="00517EBB">
      <w:pPr>
        <w:spacing w:after="0" w:line="240" w:lineRule="auto"/>
        <w:rPr>
          <w:rFonts w:ascii="Times New Roman" w:hAnsi="Times New Roman" w:cs="Times New Roman"/>
          <w:b/>
          <w:sz w:val="24"/>
          <w:szCs w:val="24"/>
        </w:rPr>
      </w:pPr>
    </w:p>
    <w:p w14:paraId="338371C2" w14:textId="0D4E2846" w:rsidR="00744B97" w:rsidRPr="009319F4" w:rsidRDefault="00744B97" w:rsidP="00517EBB">
      <w:pPr>
        <w:spacing w:after="0" w:line="240" w:lineRule="auto"/>
        <w:rPr>
          <w:rFonts w:ascii="Times New Roman" w:hAnsi="Times New Roman" w:cs="Times New Roman"/>
          <w:sz w:val="24"/>
          <w:szCs w:val="24"/>
          <w:lang w:val="fr-CA"/>
        </w:rPr>
      </w:pPr>
      <w:r w:rsidRPr="009319F4">
        <w:rPr>
          <w:rFonts w:ascii="Times New Roman" w:hAnsi="Times New Roman" w:cs="Times New Roman"/>
          <w:b/>
          <w:sz w:val="24"/>
          <w:szCs w:val="24"/>
          <w:lang w:val="fr-CA"/>
        </w:rPr>
        <w:lastRenderedPageBreak/>
        <w:t>Notes</w:t>
      </w:r>
    </w:p>
    <w:p w14:paraId="54AFFA70" w14:textId="777BDC83" w:rsidR="00744B97" w:rsidRPr="009319F4" w:rsidRDefault="00744B97" w:rsidP="00517EBB">
      <w:pPr>
        <w:numPr>
          <w:ilvl w:val="0"/>
          <w:numId w:val="3"/>
        </w:numPr>
        <w:tabs>
          <w:tab w:val="clear" w:pos="720"/>
          <w:tab w:val="num" w:pos="567"/>
        </w:tabs>
        <w:spacing w:after="0" w:line="240" w:lineRule="auto"/>
        <w:ind w:left="426"/>
        <w:rPr>
          <w:rFonts w:ascii="Times New Roman" w:hAnsi="Times New Roman" w:cs="Times New Roman"/>
          <w:sz w:val="24"/>
          <w:szCs w:val="24"/>
        </w:rPr>
      </w:pPr>
      <w:r w:rsidRPr="009319F4">
        <w:rPr>
          <w:rFonts w:ascii="Times New Roman" w:hAnsi="Times New Roman" w:cs="Times New Roman"/>
          <w:sz w:val="24"/>
          <w:szCs w:val="24"/>
        </w:rPr>
        <w:t xml:space="preserve">The above uses </w:t>
      </w:r>
      <w:r w:rsidR="0055736F">
        <w:rPr>
          <w:rFonts w:ascii="Times New Roman" w:hAnsi="Times New Roman" w:cs="Times New Roman"/>
          <w:sz w:val="24"/>
          <w:szCs w:val="24"/>
        </w:rPr>
        <w:t xml:space="preserve">or purposes </w:t>
      </w:r>
      <w:r w:rsidRPr="009319F4">
        <w:rPr>
          <w:rFonts w:ascii="Times New Roman" w:hAnsi="Times New Roman" w:cs="Times New Roman"/>
          <w:sz w:val="24"/>
          <w:szCs w:val="24"/>
        </w:rPr>
        <w:t>can be combined on the product label (e.g</w:t>
      </w:r>
      <w:r w:rsidR="1642C770" w:rsidRPr="5A171041">
        <w:rPr>
          <w:rFonts w:ascii="Times New Roman" w:hAnsi="Times New Roman" w:cs="Times New Roman"/>
          <w:sz w:val="24"/>
          <w:szCs w:val="24"/>
        </w:rPr>
        <w:t>.</w:t>
      </w:r>
      <w:r w:rsidR="0E405E78" w:rsidRPr="5A171041">
        <w:rPr>
          <w:rFonts w:ascii="Times New Roman" w:hAnsi="Times New Roman" w:cs="Times New Roman"/>
          <w:sz w:val="24"/>
          <w:szCs w:val="24"/>
        </w:rPr>
        <w:t>,</w:t>
      </w:r>
      <w:r w:rsidRPr="009319F4">
        <w:rPr>
          <w:rFonts w:ascii="Times New Roman" w:hAnsi="Times New Roman" w:cs="Times New Roman"/>
          <w:sz w:val="24"/>
          <w:szCs w:val="24"/>
        </w:rPr>
        <w:t xml:space="preserve"> </w:t>
      </w:r>
      <w:r w:rsidR="00672794">
        <w:rPr>
          <w:rFonts w:ascii="Times New Roman" w:hAnsi="Times New Roman" w:cs="Times New Roman"/>
          <w:sz w:val="24"/>
          <w:szCs w:val="24"/>
        </w:rPr>
        <w:t xml:space="preserve">A source of </w:t>
      </w:r>
      <w:r w:rsidR="00672794" w:rsidRPr="65FB9307">
        <w:rPr>
          <w:rFonts w:ascii="Times New Roman" w:hAnsi="Times New Roman" w:cs="Times New Roman"/>
          <w:sz w:val="24"/>
          <w:szCs w:val="24"/>
        </w:rPr>
        <w:t>p</w:t>
      </w:r>
      <w:r w:rsidRPr="65FB9307">
        <w:rPr>
          <w:rFonts w:ascii="Times New Roman" w:hAnsi="Times New Roman" w:cs="Times New Roman"/>
          <w:sz w:val="24"/>
          <w:szCs w:val="24"/>
        </w:rPr>
        <w:t>rebiotic</w:t>
      </w:r>
      <w:r w:rsidRPr="009319F4">
        <w:rPr>
          <w:rFonts w:ascii="Times New Roman" w:hAnsi="Times New Roman" w:cs="Times New Roman"/>
          <w:sz w:val="24"/>
          <w:szCs w:val="24"/>
        </w:rPr>
        <w:t xml:space="preserve"> which helps stimulate the growth of healthy bacteria (such as bifidobacteria) in the intestine</w:t>
      </w:r>
      <w:r w:rsidR="00357E7D" w:rsidRPr="009319F4" w:rsidDel="00BB2197">
        <w:rPr>
          <w:rFonts w:ascii="Times New Roman" w:hAnsi="Times New Roman" w:cs="Times New Roman"/>
          <w:sz w:val="24"/>
          <w:szCs w:val="24"/>
        </w:rPr>
        <w:t>)</w:t>
      </w:r>
      <w:r w:rsidRPr="009319F4">
        <w:rPr>
          <w:rFonts w:ascii="Times New Roman" w:hAnsi="Times New Roman" w:cs="Times New Roman"/>
          <w:sz w:val="24"/>
          <w:szCs w:val="24"/>
        </w:rPr>
        <w:t>.</w:t>
      </w:r>
    </w:p>
    <w:p w14:paraId="7E278827" w14:textId="77777777" w:rsidR="00744B97" w:rsidRPr="009319F4" w:rsidDel="00A3162E" w:rsidRDefault="00744B97" w:rsidP="00517EBB">
      <w:pPr>
        <w:numPr>
          <w:ilvl w:val="0"/>
          <w:numId w:val="3"/>
        </w:numPr>
        <w:tabs>
          <w:tab w:val="clear" w:pos="720"/>
          <w:tab w:val="num" w:pos="567"/>
        </w:tabs>
        <w:spacing w:after="0" w:line="240" w:lineRule="auto"/>
        <w:ind w:left="426"/>
        <w:rPr>
          <w:rFonts w:ascii="Times New Roman" w:hAnsi="Times New Roman" w:cs="Times New Roman"/>
          <w:sz w:val="24"/>
          <w:szCs w:val="24"/>
        </w:rPr>
      </w:pPr>
      <w:r w:rsidRPr="009319F4">
        <w:rPr>
          <w:rFonts w:ascii="Times New Roman" w:hAnsi="Times New Roman" w:cs="Times New Roman"/>
          <w:sz w:val="24"/>
          <w:szCs w:val="24"/>
        </w:rPr>
        <w:t>The terms 'Helps' or 'Helps to' can be used interchangeably on the label.</w:t>
      </w:r>
    </w:p>
    <w:p w14:paraId="6BF39814" w14:textId="08227F06" w:rsidR="00CD66CB" w:rsidRPr="009319F4" w:rsidRDefault="0547252D" w:rsidP="00517EBB">
      <w:pPr>
        <w:numPr>
          <w:ilvl w:val="0"/>
          <w:numId w:val="3"/>
        </w:numPr>
        <w:tabs>
          <w:tab w:val="clear" w:pos="720"/>
          <w:tab w:val="num" w:pos="567"/>
        </w:tabs>
        <w:spacing w:after="0" w:line="240" w:lineRule="auto"/>
        <w:ind w:left="426"/>
        <w:rPr>
          <w:rFonts w:ascii="Times New Roman" w:hAnsi="Times New Roman" w:cs="Times New Roman"/>
          <w:sz w:val="24"/>
          <w:szCs w:val="24"/>
          <w:lang w:eastAsia="en-CA"/>
        </w:rPr>
      </w:pPr>
      <w:r w:rsidRPr="009319F4">
        <w:rPr>
          <w:rFonts w:ascii="Times New Roman" w:hAnsi="Times New Roman" w:cs="Times New Roman"/>
          <w:sz w:val="24"/>
          <w:szCs w:val="24"/>
        </w:rPr>
        <w:t xml:space="preserve">For products containing </w:t>
      </w:r>
      <w:r w:rsidRPr="009319F4">
        <w:rPr>
          <w:rFonts w:ascii="Times New Roman" w:hAnsi="Times New Roman" w:cs="Times New Roman"/>
          <w:sz w:val="24"/>
          <w:szCs w:val="24"/>
          <w:lang w:eastAsia="en-CA"/>
        </w:rPr>
        <w:t>2</w:t>
      </w:r>
      <w:r w:rsidR="524DD956" w:rsidRPr="009319F4">
        <w:rPr>
          <w:rFonts w:ascii="Times New Roman" w:eastAsia="Aptos" w:hAnsi="Times New Roman" w:cs="Times New Roman"/>
          <w:sz w:val="24"/>
          <w:szCs w:val="24"/>
        </w:rPr>
        <w:t>'</w:t>
      </w:r>
      <w:r w:rsidRPr="009319F4">
        <w:rPr>
          <w:rFonts w:ascii="Times New Roman" w:hAnsi="Times New Roman" w:cs="Times New Roman"/>
          <w:sz w:val="24"/>
          <w:szCs w:val="24"/>
          <w:lang w:eastAsia="en-CA"/>
        </w:rPr>
        <w:t>-</w:t>
      </w:r>
      <w:r w:rsidR="2A304236" w:rsidRPr="009319F4">
        <w:rPr>
          <w:rFonts w:ascii="Times New Roman" w:hAnsi="Times New Roman" w:cs="Times New Roman"/>
          <w:sz w:val="24"/>
          <w:szCs w:val="24"/>
          <w:lang w:eastAsia="en-CA"/>
        </w:rPr>
        <w:t>f</w:t>
      </w:r>
      <w:r w:rsidRPr="009319F4">
        <w:rPr>
          <w:rFonts w:ascii="Times New Roman" w:hAnsi="Times New Roman" w:cs="Times New Roman"/>
          <w:sz w:val="24"/>
          <w:szCs w:val="24"/>
          <w:lang w:eastAsia="en-CA"/>
        </w:rPr>
        <w:t>ucosyllactose (2</w:t>
      </w:r>
      <w:r w:rsidR="1957028E" w:rsidRPr="009319F4">
        <w:rPr>
          <w:rFonts w:ascii="Times New Roman" w:eastAsia="Aptos" w:hAnsi="Times New Roman" w:cs="Times New Roman"/>
          <w:sz w:val="24"/>
          <w:szCs w:val="24"/>
        </w:rPr>
        <w:t>'-</w:t>
      </w:r>
      <w:r w:rsidRPr="009319F4">
        <w:rPr>
          <w:rFonts w:ascii="Times New Roman" w:hAnsi="Times New Roman" w:cs="Times New Roman"/>
          <w:sz w:val="24"/>
          <w:szCs w:val="24"/>
          <w:lang w:eastAsia="en-CA"/>
        </w:rPr>
        <w:t xml:space="preserve">FL) in combination with </w:t>
      </w:r>
      <w:proofErr w:type="spellStart"/>
      <w:r w:rsidR="104883A2" w:rsidRPr="009319F4">
        <w:rPr>
          <w:rFonts w:ascii="Times New Roman" w:hAnsi="Times New Roman" w:cs="Times New Roman"/>
          <w:sz w:val="24"/>
          <w:szCs w:val="24"/>
          <w:lang w:eastAsia="en-CA"/>
        </w:rPr>
        <w:t>l</w:t>
      </w:r>
      <w:r w:rsidRPr="009319F4">
        <w:rPr>
          <w:rFonts w:ascii="Times New Roman" w:hAnsi="Times New Roman" w:cs="Times New Roman"/>
          <w:sz w:val="24"/>
          <w:szCs w:val="24"/>
          <w:lang w:eastAsia="en-CA"/>
        </w:rPr>
        <w:t>acto</w:t>
      </w:r>
      <w:proofErr w:type="spellEnd"/>
      <w:r w:rsidRPr="009319F4">
        <w:rPr>
          <w:rFonts w:ascii="Times New Roman" w:hAnsi="Times New Roman" w:cs="Times New Roman"/>
          <w:sz w:val="24"/>
          <w:szCs w:val="24"/>
          <w:lang w:eastAsia="en-CA"/>
        </w:rPr>
        <w:t>-N-</w:t>
      </w:r>
      <w:proofErr w:type="spellStart"/>
      <w:r w:rsidRPr="009319F4">
        <w:rPr>
          <w:rFonts w:ascii="Times New Roman" w:hAnsi="Times New Roman" w:cs="Times New Roman"/>
          <w:sz w:val="24"/>
          <w:szCs w:val="24"/>
          <w:lang w:eastAsia="en-CA"/>
        </w:rPr>
        <w:t>neotetraose</w:t>
      </w:r>
      <w:proofErr w:type="spellEnd"/>
      <w:r w:rsidRPr="009319F4">
        <w:rPr>
          <w:rFonts w:ascii="Times New Roman" w:hAnsi="Times New Roman" w:cs="Times New Roman"/>
          <w:sz w:val="24"/>
          <w:szCs w:val="24"/>
          <w:lang w:eastAsia="en-CA"/>
        </w:rPr>
        <w:t xml:space="preserve"> (</w:t>
      </w:r>
      <w:proofErr w:type="spellStart"/>
      <w:r w:rsidRPr="009319F4">
        <w:rPr>
          <w:rFonts w:ascii="Times New Roman" w:hAnsi="Times New Roman" w:cs="Times New Roman"/>
          <w:sz w:val="24"/>
          <w:szCs w:val="24"/>
          <w:lang w:eastAsia="en-CA"/>
        </w:rPr>
        <w:t>LNnt</w:t>
      </w:r>
      <w:proofErr w:type="spellEnd"/>
      <w:r w:rsidRPr="009319F4">
        <w:rPr>
          <w:rFonts w:ascii="Times New Roman" w:hAnsi="Times New Roman" w:cs="Times New Roman"/>
          <w:sz w:val="24"/>
          <w:szCs w:val="24"/>
          <w:lang w:eastAsia="en-CA"/>
        </w:rPr>
        <w:t xml:space="preserve">), </w:t>
      </w:r>
      <w:r w:rsidR="2442CA5F" w:rsidRPr="009319F4">
        <w:rPr>
          <w:rFonts w:ascii="Times New Roman" w:hAnsi="Times New Roman" w:cs="Times New Roman"/>
          <w:sz w:val="24"/>
          <w:szCs w:val="24"/>
          <w:lang w:eastAsia="en-CA"/>
        </w:rPr>
        <w:t xml:space="preserve">the </w:t>
      </w:r>
      <w:r w:rsidRPr="009319F4">
        <w:rPr>
          <w:rFonts w:ascii="Times New Roman" w:hAnsi="Times New Roman" w:cs="Times New Roman"/>
          <w:sz w:val="24"/>
          <w:szCs w:val="24"/>
          <w:lang w:eastAsia="en-CA"/>
        </w:rPr>
        <w:t>prebiotic</w:t>
      </w:r>
      <w:r w:rsidR="480206E7" w:rsidRPr="009319F4">
        <w:rPr>
          <w:rFonts w:ascii="Times New Roman" w:hAnsi="Times New Roman" w:cs="Times New Roman"/>
          <w:sz w:val="24"/>
          <w:szCs w:val="24"/>
          <w:lang w:eastAsia="en-CA"/>
        </w:rPr>
        <w:t>/growth of healthy bacteria</w:t>
      </w:r>
      <w:r w:rsidR="1708043F" w:rsidRPr="009319F4">
        <w:rPr>
          <w:rFonts w:ascii="Times New Roman" w:hAnsi="Times New Roman" w:cs="Times New Roman"/>
          <w:sz w:val="24"/>
          <w:szCs w:val="24"/>
          <w:lang w:eastAsia="en-CA"/>
        </w:rPr>
        <w:t xml:space="preserve"> uses</w:t>
      </w:r>
      <w:r w:rsidR="009100BF">
        <w:rPr>
          <w:rFonts w:ascii="Times New Roman" w:hAnsi="Times New Roman" w:cs="Times New Roman"/>
          <w:sz w:val="24"/>
          <w:szCs w:val="24"/>
          <w:lang w:eastAsia="en-CA"/>
        </w:rPr>
        <w:t xml:space="preserve"> or purposes</w:t>
      </w:r>
      <w:r w:rsidR="1708043F" w:rsidRPr="009319F4">
        <w:rPr>
          <w:rFonts w:ascii="Times New Roman" w:hAnsi="Times New Roman" w:cs="Times New Roman"/>
          <w:sz w:val="24"/>
          <w:szCs w:val="24"/>
          <w:lang w:eastAsia="en-CA"/>
        </w:rPr>
        <w:t xml:space="preserve"> are supported </w:t>
      </w:r>
      <w:r w:rsidR="480206E7" w:rsidRPr="009319F4">
        <w:rPr>
          <w:rFonts w:ascii="Times New Roman" w:hAnsi="Times New Roman" w:cs="Times New Roman"/>
          <w:sz w:val="24"/>
          <w:szCs w:val="24"/>
          <w:lang w:eastAsia="en-CA"/>
        </w:rPr>
        <w:t xml:space="preserve">only </w:t>
      </w:r>
      <w:r w:rsidR="1708043F" w:rsidRPr="009319F4">
        <w:rPr>
          <w:rFonts w:ascii="Times New Roman" w:hAnsi="Times New Roman" w:cs="Times New Roman"/>
          <w:sz w:val="24"/>
          <w:szCs w:val="24"/>
          <w:lang w:eastAsia="en-CA"/>
        </w:rPr>
        <w:t xml:space="preserve">when the combined daily intake of </w:t>
      </w:r>
      <w:r w:rsidRPr="009319F4">
        <w:rPr>
          <w:rFonts w:ascii="Times New Roman" w:hAnsi="Times New Roman" w:cs="Times New Roman"/>
          <w:sz w:val="24"/>
          <w:szCs w:val="24"/>
          <w:lang w:eastAsia="en-CA"/>
        </w:rPr>
        <w:t xml:space="preserve"> </w:t>
      </w:r>
      <w:r w:rsidR="1708043F" w:rsidRPr="009319F4">
        <w:rPr>
          <w:rFonts w:ascii="Times New Roman" w:hAnsi="Times New Roman" w:cs="Times New Roman"/>
          <w:sz w:val="24"/>
          <w:szCs w:val="24"/>
          <w:lang w:eastAsia="en-CA"/>
        </w:rPr>
        <w:t>2</w:t>
      </w:r>
      <w:r w:rsidR="70604518" w:rsidRPr="009319F4">
        <w:rPr>
          <w:rFonts w:ascii="Times New Roman" w:hAnsi="Times New Roman" w:cs="Times New Roman"/>
          <w:sz w:val="24"/>
          <w:szCs w:val="24"/>
          <w:lang w:eastAsia="en-CA"/>
        </w:rPr>
        <w:t>'</w:t>
      </w:r>
      <w:r w:rsidR="316F0D05" w:rsidRPr="009319F4">
        <w:rPr>
          <w:rFonts w:ascii="Times New Roman" w:hAnsi="Times New Roman" w:cs="Times New Roman"/>
          <w:sz w:val="24"/>
          <w:szCs w:val="24"/>
          <w:lang w:eastAsia="en-CA"/>
        </w:rPr>
        <w:t>-</w:t>
      </w:r>
      <w:r w:rsidR="1708043F" w:rsidRPr="009319F4">
        <w:rPr>
          <w:rFonts w:ascii="Times New Roman" w:hAnsi="Times New Roman" w:cs="Times New Roman"/>
          <w:sz w:val="24"/>
          <w:szCs w:val="24"/>
          <w:lang w:eastAsia="en-CA"/>
        </w:rPr>
        <w:t xml:space="preserve">FL and </w:t>
      </w:r>
      <w:proofErr w:type="spellStart"/>
      <w:r w:rsidR="1708043F" w:rsidRPr="009319F4">
        <w:rPr>
          <w:rFonts w:ascii="Times New Roman" w:hAnsi="Times New Roman" w:cs="Times New Roman"/>
          <w:sz w:val="24"/>
          <w:szCs w:val="24"/>
          <w:lang w:eastAsia="en-CA"/>
        </w:rPr>
        <w:t>LNnt</w:t>
      </w:r>
      <w:proofErr w:type="spellEnd"/>
      <w:r w:rsidR="1708043F" w:rsidRPr="009319F4">
        <w:rPr>
          <w:rFonts w:ascii="Times New Roman" w:hAnsi="Times New Roman" w:cs="Times New Roman"/>
          <w:sz w:val="24"/>
          <w:szCs w:val="24"/>
          <w:lang w:eastAsia="en-CA"/>
        </w:rPr>
        <w:t xml:space="preserve"> is 10-20 grams and the </w:t>
      </w:r>
      <w:r w:rsidR="4A76F606" w:rsidRPr="009319F4">
        <w:rPr>
          <w:rFonts w:ascii="Times New Roman" w:hAnsi="Times New Roman" w:cs="Times New Roman"/>
          <w:sz w:val="24"/>
          <w:szCs w:val="24"/>
          <w:lang w:eastAsia="en-CA"/>
        </w:rPr>
        <w:t>2</w:t>
      </w:r>
      <w:r w:rsidR="5F7904CC" w:rsidRPr="009319F4">
        <w:rPr>
          <w:rFonts w:ascii="Times New Roman" w:hAnsi="Times New Roman" w:cs="Times New Roman"/>
          <w:sz w:val="24"/>
          <w:szCs w:val="24"/>
          <w:lang w:eastAsia="en-CA"/>
        </w:rPr>
        <w:t>'</w:t>
      </w:r>
      <w:r w:rsidR="67D2104E" w:rsidRPr="009319F4">
        <w:rPr>
          <w:rFonts w:ascii="Times New Roman" w:hAnsi="Times New Roman" w:cs="Times New Roman"/>
          <w:sz w:val="24"/>
          <w:szCs w:val="24"/>
          <w:lang w:eastAsia="en-CA"/>
        </w:rPr>
        <w:t>-</w:t>
      </w:r>
      <w:r w:rsidR="4A76F606" w:rsidRPr="009319F4">
        <w:rPr>
          <w:rFonts w:ascii="Times New Roman" w:hAnsi="Times New Roman" w:cs="Times New Roman"/>
          <w:sz w:val="24"/>
          <w:szCs w:val="24"/>
          <w:lang w:eastAsia="en-CA"/>
        </w:rPr>
        <w:t>FL:LNnt</w:t>
      </w:r>
      <w:r w:rsidR="26F02DE4" w:rsidRPr="009319F4">
        <w:rPr>
          <w:rFonts w:ascii="Times New Roman" w:hAnsi="Times New Roman" w:cs="Times New Roman"/>
          <w:sz w:val="24"/>
          <w:szCs w:val="24"/>
          <w:lang w:eastAsia="en-CA"/>
        </w:rPr>
        <w:t xml:space="preserve"> ratio is</w:t>
      </w:r>
      <w:r w:rsidR="4A76F606" w:rsidRPr="009319F4">
        <w:rPr>
          <w:rFonts w:ascii="Times New Roman" w:hAnsi="Times New Roman" w:cs="Times New Roman"/>
          <w:sz w:val="24"/>
          <w:szCs w:val="24"/>
          <w:lang w:eastAsia="en-CA"/>
        </w:rPr>
        <w:t xml:space="preserve"> between 2:1 and 4:1</w:t>
      </w:r>
      <w:r w:rsidR="26F02DE4" w:rsidRPr="009319F4">
        <w:rPr>
          <w:rFonts w:ascii="Times New Roman" w:hAnsi="Times New Roman" w:cs="Times New Roman"/>
          <w:sz w:val="24"/>
          <w:szCs w:val="24"/>
          <w:lang w:eastAsia="en-CA"/>
        </w:rPr>
        <w:t xml:space="preserve"> (</w:t>
      </w:r>
      <w:r w:rsidR="001278A9" w:rsidRPr="009319F4">
        <w:rPr>
          <w:rFonts w:ascii="Times New Roman" w:hAnsi="Times New Roman" w:cs="Times New Roman"/>
          <w:sz w:val="24"/>
          <w:szCs w:val="24"/>
          <w:lang w:eastAsia="en-CA"/>
        </w:rPr>
        <w:t>Iribarren et al. 2020</w:t>
      </w:r>
      <w:r w:rsidR="001278A9">
        <w:rPr>
          <w:rFonts w:ascii="Times New Roman" w:hAnsi="Times New Roman" w:cs="Times New Roman"/>
          <w:sz w:val="24"/>
          <w:szCs w:val="24"/>
          <w:lang w:eastAsia="en-CA"/>
        </w:rPr>
        <w:t>,</w:t>
      </w:r>
      <w:r w:rsidR="001278A9" w:rsidRPr="009319F4">
        <w:rPr>
          <w:rFonts w:ascii="Times New Roman" w:hAnsi="Times New Roman" w:cs="Times New Roman"/>
          <w:sz w:val="24"/>
          <w:szCs w:val="24"/>
          <w:lang w:eastAsia="en-CA"/>
        </w:rPr>
        <w:t xml:space="preserve"> 2021</w:t>
      </w:r>
      <w:r w:rsidR="00EF6E0E">
        <w:rPr>
          <w:rFonts w:ascii="Times New Roman" w:hAnsi="Times New Roman" w:cs="Times New Roman"/>
          <w:sz w:val="24"/>
          <w:szCs w:val="24"/>
          <w:lang w:eastAsia="en-CA"/>
        </w:rPr>
        <w:t xml:space="preserve">; </w:t>
      </w:r>
      <w:r w:rsidR="26F02DE4" w:rsidRPr="009319F4">
        <w:rPr>
          <w:rFonts w:ascii="Times New Roman" w:hAnsi="Times New Roman" w:cs="Times New Roman"/>
          <w:sz w:val="24"/>
          <w:szCs w:val="24"/>
          <w:lang w:eastAsia="en-CA"/>
        </w:rPr>
        <w:t>Elison et al. 2016</w:t>
      </w:r>
      <w:r w:rsidR="456CA952" w:rsidRPr="009319F4">
        <w:rPr>
          <w:rFonts w:ascii="Times New Roman" w:hAnsi="Times New Roman" w:cs="Times New Roman"/>
          <w:sz w:val="24"/>
          <w:szCs w:val="24"/>
          <w:lang w:eastAsia="en-CA"/>
        </w:rPr>
        <w:t>)</w:t>
      </w:r>
      <w:r w:rsidR="4A76F606" w:rsidRPr="009319F4">
        <w:rPr>
          <w:rFonts w:ascii="Times New Roman" w:hAnsi="Times New Roman" w:cs="Times New Roman"/>
          <w:sz w:val="24"/>
          <w:szCs w:val="24"/>
          <w:lang w:eastAsia="en-CA"/>
        </w:rPr>
        <w:t xml:space="preserve">. </w:t>
      </w:r>
      <w:r w:rsidRPr="009319F4">
        <w:rPr>
          <w:rFonts w:ascii="Times New Roman" w:hAnsi="Times New Roman" w:cs="Times New Roman"/>
          <w:sz w:val="24"/>
          <w:szCs w:val="24"/>
          <w:lang w:eastAsia="en-CA"/>
        </w:rPr>
        <w:t xml:space="preserve"> </w:t>
      </w:r>
    </w:p>
    <w:p w14:paraId="583DCD83" w14:textId="77777777" w:rsidR="00CD66CB" w:rsidRPr="009319F4" w:rsidRDefault="00CD66CB" w:rsidP="00DE695B">
      <w:pPr>
        <w:spacing w:after="0" w:line="240" w:lineRule="auto"/>
        <w:rPr>
          <w:rFonts w:ascii="Times New Roman" w:hAnsi="Times New Roman" w:cs="Times New Roman"/>
          <w:color w:val="C00000"/>
          <w:sz w:val="24"/>
          <w:szCs w:val="24"/>
        </w:rPr>
      </w:pPr>
    </w:p>
    <w:p w14:paraId="43A53BAB" w14:textId="30D4368F" w:rsidR="00BC2593" w:rsidRPr="009319F4" w:rsidRDefault="00BC2593" w:rsidP="00DE695B">
      <w:pPr>
        <w:spacing w:after="0" w:line="240" w:lineRule="auto"/>
        <w:rPr>
          <w:rFonts w:ascii="Times New Roman" w:hAnsi="Times New Roman" w:cs="Times New Roman"/>
          <w:b/>
          <w:bCs/>
          <w:sz w:val="24"/>
          <w:szCs w:val="24"/>
        </w:rPr>
      </w:pPr>
      <w:r w:rsidRPr="009319F4">
        <w:rPr>
          <w:rFonts w:ascii="Times New Roman" w:hAnsi="Times New Roman" w:cs="Times New Roman"/>
          <w:b/>
          <w:bCs/>
          <w:sz w:val="24"/>
          <w:szCs w:val="24"/>
        </w:rPr>
        <w:t>Direction(s) for use</w:t>
      </w:r>
    </w:p>
    <w:p w14:paraId="00BB6930" w14:textId="77777777" w:rsidR="000E5172" w:rsidRDefault="000E5172" w:rsidP="005D0322">
      <w:pPr>
        <w:keepNext/>
        <w:keepLines/>
        <w:spacing w:after="0" w:line="240" w:lineRule="auto"/>
        <w:outlineLvl w:val="0"/>
        <w:rPr>
          <w:rFonts w:ascii="Times New Roman" w:eastAsia="Times New Roman" w:hAnsi="Times New Roman" w:cs="Times New Roman"/>
          <w:i/>
          <w:iCs/>
          <w:color w:val="333333"/>
          <w:sz w:val="24"/>
          <w:szCs w:val="24"/>
          <w:lang w:eastAsia="en-CA"/>
        </w:rPr>
      </w:pPr>
    </w:p>
    <w:p w14:paraId="0EA7CF81" w14:textId="65C77DE8" w:rsidR="00F75EC4" w:rsidRDefault="005F5072" w:rsidP="005D0322">
      <w:pPr>
        <w:keepNext/>
        <w:keepLines/>
        <w:spacing w:after="0" w:line="240" w:lineRule="auto"/>
        <w:outlineLvl w:val="0"/>
        <w:rPr>
          <w:rFonts w:ascii="Times New Roman" w:hAnsi="Times New Roman" w:cs="Times New Roman"/>
          <w:i/>
          <w:iCs/>
          <w:sz w:val="24"/>
          <w:szCs w:val="24"/>
          <w:lang w:eastAsia="en-CA"/>
        </w:rPr>
      </w:pPr>
      <w:r>
        <w:rPr>
          <w:rFonts w:ascii="Times New Roman" w:eastAsia="Times New Roman" w:hAnsi="Times New Roman" w:cs="Times New Roman"/>
          <w:i/>
          <w:iCs/>
          <w:color w:val="333333"/>
          <w:sz w:val="24"/>
          <w:szCs w:val="24"/>
          <w:lang w:eastAsia="en-CA"/>
        </w:rPr>
        <w:t>All p</w:t>
      </w:r>
      <w:r w:rsidR="00681893" w:rsidRPr="009319F4">
        <w:rPr>
          <w:rFonts w:ascii="Times New Roman" w:eastAsia="Times New Roman" w:hAnsi="Times New Roman" w:cs="Times New Roman"/>
          <w:i/>
          <w:iCs/>
          <w:color w:val="333333"/>
          <w:sz w:val="24"/>
          <w:szCs w:val="24"/>
          <w:lang w:eastAsia="en-CA"/>
        </w:rPr>
        <w:t xml:space="preserve">roducts </w:t>
      </w:r>
      <w:r w:rsidR="001B1232">
        <w:rPr>
          <w:rFonts w:ascii="Times New Roman" w:eastAsia="Times New Roman" w:hAnsi="Times New Roman" w:cs="Times New Roman"/>
          <w:i/>
          <w:iCs/>
          <w:color w:val="333333"/>
          <w:sz w:val="24"/>
          <w:szCs w:val="24"/>
          <w:lang w:eastAsia="en-CA"/>
        </w:rPr>
        <w:t xml:space="preserve">except </w:t>
      </w:r>
      <w:r w:rsidR="008F2EAB" w:rsidRPr="00603F8C">
        <w:rPr>
          <w:rFonts w:ascii="Times New Roman" w:hAnsi="Times New Roman" w:cs="Times New Roman"/>
          <w:i/>
          <w:iCs/>
          <w:sz w:val="24"/>
          <w:szCs w:val="24"/>
          <w:lang w:eastAsia="en-CA"/>
        </w:rPr>
        <w:t>those containing</w:t>
      </w:r>
      <w:r w:rsidR="008F2EAB">
        <w:rPr>
          <w:rFonts w:ascii="Times New Roman" w:hAnsi="Times New Roman" w:cs="Times New Roman"/>
          <w:sz w:val="24"/>
          <w:szCs w:val="24"/>
          <w:lang w:eastAsia="en-CA"/>
        </w:rPr>
        <w:t xml:space="preserve"> </w:t>
      </w:r>
      <w:r w:rsidR="001B1232" w:rsidRPr="00603F8C">
        <w:rPr>
          <w:rFonts w:ascii="Times New Roman" w:hAnsi="Times New Roman" w:cs="Times New Roman"/>
          <w:i/>
          <w:iCs/>
          <w:sz w:val="24"/>
          <w:szCs w:val="24"/>
          <w:lang w:eastAsia="en-CA"/>
        </w:rPr>
        <w:t>2</w:t>
      </w:r>
      <w:r w:rsidR="001B1232" w:rsidRPr="00603F8C">
        <w:rPr>
          <w:rFonts w:ascii="Times New Roman" w:eastAsia="Aptos" w:hAnsi="Times New Roman" w:cs="Times New Roman"/>
          <w:i/>
          <w:iCs/>
          <w:sz w:val="24"/>
          <w:szCs w:val="24"/>
        </w:rPr>
        <w:t>'</w:t>
      </w:r>
      <w:r w:rsidR="001B1232" w:rsidRPr="00603F8C">
        <w:rPr>
          <w:rFonts w:ascii="Times New Roman" w:hAnsi="Times New Roman" w:cs="Times New Roman"/>
          <w:i/>
          <w:iCs/>
          <w:sz w:val="24"/>
          <w:szCs w:val="24"/>
          <w:lang w:eastAsia="en-CA"/>
        </w:rPr>
        <w:t>-Fucosyllactose</w:t>
      </w:r>
      <w:r w:rsidR="001B1232" w:rsidRPr="009319F4" w:rsidDel="001B1232">
        <w:rPr>
          <w:rFonts w:ascii="Times New Roman" w:eastAsia="Times New Roman" w:hAnsi="Times New Roman" w:cs="Times New Roman"/>
          <w:i/>
          <w:iCs/>
          <w:color w:val="333333"/>
          <w:sz w:val="24"/>
          <w:szCs w:val="24"/>
          <w:lang w:eastAsia="en-CA"/>
        </w:rPr>
        <w:t xml:space="preserve"> </w:t>
      </w:r>
      <w:r w:rsidR="008F2EAB">
        <w:rPr>
          <w:rFonts w:ascii="Times New Roman" w:eastAsia="Times New Roman" w:hAnsi="Times New Roman" w:cs="Times New Roman"/>
          <w:i/>
          <w:iCs/>
          <w:color w:val="333333"/>
          <w:sz w:val="24"/>
          <w:szCs w:val="24"/>
          <w:lang w:eastAsia="en-CA"/>
        </w:rPr>
        <w:t xml:space="preserve">and/or </w:t>
      </w:r>
      <w:proofErr w:type="spellStart"/>
      <w:r w:rsidR="008F2EAB" w:rsidRPr="00603F8C">
        <w:rPr>
          <w:rFonts w:ascii="Times New Roman" w:hAnsi="Times New Roman" w:cs="Times New Roman"/>
          <w:i/>
          <w:iCs/>
          <w:sz w:val="24"/>
          <w:szCs w:val="24"/>
          <w:lang w:eastAsia="en-CA"/>
        </w:rPr>
        <w:t>Lacto</w:t>
      </w:r>
      <w:proofErr w:type="spellEnd"/>
      <w:r w:rsidR="008F2EAB" w:rsidRPr="00603F8C">
        <w:rPr>
          <w:rFonts w:ascii="Times New Roman" w:hAnsi="Times New Roman" w:cs="Times New Roman"/>
          <w:i/>
          <w:iCs/>
          <w:sz w:val="24"/>
          <w:szCs w:val="24"/>
          <w:lang w:eastAsia="en-CA"/>
        </w:rPr>
        <w:t>-N-</w:t>
      </w:r>
      <w:proofErr w:type="spellStart"/>
      <w:r w:rsidR="008F2EAB" w:rsidRPr="00603F8C">
        <w:rPr>
          <w:rFonts w:ascii="Times New Roman" w:hAnsi="Times New Roman" w:cs="Times New Roman"/>
          <w:i/>
          <w:iCs/>
          <w:sz w:val="24"/>
          <w:szCs w:val="24"/>
          <w:lang w:eastAsia="en-CA"/>
        </w:rPr>
        <w:t>neotetraose</w:t>
      </w:r>
      <w:proofErr w:type="spellEnd"/>
    </w:p>
    <w:p w14:paraId="442FFD28" w14:textId="0259EF51" w:rsidR="00681893" w:rsidRPr="00603F8C" w:rsidRDefault="00681893" w:rsidP="005D0322">
      <w:pPr>
        <w:keepNext/>
        <w:keepLines/>
        <w:spacing w:after="0" w:line="240" w:lineRule="auto"/>
        <w:outlineLvl w:val="0"/>
        <w:rPr>
          <w:rFonts w:ascii="Times New Roman" w:hAnsi="Times New Roman" w:cs="Times New Roman"/>
          <w:sz w:val="24"/>
          <w:szCs w:val="24"/>
          <w:lang w:eastAsia="en-CA"/>
        </w:rPr>
      </w:pPr>
    </w:p>
    <w:p w14:paraId="000FC14D" w14:textId="0CA56B88" w:rsidR="00681893" w:rsidRPr="009319F4" w:rsidRDefault="00681893" w:rsidP="00213EDB">
      <w:pPr>
        <w:numPr>
          <w:ilvl w:val="0"/>
          <w:numId w:val="19"/>
        </w:numPr>
        <w:shd w:val="clear" w:color="auto" w:fill="FFFFFF"/>
        <w:tabs>
          <w:tab w:val="clear" w:pos="720"/>
        </w:tabs>
        <w:spacing w:after="0" w:line="240" w:lineRule="auto"/>
        <w:ind w:left="426"/>
        <w:rPr>
          <w:rFonts w:ascii="Times New Roman" w:eastAsia="Times New Roman" w:hAnsi="Times New Roman" w:cs="Times New Roman"/>
          <w:color w:val="333333"/>
          <w:kern w:val="0"/>
          <w:sz w:val="24"/>
          <w:szCs w:val="24"/>
          <w:lang w:eastAsia="en-CA"/>
          <w14:ligatures w14:val="none"/>
        </w:rPr>
      </w:pPr>
      <w:r w:rsidRPr="009319F4">
        <w:rPr>
          <w:rFonts w:ascii="Times New Roman" w:eastAsia="Times New Roman" w:hAnsi="Times New Roman" w:cs="Times New Roman"/>
          <w:color w:val="333333"/>
          <w:kern w:val="0"/>
          <w:sz w:val="24"/>
          <w:szCs w:val="24"/>
          <w:lang w:eastAsia="en-CA"/>
          <w14:ligatures w14:val="none"/>
        </w:rPr>
        <w:t>Take with at least 250 m</w:t>
      </w:r>
      <w:r w:rsidR="00A45E2D">
        <w:rPr>
          <w:rFonts w:ascii="Times New Roman" w:eastAsia="Times New Roman" w:hAnsi="Times New Roman" w:cs="Times New Roman"/>
          <w:color w:val="333333"/>
          <w:kern w:val="0"/>
          <w:sz w:val="24"/>
          <w:szCs w:val="24"/>
          <w:lang w:eastAsia="en-CA"/>
          <w14:ligatures w14:val="none"/>
        </w:rPr>
        <w:t>L</w:t>
      </w:r>
      <w:r w:rsidRPr="009319F4">
        <w:rPr>
          <w:rFonts w:ascii="Times New Roman" w:eastAsia="Times New Roman" w:hAnsi="Times New Roman" w:cs="Times New Roman"/>
          <w:color w:val="333333"/>
          <w:kern w:val="0"/>
          <w:sz w:val="24"/>
          <w:szCs w:val="24"/>
          <w:lang w:eastAsia="en-CA"/>
          <w14:ligatures w14:val="none"/>
        </w:rPr>
        <w:t xml:space="preserve"> of liquid</w:t>
      </w:r>
      <w:r w:rsidR="00B96200">
        <w:rPr>
          <w:rFonts w:ascii="Times New Roman" w:eastAsia="Times New Roman" w:hAnsi="Times New Roman" w:cs="Times New Roman"/>
          <w:color w:val="333333"/>
          <w:kern w:val="0"/>
          <w:sz w:val="24"/>
          <w:szCs w:val="24"/>
          <w:lang w:eastAsia="en-CA"/>
          <w14:ligatures w14:val="none"/>
        </w:rPr>
        <w:t>.</w:t>
      </w:r>
      <w:r w:rsidR="00B96200" w:rsidRPr="00B96200">
        <w:t xml:space="preserve"> </w:t>
      </w:r>
      <w:r w:rsidR="00B96200" w:rsidRPr="00B96200">
        <w:rPr>
          <w:rFonts w:ascii="Times New Roman" w:eastAsia="Times New Roman" w:hAnsi="Times New Roman" w:cs="Times New Roman"/>
          <w:color w:val="333333"/>
          <w:kern w:val="0"/>
          <w:sz w:val="24"/>
          <w:szCs w:val="24"/>
          <w:lang w:eastAsia="en-CA"/>
          <w14:ligatures w14:val="none"/>
        </w:rPr>
        <w:t>Maintain adequate fluid intake</w:t>
      </w:r>
      <w:r w:rsidR="00B96200">
        <w:rPr>
          <w:rFonts w:ascii="Times New Roman" w:eastAsia="Times New Roman" w:hAnsi="Times New Roman" w:cs="Times New Roman"/>
          <w:color w:val="333333"/>
          <w:kern w:val="0"/>
          <w:sz w:val="24"/>
          <w:szCs w:val="24"/>
          <w:lang w:eastAsia="en-CA"/>
          <w14:ligatures w14:val="none"/>
        </w:rPr>
        <w:t xml:space="preserve"> </w:t>
      </w:r>
      <w:r w:rsidR="00B96200" w:rsidRPr="009319F4">
        <w:rPr>
          <w:rFonts w:ascii="Times New Roman" w:eastAsia="Times New Roman" w:hAnsi="Times New Roman" w:cs="Times New Roman"/>
          <w:color w:val="333333"/>
          <w:kern w:val="0"/>
          <w:sz w:val="24"/>
          <w:szCs w:val="24"/>
          <w:lang w:eastAsia="en-CA"/>
          <w14:ligatures w14:val="none"/>
        </w:rPr>
        <w:t>(</w:t>
      </w:r>
      <w:r w:rsidR="00775664" w:rsidRPr="00775664">
        <w:rPr>
          <w:rFonts w:ascii="Times New Roman" w:eastAsia="Times New Roman" w:hAnsi="Times New Roman" w:cs="Times New Roman"/>
          <w:color w:val="333333"/>
          <w:kern w:val="0"/>
          <w:sz w:val="24"/>
          <w:szCs w:val="24"/>
          <w:lang w:eastAsia="en-CA"/>
          <w14:ligatures w14:val="none"/>
        </w:rPr>
        <w:t>Daley and Shreenath 2025</w:t>
      </w:r>
      <w:r w:rsidR="00775664">
        <w:rPr>
          <w:rFonts w:ascii="Times New Roman" w:eastAsia="Times New Roman" w:hAnsi="Times New Roman" w:cs="Times New Roman"/>
          <w:color w:val="333333"/>
          <w:kern w:val="0"/>
          <w:sz w:val="24"/>
          <w:szCs w:val="24"/>
          <w:lang w:eastAsia="en-CA"/>
          <w14:ligatures w14:val="none"/>
        </w:rPr>
        <w:t xml:space="preserve">; </w:t>
      </w:r>
      <w:r w:rsidR="00B96200">
        <w:rPr>
          <w:rFonts w:ascii="Times New Roman" w:eastAsia="Times New Roman" w:hAnsi="Times New Roman" w:cs="Times New Roman"/>
          <w:color w:val="333333"/>
          <w:kern w:val="0"/>
          <w:sz w:val="24"/>
          <w:szCs w:val="24"/>
          <w:lang w:eastAsia="en-CA"/>
          <w14:ligatures w14:val="none"/>
        </w:rPr>
        <w:t>IOM 2005; Wardlaw 1999</w:t>
      </w:r>
      <w:r w:rsidR="00B96200" w:rsidRPr="009319F4">
        <w:rPr>
          <w:rFonts w:ascii="Times New Roman" w:eastAsia="Times New Roman" w:hAnsi="Times New Roman" w:cs="Times New Roman"/>
          <w:color w:val="333333"/>
          <w:kern w:val="0"/>
          <w:sz w:val="24"/>
          <w:szCs w:val="24"/>
          <w:lang w:eastAsia="en-CA"/>
          <w14:ligatures w14:val="none"/>
        </w:rPr>
        <w:t>)</w:t>
      </w:r>
      <w:r w:rsidR="00B96200">
        <w:rPr>
          <w:rFonts w:ascii="Times New Roman" w:eastAsia="Times New Roman" w:hAnsi="Times New Roman" w:cs="Times New Roman"/>
          <w:color w:val="333333"/>
          <w:kern w:val="0"/>
          <w:sz w:val="24"/>
          <w:szCs w:val="24"/>
          <w:lang w:eastAsia="en-CA"/>
          <w14:ligatures w14:val="none"/>
        </w:rPr>
        <w:t>.</w:t>
      </w:r>
    </w:p>
    <w:p w14:paraId="77774B4F" w14:textId="411AFCF3" w:rsidR="00681893" w:rsidRDefault="00681893" w:rsidP="00F75EC4">
      <w:pPr>
        <w:numPr>
          <w:ilvl w:val="0"/>
          <w:numId w:val="19"/>
        </w:numPr>
        <w:shd w:val="clear" w:color="auto" w:fill="FFFFFF" w:themeFill="background1"/>
        <w:tabs>
          <w:tab w:val="clear" w:pos="720"/>
        </w:tabs>
        <w:spacing w:after="0" w:line="240" w:lineRule="auto"/>
        <w:ind w:left="426"/>
        <w:rPr>
          <w:rFonts w:ascii="Times New Roman" w:eastAsia="Times New Roman" w:hAnsi="Times New Roman" w:cs="Times New Roman"/>
          <w:color w:val="333333"/>
          <w:kern w:val="0"/>
          <w:sz w:val="24"/>
          <w:szCs w:val="24"/>
          <w:lang w:eastAsia="en-CA"/>
          <w14:ligatures w14:val="none"/>
        </w:rPr>
      </w:pPr>
      <w:r w:rsidRPr="009319F4">
        <w:rPr>
          <w:rFonts w:ascii="Times New Roman" w:eastAsia="Times New Roman" w:hAnsi="Times New Roman" w:cs="Times New Roman"/>
          <w:color w:val="333333"/>
          <w:kern w:val="0"/>
          <w:sz w:val="24"/>
          <w:szCs w:val="24"/>
          <w:lang w:eastAsia="en-CA"/>
          <w14:ligatures w14:val="none"/>
        </w:rPr>
        <w:t>Take a few hours before or after taking other medications or health products (</w:t>
      </w:r>
      <w:r w:rsidR="000A2C64">
        <w:rPr>
          <w:rFonts w:ascii="Times New Roman" w:eastAsia="Times New Roman" w:hAnsi="Times New Roman" w:cs="Times New Roman"/>
          <w:color w:val="333333"/>
          <w:kern w:val="0"/>
          <w:sz w:val="24"/>
          <w:szCs w:val="24"/>
          <w:lang w:eastAsia="en-CA"/>
          <w14:ligatures w14:val="none"/>
        </w:rPr>
        <w:t>IOM 2005; Wardlaw 1999</w:t>
      </w:r>
      <w:r w:rsidRPr="009319F4">
        <w:rPr>
          <w:rFonts w:ascii="Times New Roman" w:eastAsia="Times New Roman" w:hAnsi="Times New Roman" w:cs="Times New Roman"/>
          <w:color w:val="333333"/>
          <w:kern w:val="0"/>
          <w:sz w:val="24"/>
          <w:szCs w:val="24"/>
          <w:lang w:eastAsia="en-CA"/>
          <w14:ligatures w14:val="none"/>
        </w:rPr>
        <w:t>).</w:t>
      </w:r>
    </w:p>
    <w:p w14:paraId="52C855C8" w14:textId="77777777" w:rsidR="00F75EC4" w:rsidRPr="009319F4" w:rsidRDefault="00F75EC4" w:rsidP="00213EDB">
      <w:pPr>
        <w:shd w:val="clear" w:color="auto" w:fill="FFFFFF" w:themeFill="background1"/>
        <w:spacing w:after="0" w:line="240" w:lineRule="auto"/>
        <w:ind w:left="426"/>
        <w:rPr>
          <w:rFonts w:ascii="Times New Roman" w:eastAsia="Times New Roman" w:hAnsi="Times New Roman" w:cs="Times New Roman"/>
          <w:color w:val="333333"/>
          <w:kern w:val="0"/>
          <w:sz w:val="24"/>
          <w:szCs w:val="24"/>
          <w:lang w:eastAsia="en-CA"/>
          <w14:ligatures w14:val="none"/>
        </w:rPr>
      </w:pPr>
    </w:p>
    <w:p w14:paraId="456875F0" w14:textId="4366C720" w:rsidR="005667D5" w:rsidRPr="009319F4" w:rsidRDefault="000E5172" w:rsidP="00517EBB">
      <w:pPr>
        <w:shd w:val="clear" w:color="auto" w:fill="FFFFFF" w:themeFill="background1"/>
        <w:spacing w:after="0" w:line="240" w:lineRule="auto"/>
        <w:rPr>
          <w:rStyle w:val="Emphasis"/>
          <w:rFonts w:ascii="Times New Roman" w:eastAsiaTheme="majorEastAsia" w:hAnsi="Times New Roman" w:cs="Times New Roman"/>
          <w:color w:val="333333"/>
          <w:sz w:val="24"/>
          <w:szCs w:val="24"/>
        </w:rPr>
      </w:pPr>
      <w:r>
        <w:rPr>
          <w:rStyle w:val="Emphasis"/>
          <w:rFonts w:ascii="Times New Roman" w:eastAsiaTheme="majorEastAsia" w:hAnsi="Times New Roman" w:cs="Times New Roman"/>
          <w:color w:val="333333"/>
          <w:sz w:val="24"/>
          <w:szCs w:val="24"/>
        </w:rPr>
        <w:t>P</w:t>
      </w:r>
      <w:r w:rsidR="005667D5" w:rsidRPr="009319F4">
        <w:rPr>
          <w:rStyle w:val="Emphasis"/>
          <w:rFonts w:ascii="Times New Roman" w:eastAsiaTheme="majorEastAsia" w:hAnsi="Times New Roman" w:cs="Times New Roman"/>
          <w:color w:val="333333"/>
          <w:sz w:val="24"/>
          <w:szCs w:val="24"/>
        </w:rPr>
        <w:t>owder dosage forms</w:t>
      </w:r>
    </w:p>
    <w:p w14:paraId="50085893" w14:textId="77777777" w:rsidR="00674404" w:rsidRDefault="00674404" w:rsidP="008E304B">
      <w:pPr>
        <w:shd w:val="clear" w:color="auto" w:fill="FFFFFF" w:themeFill="background1"/>
        <w:spacing w:after="0" w:line="240" w:lineRule="auto"/>
        <w:rPr>
          <w:rStyle w:val="Emphasis"/>
          <w:rFonts w:ascii="Times New Roman" w:eastAsiaTheme="majorEastAsia" w:hAnsi="Times New Roman" w:cs="Times New Roman"/>
          <w:i w:val="0"/>
          <w:iCs w:val="0"/>
          <w:color w:val="333333"/>
          <w:sz w:val="24"/>
          <w:szCs w:val="24"/>
        </w:rPr>
      </w:pPr>
    </w:p>
    <w:p w14:paraId="53814630" w14:textId="66D54C01" w:rsidR="005667D5" w:rsidRPr="009319F4" w:rsidRDefault="5B78A167" w:rsidP="00517EBB">
      <w:pPr>
        <w:shd w:val="clear" w:color="auto" w:fill="FFFFFF" w:themeFill="background1"/>
        <w:spacing w:after="0" w:line="240" w:lineRule="auto"/>
        <w:rPr>
          <w:rStyle w:val="Emphasis"/>
          <w:rFonts w:ascii="Times New Roman" w:eastAsiaTheme="majorEastAsia" w:hAnsi="Times New Roman" w:cs="Times New Roman"/>
          <w:i w:val="0"/>
          <w:iCs w:val="0"/>
          <w:color w:val="333333"/>
          <w:sz w:val="24"/>
          <w:szCs w:val="24"/>
        </w:rPr>
      </w:pPr>
      <w:r w:rsidRPr="1EF9E6F7">
        <w:rPr>
          <w:rStyle w:val="Emphasis"/>
          <w:rFonts w:ascii="Times New Roman" w:eastAsiaTheme="majorEastAsia" w:hAnsi="Times New Roman" w:cs="Times New Roman"/>
          <w:i w:val="0"/>
          <w:iCs w:val="0"/>
          <w:color w:val="333333"/>
          <w:sz w:val="24"/>
          <w:szCs w:val="24"/>
        </w:rPr>
        <w:t xml:space="preserve">(Thoroughly) </w:t>
      </w:r>
      <w:r w:rsidR="481F1FAE" w:rsidRPr="1EF9E6F7">
        <w:rPr>
          <w:rStyle w:val="Emphasis"/>
          <w:rFonts w:ascii="Times New Roman" w:eastAsiaTheme="majorEastAsia" w:hAnsi="Times New Roman" w:cs="Times New Roman"/>
          <w:i w:val="0"/>
          <w:iCs w:val="0"/>
          <w:color w:val="333333"/>
          <w:sz w:val="24"/>
          <w:szCs w:val="24"/>
        </w:rPr>
        <w:t xml:space="preserve">Mix product in enough liquid (water, juice, </w:t>
      </w:r>
      <w:proofErr w:type="spellStart"/>
      <w:r w:rsidR="481F1FAE" w:rsidRPr="1EF9E6F7">
        <w:rPr>
          <w:rStyle w:val="Emphasis"/>
          <w:rFonts w:ascii="Times New Roman" w:eastAsiaTheme="majorEastAsia" w:hAnsi="Times New Roman" w:cs="Times New Roman"/>
          <w:i w:val="0"/>
          <w:iCs w:val="0"/>
          <w:color w:val="333333"/>
          <w:sz w:val="24"/>
          <w:szCs w:val="24"/>
        </w:rPr>
        <w:t>etc</w:t>
      </w:r>
      <w:proofErr w:type="spellEnd"/>
      <w:r w:rsidR="481F1FAE" w:rsidRPr="1EF9E6F7">
        <w:rPr>
          <w:rStyle w:val="Emphasis"/>
          <w:rFonts w:ascii="Times New Roman" w:eastAsiaTheme="majorEastAsia" w:hAnsi="Times New Roman" w:cs="Times New Roman"/>
          <w:i w:val="0"/>
          <w:iCs w:val="0"/>
          <w:color w:val="333333"/>
          <w:sz w:val="24"/>
          <w:szCs w:val="24"/>
        </w:rPr>
        <w:t>) immediately before consumption</w:t>
      </w:r>
      <w:r w:rsidR="00F75EC4">
        <w:rPr>
          <w:rStyle w:val="Emphasis"/>
          <w:rFonts w:ascii="Times New Roman" w:eastAsiaTheme="majorEastAsia" w:hAnsi="Times New Roman" w:cs="Times New Roman"/>
          <w:i w:val="0"/>
          <w:iCs w:val="0"/>
          <w:color w:val="333333"/>
          <w:sz w:val="24"/>
          <w:szCs w:val="24"/>
        </w:rPr>
        <w:t>.</w:t>
      </w:r>
      <w:r w:rsidR="481F1FAE" w:rsidRPr="1EF9E6F7">
        <w:rPr>
          <w:rStyle w:val="Emphasis"/>
          <w:rFonts w:ascii="Times New Roman" w:eastAsiaTheme="majorEastAsia" w:hAnsi="Times New Roman" w:cs="Times New Roman"/>
          <w:i w:val="0"/>
          <w:iCs w:val="0"/>
          <w:color w:val="333333"/>
          <w:sz w:val="24"/>
          <w:szCs w:val="24"/>
        </w:rPr>
        <w:t xml:space="preserve"> </w:t>
      </w:r>
      <w:r w:rsidR="00626737" w:rsidRPr="1EF9E6F7" w:rsidDel="00626737">
        <w:rPr>
          <w:rStyle w:val="Emphasis"/>
          <w:rFonts w:ascii="Times New Roman" w:eastAsiaTheme="majorEastAsia" w:hAnsi="Times New Roman" w:cs="Times New Roman"/>
          <w:i w:val="0"/>
          <w:iCs w:val="0"/>
          <w:color w:val="333333"/>
          <w:sz w:val="24"/>
          <w:szCs w:val="24"/>
        </w:rPr>
        <w:t xml:space="preserve"> </w:t>
      </w:r>
    </w:p>
    <w:p w14:paraId="5DCDC3A7" w14:textId="77777777" w:rsidR="00674404" w:rsidRDefault="00674404" w:rsidP="008E304B">
      <w:pPr>
        <w:shd w:val="clear" w:color="auto" w:fill="FFFFFF" w:themeFill="background1"/>
        <w:spacing w:after="0" w:line="240" w:lineRule="auto"/>
        <w:rPr>
          <w:rStyle w:val="Emphasis"/>
          <w:rFonts w:ascii="Times New Roman" w:eastAsiaTheme="majorEastAsia" w:hAnsi="Times New Roman" w:cs="Times New Roman"/>
          <w:color w:val="333333"/>
          <w:sz w:val="24"/>
          <w:szCs w:val="24"/>
        </w:rPr>
      </w:pPr>
    </w:p>
    <w:p w14:paraId="7429E65E" w14:textId="681DF637" w:rsidR="00895A1C" w:rsidRPr="009319F4" w:rsidRDefault="00B54BC4" w:rsidP="1551F7DA">
      <w:pPr>
        <w:shd w:val="clear" w:color="auto" w:fill="FFFFFF" w:themeFill="background1"/>
        <w:spacing w:after="0" w:line="240" w:lineRule="auto"/>
        <w:rPr>
          <w:rFonts w:ascii="Times New Roman" w:eastAsia="Times New Roman" w:hAnsi="Times New Roman" w:cs="Times New Roman"/>
          <w:i/>
          <w:iCs/>
          <w:color w:val="333333"/>
          <w:sz w:val="24"/>
          <w:szCs w:val="24"/>
          <w:lang w:eastAsia="en-CA"/>
        </w:rPr>
      </w:pPr>
      <w:r w:rsidRPr="1551F7DA">
        <w:rPr>
          <w:rStyle w:val="Emphasis"/>
          <w:rFonts w:ascii="Times New Roman" w:eastAsiaTheme="majorEastAsia" w:hAnsi="Times New Roman" w:cs="Times New Roman"/>
          <w:color w:val="333333"/>
          <w:sz w:val="24"/>
          <w:szCs w:val="24"/>
        </w:rPr>
        <w:t xml:space="preserve">Products </w:t>
      </w:r>
      <w:r w:rsidR="00293B95">
        <w:rPr>
          <w:rStyle w:val="Emphasis"/>
          <w:rFonts w:ascii="Times New Roman" w:eastAsiaTheme="majorEastAsia" w:hAnsi="Times New Roman" w:cs="Times New Roman"/>
          <w:color w:val="333333"/>
          <w:sz w:val="24"/>
          <w:szCs w:val="24"/>
        </w:rPr>
        <w:t>containin</w:t>
      </w:r>
      <w:r w:rsidRPr="1551F7DA">
        <w:rPr>
          <w:rStyle w:val="Emphasis"/>
          <w:rFonts w:ascii="Times New Roman" w:eastAsiaTheme="majorEastAsia" w:hAnsi="Times New Roman" w:cs="Times New Roman"/>
          <w:color w:val="333333"/>
          <w:sz w:val="24"/>
          <w:szCs w:val="24"/>
        </w:rPr>
        <w:t>g inulin</w:t>
      </w:r>
      <w:r w:rsidR="00750CD5" w:rsidRPr="1551F7DA">
        <w:rPr>
          <w:rStyle w:val="Emphasis"/>
          <w:rFonts w:ascii="Times New Roman" w:eastAsiaTheme="majorEastAsia" w:hAnsi="Times New Roman" w:cs="Times New Roman"/>
          <w:color w:val="333333"/>
          <w:sz w:val="24"/>
          <w:szCs w:val="24"/>
        </w:rPr>
        <w:t xml:space="preserve"> or</w:t>
      </w:r>
      <w:r w:rsidR="00593B8C">
        <w:rPr>
          <w:rStyle w:val="Emphasis"/>
          <w:rFonts w:ascii="Times New Roman" w:eastAsiaTheme="majorEastAsia" w:hAnsi="Times New Roman" w:cs="Times New Roman"/>
          <w:color w:val="333333"/>
          <w:sz w:val="24"/>
          <w:szCs w:val="24"/>
        </w:rPr>
        <w:t xml:space="preserve"> </w:t>
      </w:r>
      <w:proofErr w:type="spellStart"/>
      <w:r w:rsidRPr="1551F7DA">
        <w:rPr>
          <w:rStyle w:val="Emphasis"/>
          <w:rFonts w:ascii="Times New Roman" w:eastAsiaTheme="majorEastAsia" w:hAnsi="Times New Roman" w:cs="Times New Roman"/>
          <w:color w:val="333333"/>
          <w:sz w:val="24"/>
          <w:szCs w:val="24"/>
        </w:rPr>
        <w:t>fructooligosaccharides</w:t>
      </w:r>
      <w:proofErr w:type="spellEnd"/>
      <w:r w:rsidR="00695DCA" w:rsidRPr="1551F7DA">
        <w:rPr>
          <w:rStyle w:val="Emphasis"/>
          <w:rFonts w:ascii="Times New Roman" w:eastAsiaTheme="majorEastAsia" w:hAnsi="Times New Roman" w:cs="Times New Roman"/>
          <w:color w:val="333333"/>
          <w:sz w:val="24"/>
          <w:szCs w:val="24"/>
        </w:rPr>
        <w:t xml:space="preserve"> (optional)</w:t>
      </w:r>
    </w:p>
    <w:p w14:paraId="286D5203" w14:textId="77777777" w:rsidR="00674404" w:rsidRDefault="00674404" w:rsidP="008E304B">
      <w:pPr>
        <w:shd w:val="clear" w:color="auto" w:fill="FFFFFF" w:themeFill="background1"/>
        <w:spacing w:after="0" w:line="240" w:lineRule="auto"/>
        <w:rPr>
          <w:rFonts w:ascii="Times New Roman" w:eastAsia="Times New Roman" w:hAnsi="Times New Roman" w:cs="Times New Roman"/>
          <w:color w:val="333333"/>
          <w:kern w:val="0"/>
          <w:sz w:val="24"/>
          <w:szCs w:val="24"/>
          <w:lang w:eastAsia="en-CA"/>
          <w14:ligatures w14:val="none"/>
        </w:rPr>
      </w:pPr>
    </w:p>
    <w:p w14:paraId="3A52F9DB" w14:textId="607B82A1" w:rsidR="00A172EF" w:rsidRPr="009319F4" w:rsidRDefault="004947C0" w:rsidP="00517EBB">
      <w:pPr>
        <w:shd w:val="clear" w:color="auto" w:fill="FFFFFF" w:themeFill="background1"/>
        <w:spacing w:after="0" w:line="240" w:lineRule="auto"/>
        <w:rPr>
          <w:rFonts w:ascii="Times New Roman" w:eastAsia="Times New Roman" w:hAnsi="Times New Roman" w:cs="Times New Roman"/>
          <w:color w:val="333333"/>
          <w:kern w:val="0"/>
          <w:sz w:val="24"/>
          <w:szCs w:val="24"/>
          <w:lang w:eastAsia="en-CA"/>
          <w14:ligatures w14:val="none"/>
        </w:rPr>
      </w:pPr>
      <w:r w:rsidRPr="009319F4">
        <w:rPr>
          <w:rFonts w:ascii="Times New Roman" w:eastAsia="Times New Roman" w:hAnsi="Times New Roman" w:cs="Times New Roman"/>
          <w:color w:val="333333"/>
          <w:kern w:val="0"/>
          <w:sz w:val="24"/>
          <w:szCs w:val="24"/>
          <w:lang w:eastAsia="en-CA"/>
          <w14:ligatures w14:val="none"/>
        </w:rPr>
        <w:t>To minimize gastrointestinal side effects,</w:t>
      </w:r>
      <w:r w:rsidR="00EE11AF" w:rsidRPr="009319F4">
        <w:rPr>
          <w:rFonts w:ascii="Times New Roman" w:eastAsia="Times New Roman" w:hAnsi="Times New Roman" w:cs="Times New Roman"/>
          <w:color w:val="333333"/>
          <w:kern w:val="0"/>
          <w:sz w:val="24"/>
          <w:szCs w:val="24"/>
          <w:lang w:eastAsia="en-CA"/>
          <w14:ligatures w14:val="none"/>
        </w:rPr>
        <w:t xml:space="preserve"> </w:t>
      </w:r>
      <w:r w:rsidR="00A95F7A">
        <w:rPr>
          <w:rFonts w:ascii="Times New Roman" w:eastAsia="Times New Roman" w:hAnsi="Times New Roman" w:cs="Times New Roman"/>
          <w:color w:val="333333"/>
          <w:kern w:val="0"/>
          <w:sz w:val="24"/>
          <w:szCs w:val="24"/>
          <w:lang w:eastAsia="en-CA"/>
          <w14:ligatures w14:val="none"/>
        </w:rPr>
        <w:t xml:space="preserve">take </w:t>
      </w:r>
      <w:r w:rsidR="00EE11AF" w:rsidRPr="009319F4">
        <w:rPr>
          <w:rFonts w:ascii="Times New Roman" w:eastAsia="Times New Roman" w:hAnsi="Times New Roman" w:cs="Times New Roman"/>
          <w:color w:val="333333"/>
          <w:kern w:val="0"/>
          <w:sz w:val="24"/>
          <w:szCs w:val="24"/>
          <w:lang w:eastAsia="en-CA"/>
          <w14:ligatures w14:val="none"/>
        </w:rPr>
        <w:t>in divided doses with meals</w:t>
      </w:r>
      <w:r w:rsidR="00674A65" w:rsidRPr="009319F4">
        <w:rPr>
          <w:rFonts w:ascii="Times New Roman" w:eastAsia="Times New Roman" w:hAnsi="Times New Roman" w:cs="Times New Roman"/>
          <w:color w:val="333333"/>
          <w:kern w:val="0"/>
          <w:sz w:val="24"/>
          <w:szCs w:val="24"/>
          <w:lang w:eastAsia="en-CA"/>
          <w14:ligatures w14:val="none"/>
        </w:rPr>
        <w:t xml:space="preserve"> (</w:t>
      </w:r>
      <w:proofErr w:type="spellStart"/>
      <w:r w:rsidR="00674A65" w:rsidRPr="00952AF8">
        <w:rPr>
          <w:rFonts w:ascii="Times New Roman" w:hAnsi="Times New Roman" w:cs="Times New Roman"/>
          <w:sz w:val="24"/>
          <w:szCs w:val="24"/>
        </w:rPr>
        <w:t>Schassfsma</w:t>
      </w:r>
      <w:proofErr w:type="spellEnd"/>
      <w:r w:rsidR="00674A65" w:rsidRPr="00952AF8">
        <w:rPr>
          <w:rFonts w:ascii="Times New Roman" w:hAnsi="Times New Roman" w:cs="Times New Roman"/>
          <w:sz w:val="24"/>
          <w:szCs w:val="24"/>
        </w:rPr>
        <w:t xml:space="preserve"> and Slavin 2015)</w:t>
      </w:r>
      <w:r w:rsidR="001B3176" w:rsidRPr="009319F4">
        <w:rPr>
          <w:rFonts w:ascii="Times New Roman" w:eastAsia="Times New Roman" w:hAnsi="Times New Roman" w:cs="Times New Roman"/>
          <w:color w:val="333333"/>
          <w:kern w:val="0"/>
          <w:sz w:val="24"/>
          <w:szCs w:val="24"/>
          <w:lang w:eastAsia="en-CA"/>
          <w14:ligatures w14:val="none"/>
        </w:rPr>
        <w:t>.</w:t>
      </w:r>
    </w:p>
    <w:p w14:paraId="3E5D6F9C" w14:textId="77777777" w:rsidR="00674404" w:rsidRDefault="00674404" w:rsidP="008E304B">
      <w:pPr>
        <w:shd w:val="clear" w:color="auto" w:fill="FFFFFF" w:themeFill="background1"/>
        <w:spacing w:after="0" w:line="240" w:lineRule="auto"/>
        <w:rPr>
          <w:rFonts w:ascii="Times New Roman" w:hAnsi="Times New Roman" w:cs="Times New Roman"/>
          <w:i/>
          <w:iCs/>
          <w:color w:val="333333"/>
          <w:sz w:val="24"/>
          <w:szCs w:val="24"/>
        </w:rPr>
      </w:pPr>
    </w:p>
    <w:p w14:paraId="7D55BA47" w14:textId="5BA38951" w:rsidR="00674404" w:rsidRDefault="0039204D" w:rsidP="008E304B">
      <w:pPr>
        <w:pStyle w:val="NormalWeb"/>
        <w:shd w:val="clear" w:color="auto" w:fill="FFFFFF"/>
        <w:spacing w:before="0" w:beforeAutospacing="0" w:after="0" w:afterAutospacing="0"/>
        <w:rPr>
          <w:color w:val="333333"/>
        </w:rPr>
      </w:pPr>
      <w:r w:rsidRPr="5B553AC5">
        <w:rPr>
          <w:i/>
          <w:iCs/>
          <w:color w:val="333333"/>
        </w:rPr>
        <w:t>Products</w:t>
      </w:r>
      <w:r w:rsidR="40BC69FB" w:rsidRPr="5B553AC5">
        <w:rPr>
          <w:i/>
          <w:iCs/>
          <w:color w:val="333333"/>
        </w:rPr>
        <w:t xml:space="preserve"> containing inulin </w:t>
      </w:r>
      <w:r w:rsidRPr="5B553AC5">
        <w:rPr>
          <w:i/>
          <w:iCs/>
          <w:color w:val="333333"/>
        </w:rPr>
        <w:t xml:space="preserve">for constipation/irregularity </w:t>
      </w:r>
    </w:p>
    <w:p w14:paraId="79A097B9" w14:textId="77777777" w:rsidR="00293B95" w:rsidRDefault="00293B95" w:rsidP="00412E07">
      <w:pPr>
        <w:pStyle w:val="NormalWeb"/>
        <w:shd w:val="clear" w:color="auto" w:fill="FFFFFF" w:themeFill="background1"/>
        <w:spacing w:before="0" w:beforeAutospacing="0" w:after="0" w:afterAutospacing="0"/>
        <w:rPr>
          <w:color w:val="333333"/>
        </w:rPr>
      </w:pPr>
    </w:p>
    <w:p w14:paraId="31B85945" w14:textId="7560C615" w:rsidR="00C91581" w:rsidRPr="009319F4" w:rsidRDefault="27EE9B14" w:rsidP="00412E07">
      <w:pPr>
        <w:pStyle w:val="NormalWeb"/>
        <w:shd w:val="clear" w:color="auto" w:fill="FFFFFF" w:themeFill="background1"/>
        <w:spacing w:before="0" w:beforeAutospacing="0" w:after="0" w:afterAutospacing="0"/>
      </w:pPr>
      <w:r w:rsidRPr="637E354F">
        <w:rPr>
          <w:color w:val="333333"/>
        </w:rPr>
        <w:t xml:space="preserve">Start </w:t>
      </w:r>
      <w:r w:rsidRPr="637E354F">
        <w:t xml:space="preserve">at a lower dose (e.g., </w:t>
      </w:r>
      <w:r w:rsidRPr="00FC5B46">
        <w:t>2 g/day</w:t>
      </w:r>
      <w:r w:rsidRPr="637E354F">
        <w:t>) and increase gradually to the recommended daily dose</w:t>
      </w:r>
      <w:r w:rsidR="00B75220">
        <w:t xml:space="preserve"> or </w:t>
      </w:r>
      <w:r w:rsidRPr="637E354F">
        <w:t xml:space="preserve">until the desired effect is obtained. </w:t>
      </w:r>
    </w:p>
    <w:p w14:paraId="4ADF459C" w14:textId="77777777" w:rsidR="00293B95" w:rsidRDefault="00293B95" w:rsidP="002E7E43">
      <w:pPr>
        <w:spacing w:after="0" w:line="240" w:lineRule="auto"/>
        <w:rPr>
          <w:rFonts w:ascii="Times New Roman" w:hAnsi="Times New Roman" w:cs="Times New Roman"/>
          <w:b/>
          <w:bCs/>
          <w:sz w:val="24"/>
          <w:szCs w:val="24"/>
        </w:rPr>
      </w:pPr>
    </w:p>
    <w:p w14:paraId="4B15169D" w14:textId="7F1F88CB" w:rsidR="00AD5F77" w:rsidRDefault="00AD5F77" w:rsidP="002E7E4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Combination rules</w:t>
      </w:r>
    </w:p>
    <w:p w14:paraId="14B4F29F" w14:textId="77777777" w:rsidR="002E7E43" w:rsidRPr="009319F4" w:rsidRDefault="002E7E43" w:rsidP="002E7E43">
      <w:pPr>
        <w:spacing w:after="0" w:line="240" w:lineRule="auto"/>
        <w:rPr>
          <w:rFonts w:ascii="Times New Roman" w:hAnsi="Times New Roman" w:cs="Times New Roman"/>
          <w:b/>
          <w:bCs/>
          <w:sz w:val="24"/>
          <w:szCs w:val="24"/>
        </w:rPr>
      </w:pPr>
    </w:p>
    <w:p w14:paraId="4BC0DA7C" w14:textId="28BD7AA1" w:rsidR="00B46D05" w:rsidRDefault="00842B82" w:rsidP="002E7E43">
      <w:pPr>
        <w:numPr>
          <w:ilvl w:val="0"/>
          <w:numId w:val="45"/>
        </w:numPr>
        <w:tabs>
          <w:tab w:val="left" w:pos="3119"/>
        </w:tabs>
        <w:spacing w:after="0" w:line="240" w:lineRule="auto"/>
        <w:ind w:left="426" w:hanging="284"/>
        <w:rPr>
          <w:rFonts w:ascii="Times New Roman" w:hAnsi="Times New Roman" w:cs="Times New Roman"/>
          <w:sz w:val="24"/>
          <w:szCs w:val="24"/>
        </w:rPr>
      </w:pPr>
      <w:r>
        <w:rPr>
          <w:rFonts w:ascii="Times New Roman" w:hAnsi="Times New Roman" w:cs="Times New Roman"/>
          <w:sz w:val="24"/>
          <w:szCs w:val="24"/>
        </w:rPr>
        <w:t xml:space="preserve">Combination of the medicinal ingredients listed </w:t>
      </w:r>
      <w:r w:rsidR="004726E8">
        <w:rPr>
          <w:rFonts w:ascii="Times New Roman" w:hAnsi="Times New Roman" w:cs="Times New Roman"/>
          <w:sz w:val="24"/>
          <w:szCs w:val="24"/>
        </w:rPr>
        <w:t xml:space="preserve">in Table 1 </w:t>
      </w:r>
      <w:r w:rsidR="001863F1">
        <w:rPr>
          <w:rFonts w:ascii="Times New Roman" w:hAnsi="Times New Roman" w:cs="Times New Roman"/>
          <w:sz w:val="24"/>
          <w:szCs w:val="24"/>
        </w:rPr>
        <w:t xml:space="preserve">within this monograph (Class I) </w:t>
      </w:r>
      <w:r w:rsidR="004726E8">
        <w:rPr>
          <w:rFonts w:ascii="Times New Roman" w:hAnsi="Times New Roman" w:cs="Times New Roman"/>
          <w:sz w:val="24"/>
          <w:szCs w:val="24"/>
        </w:rPr>
        <w:t xml:space="preserve">is not permitted </w:t>
      </w:r>
      <w:r w:rsidR="00A35411">
        <w:rPr>
          <w:rFonts w:ascii="Times New Roman" w:hAnsi="Times New Roman" w:cs="Times New Roman"/>
          <w:sz w:val="24"/>
          <w:szCs w:val="24"/>
        </w:rPr>
        <w:t xml:space="preserve">with the exception of products that combine </w:t>
      </w:r>
      <w:r w:rsidR="006A026F" w:rsidRPr="006A026F">
        <w:rPr>
          <w:rFonts w:ascii="Times New Roman" w:hAnsi="Times New Roman" w:cs="Times New Roman"/>
          <w:sz w:val="24"/>
          <w:szCs w:val="24"/>
        </w:rPr>
        <w:t xml:space="preserve">2'-Fucosyllactose and </w:t>
      </w:r>
      <w:proofErr w:type="spellStart"/>
      <w:r w:rsidR="006A026F" w:rsidRPr="006A026F">
        <w:rPr>
          <w:rFonts w:ascii="Times New Roman" w:hAnsi="Times New Roman" w:cs="Times New Roman"/>
          <w:sz w:val="24"/>
          <w:szCs w:val="24"/>
        </w:rPr>
        <w:t>Lacto</w:t>
      </w:r>
      <w:proofErr w:type="spellEnd"/>
      <w:r w:rsidR="006A026F" w:rsidRPr="006A026F">
        <w:rPr>
          <w:rFonts w:ascii="Times New Roman" w:hAnsi="Times New Roman" w:cs="Times New Roman"/>
          <w:sz w:val="24"/>
          <w:szCs w:val="24"/>
        </w:rPr>
        <w:t>-N-</w:t>
      </w:r>
      <w:proofErr w:type="spellStart"/>
      <w:r w:rsidR="006A026F" w:rsidRPr="006A026F">
        <w:rPr>
          <w:rFonts w:ascii="Times New Roman" w:hAnsi="Times New Roman" w:cs="Times New Roman"/>
          <w:sz w:val="24"/>
          <w:szCs w:val="24"/>
        </w:rPr>
        <w:t>neotetraose</w:t>
      </w:r>
      <w:proofErr w:type="spellEnd"/>
      <w:r w:rsidR="006A026F">
        <w:rPr>
          <w:rFonts w:ascii="Times New Roman" w:hAnsi="Times New Roman" w:cs="Times New Roman"/>
          <w:sz w:val="24"/>
          <w:szCs w:val="24"/>
        </w:rPr>
        <w:t>.</w:t>
      </w:r>
      <w:r w:rsidR="001863F1">
        <w:rPr>
          <w:rFonts w:ascii="Times New Roman" w:hAnsi="Times New Roman" w:cs="Times New Roman"/>
          <w:sz w:val="24"/>
          <w:szCs w:val="24"/>
        </w:rPr>
        <w:t xml:space="preserve"> </w:t>
      </w:r>
    </w:p>
    <w:p w14:paraId="2A486E2A" w14:textId="08164703" w:rsidR="002E7E43" w:rsidRPr="009319F4" w:rsidRDefault="002E7E43" w:rsidP="002E7E43">
      <w:pPr>
        <w:numPr>
          <w:ilvl w:val="0"/>
          <w:numId w:val="45"/>
        </w:numPr>
        <w:tabs>
          <w:tab w:val="left" w:pos="3119"/>
        </w:tabs>
        <w:spacing w:after="0" w:line="240" w:lineRule="auto"/>
        <w:ind w:left="426" w:hanging="284"/>
        <w:rPr>
          <w:rFonts w:ascii="Times New Roman" w:hAnsi="Times New Roman" w:cs="Times New Roman"/>
          <w:sz w:val="24"/>
          <w:szCs w:val="24"/>
        </w:rPr>
      </w:pPr>
      <w:r w:rsidRPr="009319F4">
        <w:rPr>
          <w:rFonts w:ascii="Times New Roman" w:hAnsi="Times New Roman" w:cs="Times New Roman"/>
          <w:sz w:val="24"/>
          <w:szCs w:val="24"/>
        </w:rPr>
        <w:t xml:space="preserve">Products combining two or more medicinal ingredients </w:t>
      </w:r>
      <w:r w:rsidR="00623107">
        <w:rPr>
          <w:rFonts w:ascii="Times New Roman" w:hAnsi="Times New Roman" w:cs="Times New Roman"/>
          <w:sz w:val="24"/>
          <w:szCs w:val="24"/>
        </w:rPr>
        <w:t xml:space="preserve">listed </w:t>
      </w:r>
      <w:r w:rsidR="003B1AC2">
        <w:rPr>
          <w:rFonts w:ascii="Times New Roman" w:hAnsi="Times New Roman" w:cs="Times New Roman"/>
          <w:sz w:val="24"/>
          <w:szCs w:val="24"/>
        </w:rPr>
        <w:t>in Table 1</w:t>
      </w:r>
      <w:r w:rsidRPr="009319F4">
        <w:rPr>
          <w:rFonts w:ascii="Times New Roman" w:hAnsi="Times New Roman" w:cs="Times New Roman"/>
          <w:sz w:val="24"/>
          <w:szCs w:val="24"/>
        </w:rPr>
        <w:t xml:space="preserve"> will be reviewed as </w:t>
      </w:r>
      <w:r w:rsidR="00960068">
        <w:rPr>
          <w:rFonts w:ascii="Times New Roman" w:hAnsi="Times New Roman" w:cs="Times New Roman"/>
          <w:sz w:val="24"/>
          <w:szCs w:val="24"/>
        </w:rPr>
        <w:t>C</w:t>
      </w:r>
      <w:r w:rsidRPr="009319F4">
        <w:rPr>
          <w:rFonts w:ascii="Times New Roman" w:hAnsi="Times New Roman" w:cs="Times New Roman"/>
          <w:sz w:val="24"/>
          <w:szCs w:val="24"/>
        </w:rPr>
        <w:t xml:space="preserve">lass III applications.  </w:t>
      </w:r>
    </w:p>
    <w:p w14:paraId="35134633" w14:textId="77777777" w:rsidR="00C91581" w:rsidRDefault="00C91581" w:rsidP="002E7E43">
      <w:pPr>
        <w:pStyle w:val="ListParagraph"/>
        <w:spacing w:after="0" w:line="240" w:lineRule="auto"/>
        <w:contextualSpacing w:val="0"/>
        <w:rPr>
          <w:rFonts w:ascii="Times New Roman" w:hAnsi="Times New Roman" w:cs="Times New Roman"/>
          <w:b/>
          <w:bCs/>
          <w:sz w:val="24"/>
          <w:szCs w:val="24"/>
        </w:rPr>
      </w:pPr>
    </w:p>
    <w:p w14:paraId="04DDD284" w14:textId="77777777" w:rsidR="002E7E43" w:rsidRPr="002E7E43" w:rsidRDefault="002E7E43" w:rsidP="002E7E43">
      <w:pPr>
        <w:pStyle w:val="ListParagraph"/>
        <w:spacing w:after="0" w:line="240" w:lineRule="auto"/>
        <w:contextualSpacing w:val="0"/>
        <w:rPr>
          <w:rFonts w:ascii="Times New Roman" w:hAnsi="Times New Roman" w:cs="Times New Roman"/>
          <w:b/>
          <w:bCs/>
          <w:sz w:val="24"/>
          <w:szCs w:val="24"/>
        </w:rPr>
      </w:pPr>
    </w:p>
    <w:p w14:paraId="5B1DE982" w14:textId="0799C52C" w:rsidR="00134752" w:rsidRPr="00517EBB" w:rsidRDefault="009A60F0" w:rsidP="002E7E43">
      <w:pPr>
        <w:spacing w:after="0" w:line="240" w:lineRule="auto"/>
        <w:rPr>
          <w:rFonts w:ascii="Times New Roman" w:hAnsi="Times New Roman" w:cs="Times New Roman"/>
          <w:color w:val="9A3365"/>
          <w:sz w:val="24"/>
          <w:szCs w:val="24"/>
        </w:rPr>
      </w:pPr>
      <w:r w:rsidRPr="00517EBB">
        <w:rPr>
          <w:rFonts w:ascii="Times New Roman" w:hAnsi="Times New Roman" w:cs="Times New Roman"/>
          <w:b/>
          <w:bCs/>
          <w:color w:val="9A3365"/>
          <w:sz w:val="24"/>
          <w:szCs w:val="24"/>
        </w:rPr>
        <w:t>Duration(s) of use</w:t>
      </w:r>
    </w:p>
    <w:p w14:paraId="7730144C" w14:textId="77777777" w:rsidR="00C91581" w:rsidRDefault="00C91581" w:rsidP="00517EBB">
      <w:pPr>
        <w:spacing w:after="0" w:line="240" w:lineRule="auto"/>
        <w:rPr>
          <w:rFonts w:ascii="Times New Roman" w:hAnsi="Times New Roman" w:cs="Times New Roman"/>
          <w:i/>
          <w:iCs/>
          <w:sz w:val="24"/>
          <w:szCs w:val="24"/>
        </w:rPr>
      </w:pPr>
    </w:p>
    <w:p w14:paraId="2AD15779" w14:textId="31FC46A1" w:rsidR="001B4DBD" w:rsidRDefault="001B4DBD" w:rsidP="1F7D5B2A">
      <w:pPr>
        <w:spacing w:after="0" w:line="240" w:lineRule="auto"/>
        <w:rPr>
          <w:rFonts w:ascii="Times New Roman" w:hAnsi="Times New Roman" w:cs="Times New Roman"/>
          <w:i/>
          <w:iCs/>
          <w:sz w:val="24"/>
          <w:szCs w:val="24"/>
        </w:rPr>
      </w:pPr>
      <w:r w:rsidRPr="1F7D5B2A">
        <w:rPr>
          <w:rFonts w:ascii="Times New Roman" w:hAnsi="Times New Roman" w:cs="Times New Roman"/>
          <w:i/>
          <w:iCs/>
          <w:sz w:val="24"/>
          <w:szCs w:val="24"/>
        </w:rPr>
        <w:t xml:space="preserve">Products providing </w:t>
      </w:r>
      <w:r w:rsidR="00E87FA9" w:rsidRPr="1F7D5B2A">
        <w:rPr>
          <w:rFonts w:ascii="Times New Roman" w:hAnsi="Times New Roman" w:cs="Times New Roman"/>
          <w:i/>
          <w:iCs/>
          <w:sz w:val="24"/>
          <w:szCs w:val="24"/>
        </w:rPr>
        <w:t xml:space="preserve">more than </w:t>
      </w:r>
      <w:r w:rsidR="00501014" w:rsidRPr="1F7D5B2A">
        <w:rPr>
          <w:rFonts w:ascii="Times New Roman" w:eastAsia="Times New Roman" w:hAnsi="Times New Roman" w:cs="Times New Roman"/>
          <w:i/>
          <w:iCs/>
          <w:kern w:val="0"/>
          <w:sz w:val="24"/>
          <w:szCs w:val="24"/>
          <w:lang w:val="en-US"/>
          <w14:ligatures w14:val="none"/>
        </w:rPr>
        <w:t>10 g</w:t>
      </w:r>
      <w:r w:rsidR="00E33FC7" w:rsidRPr="1F7D5B2A">
        <w:rPr>
          <w:rFonts w:ascii="Times New Roman" w:eastAsia="Times New Roman" w:hAnsi="Times New Roman" w:cs="Times New Roman"/>
          <w:i/>
          <w:iCs/>
          <w:kern w:val="0"/>
          <w:sz w:val="24"/>
          <w:szCs w:val="24"/>
          <w:lang w:val="en-US"/>
          <w14:ligatures w14:val="none"/>
        </w:rPr>
        <w:t xml:space="preserve"> acacia</w:t>
      </w:r>
      <w:r w:rsidR="00171B55">
        <w:rPr>
          <w:rFonts w:ascii="Times New Roman" w:hAnsi="Times New Roman" w:cs="Times New Roman"/>
          <w:i/>
          <w:iCs/>
          <w:sz w:val="24"/>
          <w:szCs w:val="24"/>
        </w:rPr>
        <w:t>,</w:t>
      </w:r>
      <w:r w:rsidR="149295F8" w:rsidRPr="1F7D5B2A" w:rsidDel="10385BE9">
        <w:rPr>
          <w:rFonts w:ascii="Times New Roman" w:hAnsi="Times New Roman" w:cs="Times New Roman"/>
          <w:i/>
          <w:iCs/>
          <w:sz w:val="24"/>
          <w:szCs w:val="24"/>
        </w:rPr>
        <w:t xml:space="preserve"> </w:t>
      </w:r>
      <w:r w:rsidR="0068795E" w:rsidRPr="1F7D5B2A">
        <w:rPr>
          <w:rFonts w:ascii="Times New Roman" w:hAnsi="Times New Roman" w:cs="Times New Roman"/>
          <w:i/>
          <w:iCs/>
          <w:sz w:val="24"/>
          <w:szCs w:val="24"/>
        </w:rPr>
        <w:t>per day</w:t>
      </w:r>
    </w:p>
    <w:p w14:paraId="099939E0" w14:textId="77777777" w:rsidR="00C91581" w:rsidRPr="009319F4" w:rsidRDefault="00C91581" w:rsidP="00517EBB">
      <w:pPr>
        <w:spacing w:after="0" w:line="240" w:lineRule="auto"/>
        <w:rPr>
          <w:rFonts w:ascii="Times New Roman" w:hAnsi="Times New Roman" w:cs="Times New Roman"/>
          <w:i/>
          <w:iCs/>
          <w:color w:val="C00000"/>
          <w:sz w:val="24"/>
          <w:szCs w:val="24"/>
        </w:rPr>
      </w:pPr>
    </w:p>
    <w:p w14:paraId="18343A3E" w14:textId="1F0CBC0D" w:rsidR="001B4DBD" w:rsidRDefault="00134752" w:rsidP="008E304B">
      <w:pPr>
        <w:spacing w:after="0" w:line="240" w:lineRule="auto"/>
        <w:rPr>
          <w:rFonts w:ascii="Times New Roman" w:hAnsi="Times New Roman" w:cs="Times New Roman"/>
          <w:sz w:val="24"/>
          <w:szCs w:val="24"/>
        </w:rPr>
      </w:pPr>
      <w:r w:rsidRPr="00517EBB">
        <w:rPr>
          <w:rFonts w:ascii="Times New Roman" w:hAnsi="Times New Roman" w:cs="Times New Roman"/>
          <w:sz w:val="24"/>
          <w:szCs w:val="24"/>
        </w:rPr>
        <w:lastRenderedPageBreak/>
        <w:t xml:space="preserve">Ask a health care practitioner/health care provider/health care professional/doctor/physician for use beyond </w:t>
      </w:r>
      <w:r w:rsidR="00FD6B2F">
        <w:rPr>
          <w:rFonts w:ascii="Times New Roman" w:hAnsi="Times New Roman" w:cs="Times New Roman"/>
          <w:sz w:val="24"/>
          <w:szCs w:val="24"/>
        </w:rPr>
        <w:t>12 weeks</w:t>
      </w:r>
      <w:r w:rsidR="00A055A9" w:rsidRPr="00394CEB">
        <w:rPr>
          <w:rFonts w:ascii="Times New Roman" w:hAnsi="Times New Roman" w:cs="Times New Roman"/>
          <w:sz w:val="24"/>
          <w:szCs w:val="24"/>
        </w:rPr>
        <w:t xml:space="preserve"> </w:t>
      </w:r>
      <w:r w:rsidR="00E33FC7" w:rsidRPr="00394CEB">
        <w:rPr>
          <w:rFonts w:ascii="Times New Roman" w:hAnsi="Times New Roman" w:cs="Times New Roman"/>
          <w:sz w:val="24"/>
          <w:szCs w:val="24"/>
        </w:rPr>
        <w:t>(</w:t>
      </w:r>
      <w:r w:rsidR="00FD6B2F" w:rsidRPr="004665B5">
        <w:rPr>
          <w:rFonts w:ascii="Times New Roman" w:hAnsi="Times New Roman" w:cs="Times New Roman"/>
          <w:sz w:val="24"/>
          <w:szCs w:val="24"/>
        </w:rPr>
        <w:t>Jarrar et al. 2021</w:t>
      </w:r>
      <w:r w:rsidR="00FD6B2F">
        <w:rPr>
          <w:rFonts w:ascii="Times New Roman" w:hAnsi="Times New Roman" w:cs="Times New Roman"/>
          <w:sz w:val="24"/>
          <w:szCs w:val="24"/>
        </w:rPr>
        <w:t xml:space="preserve">; </w:t>
      </w:r>
      <w:proofErr w:type="spellStart"/>
      <w:r w:rsidR="00FD6B2F" w:rsidRPr="004665B5">
        <w:rPr>
          <w:rFonts w:ascii="Times New Roman" w:hAnsi="Times New Roman" w:cs="Times New Roman"/>
          <w:sz w:val="24"/>
          <w:szCs w:val="24"/>
        </w:rPr>
        <w:t>Kaddam</w:t>
      </w:r>
      <w:proofErr w:type="spellEnd"/>
      <w:r w:rsidR="00FD6B2F" w:rsidRPr="004665B5">
        <w:rPr>
          <w:rFonts w:ascii="Times New Roman" w:hAnsi="Times New Roman" w:cs="Times New Roman"/>
          <w:sz w:val="24"/>
          <w:szCs w:val="24"/>
        </w:rPr>
        <w:t xml:space="preserve"> et al. 2019</w:t>
      </w:r>
      <w:r w:rsidR="00FD6B2F">
        <w:rPr>
          <w:rFonts w:ascii="Times New Roman" w:hAnsi="Times New Roman" w:cs="Times New Roman"/>
          <w:sz w:val="24"/>
          <w:szCs w:val="24"/>
        </w:rPr>
        <w:t xml:space="preserve">; </w:t>
      </w:r>
      <w:r w:rsidR="00E33FC7" w:rsidRPr="00517EBB">
        <w:rPr>
          <w:rFonts w:ascii="Times New Roman" w:hAnsi="Times New Roman" w:cs="Times New Roman"/>
          <w:sz w:val="24"/>
          <w:szCs w:val="24"/>
        </w:rPr>
        <w:t>Babiker et al. 2017</w:t>
      </w:r>
      <w:r w:rsidR="00FD6B2F">
        <w:rPr>
          <w:rFonts w:ascii="Times New Roman" w:hAnsi="Times New Roman" w:cs="Times New Roman"/>
          <w:sz w:val="24"/>
          <w:szCs w:val="24"/>
        </w:rPr>
        <w:t>;</w:t>
      </w:r>
      <w:r w:rsidR="00E33FC7" w:rsidRPr="00394CEB">
        <w:rPr>
          <w:rFonts w:ascii="Times New Roman" w:hAnsi="Times New Roman" w:cs="Times New Roman"/>
          <w:sz w:val="24"/>
          <w:szCs w:val="24"/>
        </w:rPr>
        <w:t xml:space="preserve"> </w:t>
      </w:r>
      <w:r w:rsidR="00EA0F9F" w:rsidRPr="00394CEB">
        <w:rPr>
          <w:rFonts w:ascii="Times New Roman" w:hAnsi="Times New Roman" w:cs="Times New Roman"/>
          <w:sz w:val="24"/>
          <w:szCs w:val="24"/>
        </w:rPr>
        <w:t>Glover et al. 2009</w:t>
      </w:r>
      <w:r w:rsidR="00E33FC7" w:rsidRPr="00394CEB">
        <w:rPr>
          <w:rFonts w:ascii="Times New Roman" w:hAnsi="Times New Roman" w:cs="Times New Roman"/>
          <w:sz w:val="24"/>
          <w:szCs w:val="24"/>
        </w:rPr>
        <w:t>)</w:t>
      </w:r>
      <w:r w:rsidR="00FD6B2F">
        <w:rPr>
          <w:rFonts w:ascii="Times New Roman" w:hAnsi="Times New Roman" w:cs="Times New Roman"/>
          <w:sz w:val="24"/>
          <w:szCs w:val="24"/>
        </w:rPr>
        <w:t>.</w:t>
      </w:r>
    </w:p>
    <w:p w14:paraId="317420FF" w14:textId="77777777" w:rsidR="00C91581" w:rsidRPr="00517EBB" w:rsidRDefault="00C91581" w:rsidP="00517EBB">
      <w:pPr>
        <w:spacing w:after="0" w:line="240" w:lineRule="auto"/>
        <w:rPr>
          <w:rFonts w:ascii="Times New Roman" w:hAnsi="Times New Roman" w:cs="Times New Roman"/>
          <w:sz w:val="24"/>
          <w:szCs w:val="24"/>
        </w:rPr>
      </w:pPr>
    </w:p>
    <w:p w14:paraId="1CC6EF3D" w14:textId="46E59E83" w:rsidR="00225967" w:rsidRPr="009319F4" w:rsidRDefault="00225967" w:rsidP="4B40FEE6">
      <w:pPr>
        <w:autoSpaceDE w:val="0"/>
        <w:autoSpaceDN w:val="0"/>
        <w:spacing w:after="0" w:line="240" w:lineRule="auto"/>
        <w:rPr>
          <w:rFonts w:ascii="Times New Roman" w:eastAsia="Times New Roman" w:hAnsi="Times New Roman" w:cs="Times New Roman"/>
          <w:i/>
          <w:iCs/>
          <w:kern w:val="0"/>
          <w:sz w:val="24"/>
          <w:szCs w:val="24"/>
          <w:lang w:val="en-US"/>
          <w14:ligatures w14:val="none"/>
        </w:rPr>
      </w:pPr>
      <w:r w:rsidRPr="4B40FEE6">
        <w:rPr>
          <w:rFonts w:ascii="Times New Roman" w:eastAsia="Times New Roman" w:hAnsi="Times New Roman" w:cs="Times New Roman"/>
          <w:i/>
          <w:iCs/>
          <w:kern w:val="0"/>
          <w:sz w:val="24"/>
          <w:szCs w:val="24"/>
          <w:lang w:val="en-US"/>
          <w14:ligatures w14:val="none"/>
        </w:rPr>
        <w:t xml:space="preserve">Products providing </w:t>
      </w:r>
      <w:r w:rsidR="005811E1" w:rsidRPr="4B40FEE6">
        <w:rPr>
          <w:rFonts w:ascii="Times New Roman" w:eastAsia="Times New Roman" w:hAnsi="Times New Roman" w:cs="Times New Roman"/>
          <w:i/>
          <w:iCs/>
          <w:kern w:val="0"/>
          <w:sz w:val="24"/>
          <w:szCs w:val="24"/>
          <w:lang w:val="en-US"/>
          <w14:ligatures w14:val="none"/>
        </w:rPr>
        <w:t xml:space="preserve">up to </w:t>
      </w:r>
      <w:r w:rsidRPr="4B40FEE6">
        <w:rPr>
          <w:rFonts w:ascii="Times New Roman" w:eastAsia="Times New Roman" w:hAnsi="Times New Roman" w:cs="Times New Roman"/>
          <w:i/>
          <w:iCs/>
          <w:kern w:val="0"/>
          <w:sz w:val="24"/>
          <w:szCs w:val="24"/>
          <w:lang w:val="en-US"/>
          <w14:ligatures w14:val="none"/>
        </w:rPr>
        <w:t>4</w:t>
      </w:r>
      <w:r w:rsidR="44CDB022" w:rsidRPr="4B40FEE6">
        <w:rPr>
          <w:rFonts w:ascii="Times New Roman" w:eastAsia="Times New Roman" w:hAnsi="Times New Roman" w:cs="Times New Roman"/>
          <w:i/>
          <w:iCs/>
          <w:kern w:val="0"/>
          <w:sz w:val="24"/>
          <w:szCs w:val="24"/>
          <w:lang w:val="en-US"/>
          <w14:ligatures w14:val="none"/>
        </w:rPr>
        <w:t xml:space="preserve"> </w:t>
      </w:r>
      <w:r w:rsidRPr="4B40FEE6">
        <w:rPr>
          <w:rFonts w:ascii="Times New Roman" w:eastAsia="Times New Roman" w:hAnsi="Times New Roman" w:cs="Times New Roman"/>
          <w:i/>
          <w:iCs/>
          <w:kern w:val="0"/>
          <w:sz w:val="24"/>
          <w:szCs w:val="24"/>
          <w:lang w:val="en-US"/>
          <w14:ligatures w14:val="none"/>
        </w:rPr>
        <w:t xml:space="preserve">g </w:t>
      </w:r>
      <w:proofErr w:type="spellStart"/>
      <w:r w:rsidR="00212F0B">
        <w:rPr>
          <w:rFonts w:ascii="Times New Roman" w:eastAsia="Times New Roman" w:hAnsi="Times New Roman" w:cs="Times New Roman"/>
          <w:i/>
          <w:iCs/>
          <w:kern w:val="0"/>
          <w:sz w:val="24"/>
          <w:szCs w:val="24"/>
          <w:lang w:val="en-US"/>
          <w14:ligatures w14:val="none"/>
        </w:rPr>
        <w:t>xylooligosacchar</w:t>
      </w:r>
      <w:r w:rsidR="002B2C22">
        <w:rPr>
          <w:rFonts w:ascii="Times New Roman" w:eastAsia="Times New Roman" w:hAnsi="Times New Roman" w:cs="Times New Roman"/>
          <w:i/>
          <w:iCs/>
          <w:kern w:val="0"/>
          <w:sz w:val="24"/>
          <w:szCs w:val="24"/>
          <w:lang w:val="en-US"/>
          <w14:ligatures w14:val="none"/>
        </w:rPr>
        <w:t>ides</w:t>
      </w:r>
      <w:proofErr w:type="spellEnd"/>
      <w:r w:rsidR="002B2C22">
        <w:rPr>
          <w:rFonts w:ascii="Times New Roman" w:eastAsia="Times New Roman" w:hAnsi="Times New Roman" w:cs="Times New Roman"/>
          <w:i/>
          <w:iCs/>
          <w:kern w:val="0"/>
          <w:sz w:val="24"/>
          <w:szCs w:val="24"/>
          <w:lang w:val="en-US"/>
          <w14:ligatures w14:val="none"/>
        </w:rPr>
        <w:t xml:space="preserve"> (</w:t>
      </w:r>
      <w:r w:rsidRPr="4B40FEE6">
        <w:rPr>
          <w:rFonts w:ascii="Times New Roman" w:eastAsia="Times New Roman" w:hAnsi="Times New Roman" w:cs="Times New Roman"/>
          <w:i/>
          <w:iCs/>
          <w:kern w:val="0"/>
          <w:sz w:val="24"/>
          <w:szCs w:val="24"/>
          <w:lang w:val="en-US"/>
          <w14:ligatures w14:val="none"/>
        </w:rPr>
        <w:t>XOS</w:t>
      </w:r>
      <w:r w:rsidR="002B2C22">
        <w:rPr>
          <w:rFonts w:ascii="Times New Roman" w:eastAsia="Times New Roman" w:hAnsi="Times New Roman" w:cs="Times New Roman"/>
          <w:i/>
          <w:iCs/>
          <w:kern w:val="0"/>
          <w:sz w:val="24"/>
          <w:szCs w:val="24"/>
          <w:lang w:val="en-US"/>
          <w14:ligatures w14:val="none"/>
        </w:rPr>
        <w:t>)</w:t>
      </w:r>
      <w:r w:rsidR="00171B55">
        <w:rPr>
          <w:rFonts w:ascii="Times New Roman" w:eastAsia="Times New Roman" w:hAnsi="Times New Roman" w:cs="Times New Roman"/>
          <w:i/>
          <w:iCs/>
          <w:kern w:val="0"/>
          <w:sz w:val="24"/>
          <w:szCs w:val="24"/>
          <w:lang w:val="en-US"/>
          <w14:ligatures w14:val="none"/>
        </w:rPr>
        <w:t>,</w:t>
      </w:r>
      <w:r w:rsidRPr="4B40FEE6">
        <w:rPr>
          <w:rFonts w:ascii="Times New Roman" w:eastAsia="Times New Roman" w:hAnsi="Times New Roman" w:cs="Times New Roman"/>
          <w:i/>
          <w:iCs/>
          <w:kern w:val="0"/>
          <w:sz w:val="24"/>
          <w:szCs w:val="24"/>
          <w:lang w:val="en-US"/>
          <w14:ligatures w14:val="none"/>
        </w:rPr>
        <w:t xml:space="preserve"> per day</w:t>
      </w:r>
    </w:p>
    <w:p w14:paraId="02D057A5" w14:textId="77777777" w:rsidR="00C91581" w:rsidRPr="002B2C22" w:rsidRDefault="00C91581" w:rsidP="008E304B">
      <w:pPr>
        <w:autoSpaceDE w:val="0"/>
        <w:autoSpaceDN w:val="0"/>
        <w:spacing w:after="0" w:line="240" w:lineRule="auto"/>
        <w:rPr>
          <w:rFonts w:ascii="Times New Roman" w:eastAsia="Times New Roman" w:hAnsi="Times New Roman" w:cs="Times New Roman"/>
          <w:kern w:val="0"/>
          <w:sz w:val="24"/>
          <w:szCs w:val="24"/>
          <w:lang w:val="en-US"/>
          <w14:ligatures w14:val="none"/>
        </w:rPr>
      </w:pPr>
    </w:p>
    <w:p w14:paraId="16D4BAC0" w14:textId="5513455B" w:rsidR="00225967" w:rsidRPr="00517EBB" w:rsidRDefault="00225967" w:rsidP="00517EBB">
      <w:pPr>
        <w:autoSpaceDE w:val="0"/>
        <w:autoSpaceDN w:val="0"/>
        <w:spacing w:after="0" w:line="240" w:lineRule="auto"/>
        <w:rPr>
          <w:rFonts w:ascii="Times New Roman" w:eastAsia="Times New Roman" w:hAnsi="Times New Roman" w:cs="Times New Roman"/>
          <w:kern w:val="0"/>
          <w:sz w:val="24"/>
          <w:szCs w:val="24"/>
          <w:lang w:val="en-US"/>
          <w14:ligatures w14:val="none"/>
        </w:rPr>
      </w:pPr>
      <w:r w:rsidRPr="00517EBB">
        <w:rPr>
          <w:rFonts w:ascii="Times New Roman" w:eastAsia="Times New Roman" w:hAnsi="Times New Roman" w:cs="Times New Roman"/>
          <w:kern w:val="0"/>
          <w:sz w:val="24"/>
          <w:szCs w:val="24"/>
          <w14:ligatures w14:val="none"/>
        </w:rPr>
        <w:t xml:space="preserve">Ask a health care practitioner/health care provider/health care professional/doctor/physician for use beyond 8 weeks </w:t>
      </w:r>
      <w:r w:rsidRPr="00517EBB">
        <w:rPr>
          <w:rFonts w:ascii="Times New Roman" w:eastAsia="Times New Roman" w:hAnsi="Times New Roman" w:cs="Times New Roman"/>
          <w:kern w:val="0"/>
          <w:sz w:val="24"/>
          <w:szCs w:val="24"/>
          <w:lang w:val="en-US"/>
          <w14:ligatures w14:val="none"/>
        </w:rPr>
        <w:t>(Sheu et al. 2008</w:t>
      </w:r>
      <w:r w:rsidR="00FD6B2F">
        <w:rPr>
          <w:rFonts w:ascii="Times New Roman" w:eastAsia="Times New Roman" w:hAnsi="Times New Roman" w:cs="Times New Roman"/>
          <w:kern w:val="0"/>
          <w:sz w:val="24"/>
          <w:szCs w:val="24"/>
          <w:lang w:val="en-US"/>
          <w14:ligatures w14:val="none"/>
        </w:rPr>
        <w:t>;</w:t>
      </w:r>
      <w:r w:rsidRPr="00394CEB">
        <w:rPr>
          <w:rFonts w:ascii="Times New Roman" w:eastAsia="Times New Roman" w:hAnsi="Times New Roman" w:cs="Times New Roman"/>
          <w:kern w:val="0"/>
          <w:sz w:val="24"/>
          <w:szCs w:val="24"/>
          <w:lang w:val="en-US"/>
          <w14:ligatures w14:val="none"/>
        </w:rPr>
        <w:t xml:space="preserve"> Tateyama et al. 2005)</w:t>
      </w:r>
      <w:r w:rsidR="00FD6B2F">
        <w:rPr>
          <w:rFonts w:ascii="Times New Roman" w:eastAsia="Times New Roman" w:hAnsi="Times New Roman" w:cs="Times New Roman"/>
          <w:kern w:val="0"/>
          <w:sz w:val="24"/>
          <w:szCs w:val="24"/>
          <w:lang w:val="en-US"/>
          <w14:ligatures w14:val="none"/>
        </w:rPr>
        <w:t>.</w:t>
      </w:r>
    </w:p>
    <w:p w14:paraId="7A0D0514" w14:textId="77777777" w:rsidR="00225967" w:rsidRPr="009319F4" w:rsidRDefault="00225967" w:rsidP="00517EBB">
      <w:pPr>
        <w:autoSpaceDE w:val="0"/>
        <w:autoSpaceDN w:val="0"/>
        <w:spacing w:after="0" w:line="240" w:lineRule="auto"/>
        <w:rPr>
          <w:rFonts w:ascii="Times New Roman" w:eastAsia="Times New Roman" w:hAnsi="Times New Roman" w:cs="Times New Roman"/>
          <w:i/>
          <w:iCs/>
          <w:kern w:val="0"/>
          <w:sz w:val="24"/>
          <w:szCs w:val="24"/>
          <w:lang w:val="en-US"/>
          <w14:ligatures w14:val="none"/>
        </w:rPr>
      </w:pPr>
    </w:p>
    <w:p w14:paraId="6088CC58" w14:textId="38FB92DB" w:rsidR="00225967" w:rsidRPr="009319F4" w:rsidRDefault="00225967" w:rsidP="2140C60B">
      <w:pPr>
        <w:autoSpaceDE w:val="0"/>
        <w:autoSpaceDN w:val="0"/>
        <w:spacing w:after="0" w:line="240" w:lineRule="auto"/>
        <w:rPr>
          <w:rFonts w:ascii="Times New Roman" w:eastAsia="Times New Roman" w:hAnsi="Times New Roman" w:cs="Times New Roman"/>
          <w:i/>
          <w:iCs/>
          <w:kern w:val="0"/>
          <w:sz w:val="24"/>
          <w:szCs w:val="24"/>
          <w:lang w:val="en-US"/>
          <w14:ligatures w14:val="none"/>
        </w:rPr>
      </w:pPr>
      <w:r w:rsidRPr="2140C60B">
        <w:rPr>
          <w:rFonts w:ascii="Times New Roman" w:eastAsia="Times New Roman" w:hAnsi="Times New Roman" w:cs="Times New Roman"/>
          <w:i/>
          <w:iCs/>
          <w:kern w:val="0"/>
          <w:sz w:val="24"/>
          <w:szCs w:val="24"/>
          <w:lang w:val="en-US"/>
          <w14:ligatures w14:val="none"/>
        </w:rPr>
        <w:t xml:space="preserve">Products providing </w:t>
      </w:r>
      <w:r w:rsidR="006576B9" w:rsidRPr="2140C60B">
        <w:rPr>
          <w:rFonts w:ascii="Times New Roman" w:eastAsia="Times New Roman" w:hAnsi="Times New Roman" w:cs="Times New Roman"/>
          <w:i/>
          <w:iCs/>
          <w:kern w:val="0"/>
          <w:sz w:val="24"/>
          <w:szCs w:val="24"/>
          <w:lang w:val="en-US"/>
          <w14:ligatures w14:val="none"/>
        </w:rPr>
        <w:t xml:space="preserve">more than </w:t>
      </w:r>
      <w:r w:rsidRPr="2140C60B">
        <w:rPr>
          <w:rFonts w:ascii="Times New Roman" w:eastAsia="Times New Roman" w:hAnsi="Times New Roman" w:cs="Times New Roman"/>
          <w:i/>
          <w:iCs/>
          <w:kern w:val="0"/>
          <w:sz w:val="24"/>
          <w:szCs w:val="24"/>
          <w:lang w:val="en-US"/>
          <w14:ligatures w14:val="none"/>
        </w:rPr>
        <w:t>4</w:t>
      </w:r>
      <w:r w:rsidR="2B2995CE" w:rsidRPr="2140C60B">
        <w:rPr>
          <w:rFonts w:ascii="Times New Roman" w:eastAsia="Times New Roman" w:hAnsi="Times New Roman" w:cs="Times New Roman"/>
          <w:i/>
          <w:iCs/>
          <w:kern w:val="0"/>
          <w:sz w:val="24"/>
          <w:szCs w:val="24"/>
          <w:lang w:val="en-US"/>
          <w14:ligatures w14:val="none"/>
        </w:rPr>
        <w:t xml:space="preserve"> </w:t>
      </w:r>
      <w:r w:rsidRPr="2140C60B">
        <w:rPr>
          <w:rFonts w:ascii="Times New Roman" w:eastAsia="Times New Roman" w:hAnsi="Times New Roman" w:cs="Times New Roman"/>
          <w:i/>
          <w:iCs/>
          <w:kern w:val="0"/>
          <w:sz w:val="24"/>
          <w:szCs w:val="24"/>
          <w:lang w:val="en-US"/>
          <w14:ligatures w14:val="none"/>
        </w:rPr>
        <w:t xml:space="preserve">g </w:t>
      </w:r>
      <w:proofErr w:type="spellStart"/>
      <w:r w:rsidR="002B2C22">
        <w:rPr>
          <w:rFonts w:ascii="Times New Roman" w:eastAsia="Times New Roman" w:hAnsi="Times New Roman" w:cs="Times New Roman"/>
          <w:i/>
          <w:iCs/>
          <w:kern w:val="0"/>
          <w:sz w:val="24"/>
          <w:szCs w:val="24"/>
          <w:lang w:val="en-US"/>
          <w14:ligatures w14:val="none"/>
        </w:rPr>
        <w:t>xylooligosaccharides</w:t>
      </w:r>
      <w:proofErr w:type="spellEnd"/>
      <w:r w:rsidR="002B2C22">
        <w:rPr>
          <w:rFonts w:ascii="Times New Roman" w:eastAsia="Times New Roman" w:hAnsi="Times New Roman" w:cs="Times New Roman"/>
          <w:i/>
          <w:iCs/>
          <w:kern w:val="0"/>
          <w:sz w:val="24"/>
          <w:szCs w:val="24"/>
          <w:lang w:val="en-US"/>
          <w14:ligatures w14:val="none"/>
        </w:rPr>
        <w:t xml:space="preserve"> (</w:t>
      </w:r>
      <w:r w:rsidRPr="2140C60B">
        <w:rPr>
          <w:rFonts w:ascii="Times New Roman" w:eastAsia="Times New Roman" w:hAnsi="Times New Roman" w:cs="Times New Roman"/>
          <w:i/>
          <w:iCs/>
          <w:kern w:val="0"/>
          <w:sz w:val="24"/>
          <w:szCs w:val="24"/>
          <w:lang w:val="en-US"/>
          <w14:ligatures w14:val="none"/>
        </w:rPr>
        <w:t>XOS</w:t>
      </w:r>
      <w:r w:rsidR="002B2C22">
        <w:rPr>
          <w:rFonts w:ascii="Times New Roman" w:eastAsia="Times New Roman" w:hAnsi="Times New Roman" w:cs="Times New Roman"/>
          <w:i/>
          <w:iCs/>
          <w:kern w:val="0"/>
          <w:sz w:val="24"/>
          <w:szCs w:val="24"/>
          <w:lang w:val="en-US"/>
          <w14:ligatures w14:val="none"/>
        </w:rPr>
        <w:t>)</w:t>
      </w:r>
      <w:r w:rsidR="00171B55">
        <w:rPr>
          <w:rFonts w:ascii="Times New Roman" w:eastAsia="Times New Roman" w:hAnsi="Times New Roman" w:cs="Times New Roman"/>
          <w:i/>
          <w:iCs/>
          <w:kern w:val="0"/>
          <w:sz w:val="24"/>
          <w:szCs w:val="24"/>
          <w:lang w:val="en-US"/>
          <w14:ligatures w14:val="none"/>
        </w:rPr>
        <w:t>,</w:t>
      </w:r>
      <w:r w:rsidRPr="2140C60B">
        <w:rPr>
          <w:rFonts w:ascii="Times New Roman" w:eastAsia="Times New Roman" w:hAnsi="Times New Roman" w:cs="Times New Roman"/>
          <w:i/>
          <w:iCs/>
          <w:kern w:val="0"/>
          <w:sz w:val="24"/>
          <w:szCs w:val="24"/>
          <w:lang w:val="en-US"/>
          <w14:ligatures w14:val="none"/>
        </w:rPr>
        <w:t xml:space="preserve"> per day</w:t>
      </w:r>
    </w:p>
    <w:p w14:paraId="666AE062" w14:textId="77777777" w:rsidR="00C91581" w:rsidRDefault="00C91581" w:rsidP="008E304B">
      <w:pPr>
        <w:spacing w:after="0" w:line="240" w:lineRule="auto"/>
        <w:rPr>
          <w:rFonts w:ascii="Times New Roman" w:eastAsia="Times New Roman" w:hAnsi="Times New Roman" w:cs="Times New Roman"/>
          <w:kern w:val="0"/>
          <w:sz w:val="24"/>
          <w:szCs w:val="24"/>
          <w14:ligatures w14:val="none"/>
        </w:rPr>
      </w:pPr>
    </w:p>
    <w:p w14:paraId="48275BE6" w14:textId="26062F53" w:rsidR="00936D4F" w:rsidRPr="00517EBB" w:rsidRDefault="00225967" w:rsidP="00517EBB">
      <w:pPr>
        <w:spacing w:after="0" w:line="240" w:lineRule="auto"/>
        <w:rPr>
          <w:rFonts w:ascii="Times New Roman" w:hAnsi="Times New Roman" w:cs="Times New Roman"/>
          <w:sz w:val="24"/>
          <w:szCs w:val="24"/>
        </w:rPr>
      </w:pPr>
      <w:r w:rsidRPr="00517EBB">
        <w:rPr>
          <w:rFonts w:ascii="Times New Roman" w:eastAsia="Times New Roman" w:hAnsi="Times New Roman" w:cs="Times New Roman"/>
          <w:kern w:val="0"/>
          <w:sz w:val="24"/>
          <w:szCs w:val="24"/>
          <w14:ligatures w14:val="none"/>
        </w:rPr>
        <w:t>Ask a health care practitioner/health care provider/health care professional/doctor/physician for use beyond 3 weeks (Childs et al. 2014)</w:t>
      </w:r>
      <w:r w:rsidR="00FD6B2F">
        <w:rPr>
          <w:rFonts w:ascii="Times New Roman" w:eastAsia="Times New Roman" w:hAnsi="Times New Roman" w:cs="Times New Roman"/>
          <w:kern w:val="0"/>
          <w:sz w:val="24"/>
          <w:szCs w:val="24"/>
          <w14:ligatures w14:val="none"/>
        </w:rPr>
        <w:t>.</w:t>
      </w:r>
    </w:p>
    <w:p w14:paraId="24053CEE" w14:textId="77777777" w:rsidR="00E161C7" w:rsidRDefault="00E161C7" w:rsidP="00FD6B2F">
      <w:pPr>
        <w:spacing w:after="0" w:line="240" w:lineRule="auto"/>
        <w:rPr>
          <w:rFonts w:ascii="Times New Roman" w:hAnsi="Times New Roman" w:cs="Times New Roman"/>
          <w:color w:val="C00000"/>
          <w:sz w:val="24"/>
          <w:szCs w:val="24"/>
        </w:rPr>
      </w:pPr>
    </w:p>
    <w:p w14:paraId="7C900F74" w14:textId="77777777" w:rsidR="00911A89" w:rsidRPr="009319F4" w:rsidRDefault="00911A89" w:rsidP="00517EBB">
      <w:pPr>
        <w:spacing w:after="0" w:line="240" w:lineRule="auto"/>
        <w:rPr>
          <w:rFonts w:ascii="Times New Roman" w:hAnsi="Times New Roman" w:cs="Times New Roman"/>
          <w:color w:val="C00000"/>
          <w:sz w:val="24"/>
          <w:szCs w:val="24"/>
        </w:rPr>
      </w:pPr>
    </w:p>
    <w:p w14:paraId="523CAA7C" w14:textId="2E9A5C89" w:rsidR="00160491" w:rsidRPr="00517EBB" w:rsidRDefault="00160491" w:rsidP="00517EBB">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Risk information</w:t>
      </w:r>
    </w:p>
    <w:p w14:paraId="2024FD34" w14:textId="77777777" w:rsidR="00FD6B2F" w:rsidRDefault="00FD6B2F" w:rsidP="00FD6B2F">
      <w:pPr>
        <w:spacing w:after="0" w:line="240" w:lineRule="auto"/>
        <w:rPr>
          <w:rFonts w:ascii="Times New Roman" w:hAnsi="Times New Roman" w:cs="Times New Roman"/>
          <w:b/>
          <w:bCs/>
          <w:sz w:val="24"/>
          <w:szCs w:val="24"/>
        </w:rPr>
      </w:pPr>
    </w:p>
    <w:p w14:paraId="7C653E4B" w14:textId="77777777" w:rsidR="00160491" w:rsidRPr="009319F4" w:rsidRDefault="00160491" w:rsidP="00517EBB">
      <w:pPr>
        <w:spacing w:after="0" w:line="240" w:lineRule="auto"/>
        <w:rPr>
          <w:rFonts w:ascii="Times New Roman" w:hAnsi="Times New Roman" w:cs="Times New Roman"/>
          <w:b/>
          <w:bCs/>
          <w:sz w:val="24"/>
          <w:szCs w:val="24"/>
        </w:rPr>
      </w:pPr>
      <w:r w:rsidRPr="009319F4">
        <w:rPr>
          <w:rFonts w:ascii="Times New Roman" w:hAnsi="Times New Roman" w:cs="Times New Roman"/>
          <w:b/>
          <w:bCs/>
          <w:sz w:val="24"/>
          <w:szCs w:val="24"/>
        </w:rPr>
        <w:t>Caution(s) and warning(s)</w:t>
      </w:r>
    </w:p>
    <w:p w14:paraId="77573D6A" w14:textId="77777777" w:rsidR="00FD6B2F" w:rsidRDefault="00FD6B2F" w:rsidP="00FD6B2F">
      <w:pPr>
        <w:pStyle w:val="NormalWeb"/>
        <w:shd w:val="clear" w:color="auto" w:fill="FFFFFF" w:themeFill="background1"/>
        <w:spacing w:before="0" w:beforeAutospacing="0" w:after="0" w:afterAutospacing="0"/>
        <w:rPr>
          <w:rStyle w:val="Emphasis"/>
          <w:rFonts w:eastAsiaTheme="majorEastAsia"/>
          <w:color w:val="333333"/>
        </w:rPr>
      </w:pPr>
    </w:p>
    <w:p w14:paraId="6ACD474C" w14:textId="46FEEB59" w:rsidR="00A009AF" w:rsidRPr="009319F4" w:rsidRDefault="00A009AF" w:rsidP="00517EBB">
      <w:pPr>
        <w:pStyle w:val="NormalWeb"/>
        <w:shd w:val="clear" w:color="auto" w:fill="FFFFFF" w:themeFill="background1"/>
        <w:spacing w:before="0" w:beforeAutospacing="0" w:after="0" w:afterAutospacing="0"/>
        <w:rPr>
          <w:color w:val="333333"/>
        </w:rPr>
      </w:pPr>
      <w:r w:rsidRPr="009319F4">
        <w:rPr>
          <w:rStyle w:val="Emphasis"/>
          <w:rFonts w:eastAsiaTheme="majorEastAsia"/>
          <w:color w:val="333333"/>
        </w:rPr>
        <w:t xml:space="preserve">Products </w:t>
      </w:r>
      <w:r w:rsidR="00A45445">
        <w:rPr>
          <w:rStyle w:val="Emphasis"/>
          <w:rFonts w:eastAsiaTheme="majorEastAsia"/>
          <w:color w:val="333333"/>
        </w:rPr>
        <w:t xml:space="preserve">containing inulin </w:t>
      </w:r>
      <w:r w:rsidR="00BB2E42">
        <w:rPr>
          <w:rStyle w:val="Emphasis"/>
          <w:rFonts w:eastAsiaTheme="majorEastAsia"/>
          <w:color w:val="333333"/>
        </w:rPr>
        <w:t xml:space="preserve">for constipation/irregularity </w:t>
      </w:r>
    </w:p>
    <w:p w14:paraId="50C50538" w14:textId="77777777" w:rsidR="00FD6B2F" w:rsidRDefault="00FD6B2F" w:rsidP="00FD6B2F">
      <w:pPr>
        <w:pStyle w:val="NormalWeb"/>
        <w:shd w:val="clear" w:color="auto" w:fill="FFFFFF"/>
        <w:spacing w:before="0" w:beforeAutospacing="0" w:after="0" w:afterAutospacing="0"/>
        <w:rPr>
          <w:color w:val="333333"/>
        </w:rPr>
      </w:pPr>
    </w:p>
    <w:p w14:paraId="76AAD56E" w14:textId="203C3B8D" w:rsidR="008E304B" w:rsidRPr="00F31EDB" w:rsidRDefault="00A009AF" w:rsidP="005D0322">
      <w:pPr>
        <w:pStyle w:val="NormalWeb"/>
        <w:numPr>
          <w:ilvl w:val="0"/>
          <w:numId w:val="46"/>
        </w:numPr>
        <w:shd w:val="clear" w:color="auto" w:fill="FFFFFF"/>
        <w:spacing w:before="0" w:beforeAutospacing="0" w:after="0" w:afterAutospacing="0"/>
        <w:ind w:left="426"/>
        <w:rPr>
          <w:color w:val="333333"/>
        </w:rPr>
      </w:pPr>
      <w:r w:rsidRPr="00517EBB">
        <w:rPr>
          <w:b/>
          <w:bCs/>
          <w:color w:val="333333"/>
        </w:rPr>
        <w:t>Ask a health care practitioner/health care provider/health care professional/doctor/</w:t>
      </w:r>
      <w:r w:rsidR="00FD6B2F">
        <w:rPr>
          <w:b/>
          <w:bCs/>
          <w:color w:val="333333"/>
        </w:rPr>
        <w:t xml:space="preserve"> </w:t>
      </w:r>
      <w:r w:rsidRPr="00517EBB">
        <w:rPr>
          <w:b/>
          <w:bCs/>
          <w:color w:val="333333"/>
        </w:rPr>
        <w:t>physician before use if</w:t>
      </w:r>
      <w:r w:rsidRPr="009319F4">
        <w:rPr>
          <w:color w:val="333333"/>
        </w:rPr>
        <w:t xml:space="preserve"> you have diabetes (Pray 2006</w:t>
      </w:r>
      <w:r w:rsidR="00BB2E42">
        <w:rPr>
          <w:color w:val="333333"/>
        </w:rPr>
        <w:t>)</w:t>
      </w:r>
      <w:r w:rsidRPr="009319F4">
        <w:rPr>
          <w:color w:val="333333"/>
        </w:rPr>
        <w:t>.</w:t>
      </w:r>
      <w:bookmarkStart w:id="1" w:name="_Hlk217036651"/>
    </w:p>
    <w:bookmarkEnd w:id="1"/>
    <w:p w14:paraId="0B61579D" w14:textId="13A4F616" w:rsidR="00800773" w:rsidRDefault="00800773" w:rsidP="005D0322">
      <w:pPr>
        <w:pStyle w:val="NormalWeb"/>
        <w:numPr>
          <w:ilvl w:val="0"/>
          <w:numId w:val="46"/>
        </w:numPr>
        <w:shd w:val="clear" w:color="auto" w:fill="FFFFFF"/>
        <w:spacing w:before="0" w:beforeAutospacing="0" w:after="0" w:afterAutospacing="0"/>
        <w:ind w:left="426"/>
        <w:rPr>
          <w:color w:val="333333"/>
        </w:rPr>
      </w:pPr>
      <w:r w:rsidRPr="00517EBB">
        <w:rPr>
          <w:b/>
          <w:bCs/>
          <w:color w:val="333333"/>
        </w:rPr>
        <w:t>Ask a health care practitioner/health care provider/health care professional/doctor/</w:t>
      </w:r>
      <w:r w:rsidR="00FD6B2F">
        <w:rPr>
          <w:b/>
          <w:bCs/>
          <w:color w:val="333333"/>
        </w:rPr>
        <w:t xml:space="preserve"> </w:t>
      </w:r>
      <w:r w:rsidRPr="00517EBB">
        <w:rPr>
          <w:b/>
          <w:bCs/>
          <w:color w:val="333333"/>
        </w:rPr>
        <w:t>physician if</w:t>
      </w:r>
      <w:r w:rsidRPr="009319F4">
        <w:rPr>
          <w:color w:val="333333"/>
        </w:rPr>
        <w:t xml:space="preserve"> symptoms worsen or if laxative effect does not occur within 7 days (Pray 2006).</w:t>
      </w:r>
    </w:p>
    <w:p w14:paraId="3B308934" w14:textId="77777777" w:rsidR="00FD6B2F" w:rsidRPr="009319F4" w:rsidRDefault="00FD6B2F" w:rsidP="00517EBB">
      <w:pPr>
        <w:pStyle w:val="NormalWeb"/>
        <w:shd w:val="clear" w:color="auto" w:fill="FFFFFF"/>
        <w:spacing w:before="0" w:beforeAutospacing="0" w:after="0" w:afterAutospacing="0"/>
        <w:rPr>
          <w:color w:val="333333"/>
        </w:rPr>
      </w:pPr>
    </w:p>
    <w:p w14:paraId="68C26999" w14:textId="00ACF3C4" w:rsidR="008C1D90" w:rsidRPr="009319F4" w:rsidRDefault="7BC2BB7C" w:rsidP="00517EBB">
      <w:pPr>
        <w:pStyle w:val="NormalWeb"/>
        <w:shd w:val="clear" w:color="auto" w:fill="FFFFFF" w:themeFill="background1"/>
        <w:spacing w:before="0" w:beforeAutospacing="0" w:after="0" w:afterAutospacing="0"/>
        <w:rPr>
          <w:i/>
          <w:iCs/>
          <w:color w:val="333333"/>
        </w:rPr>
      </w:pPr>
      <w:r w:rsidRPr="009319F4">
        <w:rPr>
          <w:i/>
          <w:iCs/>
          <w:color w:val="333333"/>
        </w:rPr>
        <w:t xml:space="preserve">Products providing </w:t>
      </w:r>
      <w:r w:rsidR="6A5A06D1" w:rsidRPr="009319F4">
        <w:rPr>
          <w:i/>
          <w:iCs/>
        </w:rPr>
        <w:t>2</w:t>
      </w:r>
      <w:r w:rsidR="335AD560" w:rsidRPr="009319F4">
        <w:rPr>
          <w:rFonts w:eastAsia="Aptos"/>
        </w:rPr>
        <w:t>'</w:t>
      </w:r>
      <w:r w:rsidR="6A5A06D1" w:rsidRPr="009319F4">
        <w:rPr>
          <w:i/>
          <w:iCs/>
        </w:rPr>
        <w:t>-</w:t>
      </w:r>
      <w:r w:rsidR="0B4ED9E4" w:rsidRPr="009319F4">
        <w:rPr>
          <w:i/>
          <w:iCs/>
        </w:rPr>
        <w:t>f</w:t>
      </w:r>
      <w:r w:rsidR="6A5A06D1" w:rsidRPr="009319F4">
        <w:rPr>
          <w:i/>
          <w:iCs/>
        </w:rPr>
        <w:t>ucosyllactose</w:t>
      </w:r>
      <w:r w:rsidR="7FCA55B6" w:rsidRPr="009319F4">
        <w:rPr>
          <w:i/>
          <w:iCs/>
        </w:rPr>
        <w:t xml:space="preserve"> (optional</w:t>
      </w:r>
      <w:r w:rsidR="0F0C4787" w:rsidRPr="793087C9">
        <w:rPr>
          <w:i/>
          <w:iCs/>
        </w:rPr>
        <w:t xml:space="preserve">; refer to </w:t>
      </w:r>
      <w:r w:rsidR="652AF4B6" w:rsidRPr="793087C9">
        <w:rPr>
          <w:i/>
          <w:iCs/>
        </w:rPr>
        <w:t>the Guidance document: Labelling of natural health products</w:t>
      </w:r>
      <w:r w:rsidR="7FCA55B6" w:rsidRPr="009319F4">
        <w:rPr>
          <w:i/>
          <w:iCs/>
        </w:rPr>
        <w:t>)</w:t>
      </w:r>
    </w:p>
    <w:p w14:paraId="05F68DDA" w14:textId="77777777" w:rsidR="00FD6B2F" w:rsidRDefault="00FD6B2F" w:rsidP="00FD6B2F">
      <w:pPr>
        <w:shd w:val="clear" w:color="auto" w:fill="FFFFFF"/>
        <w:spacing w:after="0" w:line="240" w:lineRule="auto"/>
        <w:rPr>
          <w:rFonts w:ascii="Times New Roman" w:eastAsia="Times New Roman" w:hAnsi="Times New Roman" w:cs="Times New Roman"/>
          <w:color w:val="333333"/>
          <w:kern w:val="0"/>
          <w:sz w:val="24"/>
          <w:szCs w:val="24"/>
          <w:lang w:eastAsia="en-CA"/>
          <w14:ligatures w14:val="none"/>
        </w:rPr>
      </w:pPr>
    </w:p>
    <w:p w14:paraId="6C08D43B" w14:textId="198A884B" w:rsidR="004F23E8" w:rsidRPr="009319F4" w:rsidRDefault="004F23E8" w:rsidP="00517EBB">
      <w:pPr>
        <w:shd w:val="clear" w:color="auto" w:fill="FFFFFF"/>
        <w:spacing w:after="0" w:line="240" w:lineRule="auto"/>
        <w:rPr>
          <w:rFonts w:ascii="Times New Roman" w:eastAsia="Times New Roman" w:hAnsi="Times New Roman" w:cs="Times New Roman"/>
          <w:color w:val="333333"/>
          <w:kern w:val="0"/>
          <w:sz w:val="24"/>
          <w:szCs w:val="24"/>
          <w:lang w:eastAsia="en-CA"/>
          <w14:ligatures w14:val="none"/>
        </w:rPr>
      </w:pPr>
      <w:r w:rsidRPr="00517EBB">
        <w:rPr>
          <w:rFonts w:ascii="Times New Roman" w:eastAsia="Times New Roman" w:hAnsi="Times New Roman" w:cs="Times New Roman"/>
          <w:b/>
          <w:bCs/>
          <w:color w:val="333333"/>
          <w:kern w:val="0"/>
          <w:sz w:val="24"/>
          <w:szCs w:val="24"/>
          <w:lang w:eastAsia="en-CA"/>
          <w14:ligatures w14:val="none"/>
        </w:rPr>
        <w:t>(May) contain(s)</w:t>
      </w:r>
      <w:r w:rsidRPr="009319F4">
        <w:rPr>
          <w:rFonts w:ascii="Times New Roman" w:eastAsia="Times New Roman" w:hAnsi="Times New Roman" w:cs="Times New Roman"/>
          <w:color w:val="333333"/>
          <w:kern w:val="0"/>
          <w:sz w:val="24"/>
          <w:szCs w:val="24"/>
          <w:lang w:eastAsia="en-CA"/>
          <w14:ligatures w14:val="none"/>
        </w:rPr>
        <w:t xml:space="preserve"> </w:t>
      </w:r>
      <w:r w:rsidR="00162DCD" w:rsidRPr="009319F4">
        <w:rPr>
          <w:rFonts w:ascii="Times New Roman" w:eastAsia="Times New Roman" w:hAnsi="Times New Roman" w:cs="Times New Roman"/>
          <w:color w:val="333333"/>
          <w:kern w:val="0"/>
          <w:sz w:val="24"/>
          <w:szCs w:val="24"/>
          <w:lang w:eastAsia="en-CA"/>
          <w14:ligatures w14:val="none"/>
        </w:rPr>
        <w:t>(</w:t>
      </w:r>
      <w:r w:rsidR="00C6657C" w:rsidRPr="009319F4">
        <w:rPr>
          <w:rFonts w:ascii="Times New Roman" w:eastAsia="Times New Roman" w:hAnsi="Times New Roman" w:cs="Times New Roman"/>
          <w:color w:val="333333"/>
          <w:kern w:val="0"/>
          <w:sz w:val="24"/>
          <w:szCs w:val="24"/>
          <w:lang w:eastAsia="en-CA"/>
          <w14:ligatures w14:val="none"/>
        </w:rPr>
        <w:t>small amounts of</w:t>
      </w:r>
      <w:r w:rsidR="00162DCD" w:rsidRPr="009319F4">
        <w:rPr>
          <w:rFonts w:ascii="Times New Roman" w:eastAsia="Times New Roman" w:hAnsi="Times New Roman" w:cs="Times New Roman"/>
          <w:color w:val="333333"/>
          <w:kern w:val="0"/>
          <w:sz w:val="24"/>
          <w:szCs w:val="24"/>
          <w:lang w:eastAsia="en-CA"/>
          <w14:ligatures w14:val="none"/>
        </w:rPr>
        <w:t>)</w:t>
      </w:r>
      <w:r w:rsidR="00C6657C" w:rsidRPr="009319F4">
        <w:rPr>
          <w:rFonts w:ascii="Times New Roman" w:eastAsia="Times New Roman" w:hAnsi="Times New Roman" w:cs="Times New Roman"/>
          <w:color w:val="333333"/>
          <w:kern w:val="0"/>
          <w:sz w:val="24"/>
          <w:szCs w:val="24"/>
          <w:lang w:eastAsia="en-CA"/>
          <w14:ligatures w14:val="none"/>
        </w:rPr>
        <w:t xml:space="preserve"> </w:t>
      </w:r>
      <w:r w:rsidRPr="009319F4">
        <w:rPr>
          <w:rFonts w:ascii="Times New Roman" w:eastAsia="Times New Roman" w:hAnsi="Times New Roman" w:cs="Times New Roman"/>
          <w:color w:val="333333"/>
          <w:kern w:val="0"/>
          <w:sz w:val="24"/>
          <w:szCs w:val="24"/>
          <w:lang w:eastAsia="en-CA"/>
          <w14:ligatures w14:val="none"/>
        </w:rPr>
        <w:t>lactose</w:t>
      </w:r>
      <w:r w:rsidR="00530CA9" w:rsidRPr="009319F4">
        <w:rPr>
          <w:rFonts w:ascii="Times New Roman" w:eastAsia="Times New Roman" w:hAnsi="Times New Roman" w:cs="Times New Roman"/>
          <w:color w:val="333333"/>
          <w:kern w:val="0"/>
          <w:sz w:val="24"/>
          <w:szCs w:val="24"/>
          <w:lang w:eastAsia="en-CA"/>
          <w14:ligatures w14:val="none"/>
        </w:rPr>
        <w:t>.</w:t>
      </w:r>
    </w:p>
    <w:p w14:paraId="7865F768" w14:textId="77777777" w:rsidR="00FD6B2F" w:rsidRDefault="00FD6B2F" w:rsidP="00FD6B2F">
      <w:pPr>
        <w:pStyle w:val="NormalWeb"/>
        <w:shd w:val="clear" w:color="auto" w:fill="FFFFFF"/>
        <w:spacing w:before="0" w:beforeAutospacing="0" w:after="0" w:afterAutospacing="0"/>
        <w:rPr>
          <w:i/>
          <w:iCs/>
          <w:color w:val="333333"/>
        </w:rPr>
      </w:pPr>
    </w:p>
    <w:p w14:paraId="544EF287" w14:textId="621BE678" w:rsidR="004F23E8" w:rsidRPr="009319F4" w:rsidRDefault="007C7B8E" w:rsidP="3A78AD45">
      <w:pPr>
        <w:pStyle w:val="NormalWeb"/>
        <w:shd w:val="clear" w:color="auto" w:fill="FFFFFF" w:themeFill="background1"/>
        <w:spacing w:before="0" w:beforeAutospacing="0" w:after="0" w:afterAutospacing="0"/>
        <w:rPr>
          <w:i/>
          <w:iCs/>
          <w:color w:val="333333"/>
        </w:rPr>
      </w:pPr>
      <w:r w:rsidRPr="009319F4">
        <w:rPr>
          <w:i/>
          <w:iCs/>
          <w:color w:val="333333"/>
        </w:rPr>
        <w:t xml:space="preserve">Products providing </w:t>
      </w:r>
      <w:proofErr w:type="spellStart"/>
      <w:r w:rsidRPr="009319F4">
        <w:rPr>
          <w:i/>
          <w:iCs/>
          <w:color w:val="333333"/>
        </w:rPr>
        <w:t>transgalactooligosaccharides</w:t>
      </w:r>
      <w:proofErr w:type="spellEnd"/>
      <w:r w:rsidRPr="009319F4">
        <w:rPr>
          <w:i/>
          <w:iCs/>
          <w:color w:val="333333"/>
        </w:rPr>
        <w:t xml:space="preserve"> </w:t>
      </w:r>
      <w:r w:rsidR="002455C4" w:rsidRPr="009319F4">
        <w:rPr>
          <w:i/>
          <w:iCs/>
          <w:color w:val="333333"/>
        </w:rPr>
        <w:t>(optional</w:t>
      </w:r>
      <w:r w:rsidR="49AE5A4D" w:rsidRPr="3A78AD45">
        <w:rPr>
          <w:i/>
          <w:iCs/>
        </w:rPr>
        <w:t>; refer to the Guidance document: Labelling of natural health products</w:t>
      </w:r>
      <w:r w:rsidR="002455C4" w:rsidRPr="009319F4">
        <w:rPr>
          <w:i/>
          <w:iCs/>
          <w:color w:val="333333"/>
        </w:rPr>
        <w:t>)</w:t>
      </w:r>
    </w:p>
    <w:p w14:paraId="7CD34FBA" w14:textId="77777777" w:rsidR="00FD6B2F" w:rsidRDefault="00FD6B2F" w:rsidP="00FD6B2F">
      <w:pPr>
        <w:shd w:val="clear" w:color="auto" w:fill="FFFFFF"/>
        <w:spacing w:after="0" w:line="240" w:lineRule="auto"/>
        <w:rPr>
          <w:rFonts w:ascii="Times New Roman" w:eastAsia="Times New Roman" w:hAnsi="Times New Roman" w:cs="Times New Roman"/>
          <w:color w:val="333333"/>
          <w:kern w:val="0"/>
          <w:sz w:val="24"/>
          <w:szCs w:val="24"/>
          <w:lang w:eastAsia="en-CA"/>
          <w14:ligatures w14:val="none"/>
        </w:rPr>
      </w:pPr>
    </w:p>
    <w:p w14:paraId="751F69DA" w14:textId="40CCCADB" w:rsidR="002455C4" w:rsidRPr="009319F4" w:rsidRDefault="002455C4" w:rsidP="20E54CB3">
      <w:pPr>
        <w:shd w:val="clear" w:color="auto" w:fill="FFFFFF" w:themeFill="background1"/>
        <w:spacing w:after="0" w:line="240" w:lineRule="auto"/>
        <w:rPr>
          <w:rFonts w:ascii="Times New Roman" w:eastAsia="Times New Roman" w:hAnsi="Times New Roman" w:cs="Times New Roman"/>
          <w:color w:val="333333"/>
          <w:kern w:val="0"/>
          <w:sz w:val="24"/>
          <w:szCs w:val="24"/>
          <w:lang w:eastAsia="en-CA"/>
          <w14:ligatures w14:val="none"/>
        </w:rPr>
      </w:pPr>
      <w:r w:rsidRPr="00517EBB">
        <w:rPr>
          <w:rFonts w:ascii="Times New Roman" w:eastAsia="Times New Roman" w:hAnsi="Times New Roman" w:cs="Times New Roman"/>
          <w:b/>
          <w:bCs/>
          <w:color w:val="333333"/>
          <w:kern w:val="0"/>
          <w:sz w:val="24"/>
          <w:szCs w:val="24"/>
          <w:lang w:eastAsia="en-CA"/>
          <w14:ligatures w14:val="none"/>
        </w:rPr>
        <w:t xml:space="preserve">(May) contain(s) </w:t>
      </w:r>
      <w:r w:rsidR="00162DCD" w:rsidRPr="009319F4">
        <w:rPr>
          <w:rFonts w:ascii="Times New Roman" w:eastAsia="Times New Roman" w:hAnsi="Times New Roman" w:cs="Times New Roman"/>
          <w:color w:val="333333"/>
          <w:kern w:val="0"/>
          <w:sz w:val="24"/>
          <w:szCs w:val="24"/>
          <w:lang w:eastAsia="en-CA"/>
          <w14:ligatures w14:val="none"/>
        </w:rPr>
        <w:t xml:space="preserve">(small amounts of) </w:t>
      </w:r>
      <w:r w:rsidRPr="009319F4">
        <w:rPr>
          <w:rFonts w:ascii="Times New Roman" w:eastAsia="Times New Roman" w:hAnsi="Times New Roman" w:cs="Times New Roman"/>
          <w:color w:val="333333"/>
          <w:kern w:val="0"/>
          <w:sz w:val="24"/>
          <w:szCs w:val="24"/>
          <w:lang w:eastAsia="en-CA"/>
          <w14:ligatures w14:val="none"/>
        </w:rPr>
        <w:t>lactose</w:t>
      </w:r>
      <w:r w:rsidR="00B419C1" w:rsidRPr="009319F4">
        <w:rPr>
          <w:rFonts w:ascii="Times New Roman" w:eastAsia="Times New Roman" w:hAnsi="Times New Roman" w:cs="Times New Roman"/>
          <w:color w:val="333333"/>
          <w:kern w:val="0"/>
          <w:sz w:val="24"/>
          <w:szCs w:val="24"/>
          <w:lang w:eastAsia="en-CA"/>
          <w14:ligatures w14:val="none"/>
        </w:rPr>
        <w:t xml:space="preserve"> and/or sugar/glucose.</w:t>
      </w:r>
    </w:p>
    <w:p w14:paraId="76DE4F34" w14:textId="77777777" w:rsidR="000749B6" w:rsidRPr="009319F4" w:rsidRDefault="000749B6" w:rsidP="00517EBB">
      <w:pPr>
        <w:spacing w:line="240" w:lineRule="auto"/>
        <w:rPr>
          <w:rFonts w:ascii="Times New Roman" w:hAnsi="Times New Roman" w:cs="Times New Roman"/>
          <w:b/>
          <w:bCs/>
          <w:sz w:val="24"/>
          <w:szCs w:val="24"/>
        </w:rPr>
      </w:pPr>
    </w:p>
    <w:p w14:paraId="714DF78D" w14:textId="6D41A52C" w:rsidR="00675F3B" w:rsidRPr="009319F4" w:rsidRDefault="00675F3B" w:rsidP="00517EBB">
      <w:pPr>
        <w:spacing w:after="0" w:line="240" w:lineRule="auto"/>
        <w:rPr>
          <w:rFonts w:ascii="Times New Roman" w:hAnsi="Times New Roman" w:cs="Times New Roman"/>
          <w:b/>
          <w:bCs/>
          <w:sz w:val="24"/>
          <w:szCs w:val="24"/>
        </w:rPr>
      </w:pPr>
      <w:r w:rsidRPr="009319F4">
        <w:rPr>
          <w:rFonts w:ascii="Times New Roman" w:hAnsi="Times New Roman" w:cs="Times New Roman"/>
          <w:b/>
          <w:bCs/>
          <w:sz w:val="24"/>
          <w:szCs w:val="24"/>
        </w:rPr>
        <w:t>Contraindication(s)</w:t>
      </w:r>
    </w:p>
    <w:p w14:paraId="0214919B" w14:textId="77777777" w:rsidR="00911A89" w:rsidRDefault="00911A89" w:rsidP="00911A89">
      <w:pPr>
        <w:spacing w:after="0" w:line="240" w:lineRule="auto"/>
        <w:rPr>
          <w:rFonts w:ascii="Times New Roman" w:hAnsi="Times New Roman" w:cs="Times New Roman"/>
          <w:i/>
          <w:iCs/>
          <w:sz w:val="24"/>
          <w:szCs w:val="24"/>
        </w:rPr>
      </w:pPr>
    </w:p>
    <w:p w14:paraId="1157BAEB" w14:textId="605A1AB3" w:rsidR="000749B6" w:rsidRPr="009319F4" w:rsidRDefault="000749B6" w:rsidP="00517EBB">
      <w:pPr>
        <w:spacing w:after="0" w:line="240" w:lineRule="auto"/>
        <w:rPr>
          <w:rFonts w:ascii="Times New Roman" w:hAnsi="Times New Roman" w:cs="Times New Roman"/>
          <w:i/>
          <w:iCs/>
          <w:sz w:val="24"/>
          <w:szCs w:val="24"/>
        </w:rPr>
      </w:pPr>
      <w:r w:rsidRPr="009319F4">
        <w:rPr>
          <w:rFonts w:ascii="Times New Roman" w:hAnsi="Times New Roman" w:cs="Times New Roman"/>
          <w:i/>
          <w:iCs/>
          <w:sz w:val="24"/>
          <w:szCs w:val="24"/>
        </w:rPr>
        <w:t xml:space="preserve">Products </w:t>
      </w:r>
      <w:r w:rsidR="00886C03">
        <w:rPr>
          <w:rFonts w:ascii="Times New Roman" w:hAnsi="Times New Roman" w:cs="Times New Roman"/>
          <w:i/>
          <w:iCs/>
          <w:sz w:val="24"/>
          <w:szCs w:val="24"/>
        </w:rPr>
        <w:t xml:space="preserve">containing inulin for </w:t>
      </w:r>
      <w:r w:rsidRPr="009319F4">
        <w:rPr>
          <w:rFonts w:ascii="Times New Roman" w:hAnsi="Times New Roman" w:cs="Times New Roman"/>
          <w:i/>
          <w:iCs/>
          <w:sz w:val="24"/>
          <w:szCs w:val="24"/>
        </w:rPr>
        <w:t>constipation</w:t>
      </w:r>
      <w:r w:rsidR="00715ECE">
        <w:rPr>
          <w:rFonts w:ascii="Times New Roman" w:hAnsi="Times New Roman" w:cs="Times New Roman"/>
          <w:i/>
          <w:iCs/>
          <w:sz w:val="24"/>
          <w:szCs w:val="24"/>
        </w:rPr>
        <w:t xml:space="preserve"> and</w:t>
      </w:r>
      <w:r w:rsidRPr="009319F4">
        <w:rPr>
          <w:rFonts w:ascii="Times New Roman" w:hAnsi="Times New Roman" w:cs="Times New Roman"/>
          <w:i/>
          <w:iCs/>
          <w:sz w:val="24"/>
          <w:szCs w:val="24"/>
        </w:rPr>
        <w:t>/</w:t>
      </w:r>
      <w:r w:rsidR="00715ECE">
        <w:rPr>
          <w:rFonts w:ascii="Times New Roman" w:hAnsi="Times New Roman" w:cs="Times New Roman"/>
          <w:i/>
          <w:iCs/>
          <w:sz w:val="24"/>
          <w:szCs w:val="24"/>
        </w:rPr>
        <w:t xml:space="preserve">or </w:t>
      </w:r>
      <w:r w:rsidRPr="009319F4">
        <w:rPr>
          <w:rFonts w:ascii="Times New Roman" w:hAnsi="Times New Roman" w:cs="Times New Roman"/>
          <w:i/>
          <w:iCs/>
          <w:sz w:val="24"/>
          <w:szCs w:val="24"/>
        </w:rPr>
        <w:t>irregularity</w:t>
      </w:r>
    </w:p>
    <w:p w14:paraId="5A1AA32C" w14:textId="77777777" w:rsidR="00911A89" w:rsidRDefault="00911A89" w:rsidP="00911A89">
      <w:pPr>
        <w:spacing w:after="0" w:line="240" w:lineRule="auto"/>
        <w:rPr>
          <w:rFonts w:ascii="Times New Roman" w:hAnsi="Times New Roman" w:cs="Times New Roman"/>
          <w:sz w:val="24"/>
          <w:szCs w:val="24"/>
        </w:rPr>
      </w:pPr>
    </w:p>
    <w:p w14:paraId="16BB3B83" w14:textId="41141C0A" w:rsidR="00CF0E6A" w:rsidRPr="009319F4" w:rsidRDefault="000749B6" w:rsidP="00517EBB">
      <w:pPr>
        <w:spacing w:after="0" w:line="240" w:lineRule="auto"/>
        <w:rPr>
          <w:rFonts w:ascii="Times New Roman" w:hAnsi="Times New Roman" w:cs="Times New Roman"/>
          <w:sz w:val="24"/>
          <w:szCs w:val="24"/>
        </w:rPr>
      </w:pPr>
      <w:r w:rsidRPr="00517EBB">
        <w:rPr>
          <w:rFonts w:ascii="Times New Roman" w:hAnsi="Times New Roman" w:cs="Times New Roman"/>
          <w:b/>
          <w:bCs/>
          <w:sz w:val="24"/>
          <w:szCs w:val="24"/>
        </w:rPr>
        <w:t>Do not use if</w:t>
      </w:r>
      <w:r w:rsidRPr="009319F4">
        <w:rPr>
          <w:rFonts w:ascii="Times New Roman" w:hAnsi="Times New Roman" w:cs="Times New Roman"/>
          <w:sz w:val="24"/>
          <w:szCs w:val="24"/>
        </w:rPr>
        <w:t xml:space="preserve"> you have fever or any undiagnosed gastrointestinal trouble (HC 2009).</w:t>
      </w:r>
    </w:p>
    <w:p w14:paraId="3643B418" w14:textId="77777777" w:rsidR="000749B6" w:rsidRPr="009319F4" w:rsidRDefault="000749B6" w:rsidP="00517EBB">
      <w:pPr>
        <w:spacing w:after="0" w:line="240" w:lineRule="auto"/>
        <w:rPr>
          <w:rFonts w:ascii="Times New Roman" w:hAnsi="Times New Roman" w:cs="Times New Roman"/>
          <w:b/>
          <w:bCs/>
          <w:sz w:val="24"/>
          <w:szCs w:val="24"/>
        </w:rPr>
      </w:pPr>
    </w:p>
    <w:p w14:paraId="247AA7F6" w14:textId="77777777" w:rsidR="000915E1" w:rsidRDefault="000915E1" w:rsidP="00517EBB">
      <w:pPr>
        <w:spacing w:after="0" w:line="240" w:lineRule="auto"/>
        <w:rPr>
          <w:rFonts w:ascii="Times New Roman" w:hAnsi="Times New Roman" w:cs="Times New Roman"/>
          <w:b/>
          <w:bCs/>
          <w:sz w:val="24"/>
          <w:szCs w:val="24"/>
        </w:rPr>
      </w:pPr>
    </w:p>
    <w:p w14:paraId="26CCA99A" w14:textId="77777777" w:rsidR="000915E1" w:rsidRDefault="000915E1" w:rsidP="00517EBB">
      <w:pPr>
        <w:spacing w:after="0" w:line="240" w:lineRule="auto"/>
        <w:rPr>
          <w:rFonts w:ascii="Times New Roman" w:hAnsi="Times New Roman" w:cs="Times New Roman"/>
          <w:b/>
          <w:bCs/>
          <w:sz w:val="24"/>
          <w:szCs w:val="24"/>
        </w:rPr>
      </w:pPr>
    </w:p>
    <w:p w14:paraId="7012DAC3" w14:textId="77777777" w:rsidR="000915E1" w:rsidRDefault="000915E1" w:rsidP="00517EBB">
      <w:pPr>
        <w:spacing w:after="0" w:line="240" w:lineRule="auto"/>
        <w:rPr>
          <w:rFonts w:ascii="Times New Roman" w:hAnsi="Times New Roman" w:cs="Times New Roman"/>
          <w:b/>
          <w:bCs/>
          <w:sz w:val="24"/>
          <w:szCs w:val="24"/>
        </w:rPr>
      </w:pPr>
    </w:p>
    <w:p w14:paraId="7793FC12" w14:textId="14934035" w:rsidR="00AB406E" w:rsidRPr="009319F4" w:rsidRDefault="00AB406E" w:rsidP="00517EBB">
      <w:pPr>
        <w:spacing w:after="0" w:line="240" w:lineRule="auto"/>
        <w:rPr>
          <w:rFonts w:ascii="Times New Roman" w:hAnsi="Times New Roman" w:cs="Times New Roman"/>
          <w:b/>
          <w:bCs/>
          <w:sz w:val="24"/>
          <w:szCs w:val="24"/>
        </w:rPr>
      </w:pPr>
      <w:r w:rsidRPr="009319F4">
        <w:rPr>
          <w:rFonts w:ascii="Times New Roman" w:hAnsi="Times New Roman" w:cs="Times New Roman"/>
          <w:b/>
          <w:bCs/>
          <w:sz w:val="24"/>
          <w:szCs w:val="24"/>
        </w:rPr>
        <w:lastRenderedPageBreak/>
        <w:t>Known adverse reaction(s)</w:t>
      </w:r>
    </w:p>
    <w:p w14:paraId="01EFB1AE" w14:textId="77777777" w:rsidR="00911A89" w:rsidRDefault="00911A89" w:rsidP="00911A89">
      <w:pPr>
        <w:pStyle w:val="NormalWeb"/>
        <w:shd w:val="clear" w:color="auto" w:fill="FFFFFF"/>
        <w:spacing w:before="0" w:beforeAutospacing="0" w:after="0" w:afterAutospacing="0"/>
        <w:rPr>
          <w:rStyle w:val="Emphasis"/>
          <w:rFonts w:eastAsiaTheme="majorEastAsia"/>
          <w:color w:val="333333"/>
        </w:rPr>
      </w:pPr>
    </w:p>
    <w:p w14:paraId="29006639" w14:textId="26E2665D" w:rsidR="00AB406E" w:rsidRPr="009319F4" w:rsidRDefault="00AF06C7" w:rsidP="2D1F1663">
      <w:pPr>
        <w:pStyle w:val="NormalWeb"/>
        <w:shd w:val="clear" w:color="auto" w:fill="FFFFFF" w:themeFill="background1"/>
        <w:spacing w:before="0" w:beforeAutospacing="0" w:after="0" w:afterAutospacing="0"/>
        <w:rPr>
          <w:color w:val="333333"/>
        </w:rPr>
      </w:pPr>
      <w:r w:rsidRPr="2D1F1663">
        <w:rPr>
          <w:rStyle w:val="Emphasis"/>
          <w:rFonts w:eastAsiaTheme="majorEastAsia"/>
          <w:color w:val="333333"/>
        </w:rPr>
        <w:t>P</w:t>
      </w:r>
      <w:r w:rsidR="00AB406E" w:rsidRPr="2D1F1663">
        <w:rPr>
          <w:rStyle w:val="Emphasis"/>
          <w:rFonts w:eastAsiaTheme="majorEastAsia"/>
          <w:color w:val="333333"/>
        </w:rPr>
        <w:t>roducts</w:t>
      </w:r>
      <w:r w:rsidRPr="2D1F1663">
        <w:rPr>
          <w:rStyle w:val="Emphasis"/>
          <w:rFonts w:eastAsiaTheme="majorEastAsia"/>
          <w:color w:val="333333"/>
        </w:rPr>
        <w:t xml:space="preserve"> containing inulin,</w:t>
      </w:r>
      <w:r w:rsidR="00A40C1D" w:rsidRPr="2D1F1663">
        <w:rPr>
          <w:rStyle w:val="Emphasis"/>
          <w:rFonts w:eastAsiaTheme="majorEastAsia"/>
          <w:color w:val="333333"/>
        </w:rPr>
        <w:t xml:space="preserve"> </w:t>
      </w:r>
      <w:proofErr w:type="spellStart"/>
      <w:r w:rsidR="007A0BFB" w:rsidRPr="2D1F1663">
        <w:rPr>
          <w:rStyle w:val="Emphasis"/>
          <w:rFonts w:eastAsiaTheme="majorEastAsia"/>
          <w:color w:val="333333"/>
        </w:rPr>
        <w:t>fructooligosaccharides</w:t>
      </w:r>
      <w:proofErr w:type="spellEnd"/>
      <w:r w:rsidR="008B0625" w:rsidRPr="2D1F1663">
        <w:rPr>
          <w:rStyle w:val="Emphasis"/>
          <w:rFonts w:eastAsiaTheme="majorEastAsia"/>
          <w:color w:val="333333"/>
        </w:rPr>
        <w:t xml:space="preserve">, </w:t>
      </w:r>
      <w:r w:rsidR="00EE32E6" w:rsidRPr="2D1F1663">
        <w:rPr>
          <w:rStyle w:val="Emphasis"/>
          <w:rFonts w:eastAsiaTheme="majorEastAsia"/>
          <w:color w:val="333333"/>
        </w:rPr>
        <w:t xml:space="preserve">or </w:t>
      </w:r>
      <w:proofErr w:type="spellStart"/>
      <w:r w:rsidR="009D0B75" w:rsidRPr="2D1F1663">
        <w:rPr>
          <w:rStyle w:val="Emphasis"/>
          <w:rFonts w:eastAsiaTheme="majorEastAsia"/>
          <w:color w:val="333333"/>
        </w:rPr>
        <w:t>transgalactooligosaccharides</w:t>
      </w:r>
      <w:proofErr w:type="spellEnd"/>
      <w:r w:rsidRPr="2D1F1663">
        <w:rPr>
          <w:rStyle w:val="Emphasis"/>
          <w:rFonts w:eastAsiaTheme="majorEastAsia"/>
          <w:color w:val="333333"/>
        </w:rPr>
        <w:t xml:space="preserve"> </w:t>
      </w:r>
    </w:p>
    <w:p w14:paraId="233B3237" w14:textId="77777777" w:rsidR="00911A89" w:rsidRDefault="00911A89" w:rsidP="00911A89">
      <w:pPr>
        <w:pStyle w:val="NormalWeb"/>
        <w:shd w:val="clear" w:color="auto" w:fill="FFFFFF"/>
        <w:spacing w:before="0" w:beforeAutospacing="0" w:after="0" w:afterAutospacing="0"/>
        <w:rPr>
          <w:color w:val="333333"/>
        </w:rPr>
      </w:pPr>
    </w:p>
    <w:p w14:paraId="0F5E5D7F" w14:textId="6F3C2F34" w:rsidR="00AB406E" w:rsidRPr="009319F4" w:rsidRDefault="00AB406E" w:rsidP="00517EBB">
      <w:pPr>
        <w:pStyle w:val="NormalWeb"/>
        <w:shd w:val="clear" w:color="auto" w:fill="FFFFFF"/>
        <w:spacing w:before="0" w:beforeAutospacing="0" w:after="0" w:afterAutospacing="0"/>
        <w:rPr>
          <w:color w:val="333333"/>
        </w:rPr>
      </w:pPr>
      <w:r w:rsidRPr="00517EBB">
        <w:rPr>
          <w:b/>
          <w:bCs/>
          <w:color w:val="333333"/>
        </w:rPr>
        <w:t xml:space="preserve">Stop use if </w:t>
      </w:r>
      <w:r w:rsidRPr="009319F4">
        <w:rPr>
          <w:color w:val="333333"/>
        </w:rPr>
        <w:t>hypersensitivity/allergy occurs (</w:t>
      </w:r>
      <w:r w:rsidR="00911A89" w:rsidRPr="009319F4">
        <w:rPr>
          <w:color w:val="333333"/>
        </w:rPr>
        <w:t>Lee et al. 2020</w:t>
      </w:r>
      <w:r w:rsidR="00911A89">
        <w:rPr>
          <w:color w:val="333333"/>
        </w:rPr>
        <w:t xml:space="preserve">; </w:t>
      </w:r>
      <w:r w:rsidRPr="009319F4">
        <w:rPr>
          <w:color w:val="333333"/>
        </w:rPr>
        <w:t xml:space="preserve">Brinker 2010; </w:t>
      </w:r>
      <w:r w:rsidR="00911A89" w:rsidRPr="009319F4">
        <w:rPr>
          <w:color w:val="333333"/>
        </w:rPr>
        <w:t>Hendler and Rorvik 2008;</w:t>
      </w:r>
      <w:r w:rsidR="00911A89">
        <w:rPr>
          <w:color w:val="333333"/>
        </w:rPr>
        <w:t xml:space="preserve"> </w:t>
      </w:r>
      <w:r w:rsidR="002B73EF" w:rsidRPr="009319F4">
        <w:rPr>
          <w:color w:val="333333"/>
        </w:rPr>
        <w:t>Franck et al. 2005; Gay-Crosier et al. 2000</w:t>
      </w:r>
      <w:r w:rsidRPr="009319F4">
        <w:rPr>
          <w:color w:val="333333"/>
        </w:rPr>
        <w:t>).</w:t>
      </w:r>
    </w:p>
    <w:p w14:paraId="3AA68825" w14:textId="77777777" w:rsidR="00911A89" w:rsidRDefault="00911A89" w:rsidP="00911A89">
      <w:pPr>
        <w:pStyle w:val="NormalWeb"/>
        <w:shd w:val="clear" w:color="auto" w:fill="FFFFFF" w:themeFill="background1"/>
        <w:spacing w:before="0" w:beforeAutospacing="0" w:after="0" w:afterAutospacing="0"/>
        <w:rPr>
          <w:rStyle w:val="Emphasis"/>
          <w:rFonts w:eastAsiaTheme="majorEastAsia"/>
          <w:color w:val="333333"/>
        </w:rPr>
      </w:pPr>
    </w:p>
    <w:p w14:paraId="32357ADF" w14:textId="30F8DE7A" w:rsidR="00AB406E" w:rsidRPr="009319F4" w:rsidRDefault="00AB406E" w:rsidP="00517EBB">
      <w:pPr>
        <w:pStyle w:val="NormalWeb"/>
        <w:shd w:val="clear" w:color="auto" w:fill="FFFFFF" w:themeFill="background1"/>
        <w:spacing w:before="0" w:beforeAutospacing="0" w:after="0" w:afterAutospacing="0"/>
        <w:rPr>
          <w:color w:val="333333"/>
        </w:rPr>
      </w:pPr>
      <w:r w:rsidRPr="009319F4">
        <w:rPr>
          <w:rStyle w:val="Emphasis"/>
          <w:rFonts w:eastAsiaTheme="majorEastAsia"/>
          <w:color w:val="333333"/>
        </w:rPr>
        <w:t xml:space="preserve">Products </w:t>
      </w:r>
      <w:r w:rsidR="00E43865" w:rsidRPr="009319F4">
        <w:rPr>
          <w:rStyle w:val="Emphasis"/>
          <w:rFonts w:eastAsiaTheme="majorEastAsia"/>
          <w:color w:val="333333"/>
        </w:rPr>
        <w:t>providing 5 g or more i</w:t>
      </w:r>
      <w:r w:rsidR="00FB6EF6" w:rsidRPr="009319F4">
        <w:rPr>
          <w:rStyle w:val="Emphasis"/>
          <w:rFonts w:eastAsiaTheme="majorEastAsia"/>
          <w:color w:val="333333"/>
        </w:rPr>
        <w:t>nulin</w:t>
      </w:r>
      <w:r w:rsidR="00E43865" w:rsidRPr="009319F4">
        <w:rPr>
          <w:rStyle w:val="Emphasis"/>
          <w:rFonts w:eastAsiaTheme="majorEastAsia"/>
          <w:color w:val="333333"/>
        </w:rPr>
        <w:t xml:space="preserve"> or</w:t>
      </w:r>
      <w:r w:rsidR="00FB6EF6" w:rsidRPr="009319F4">
        <w:rPr>
          <w:rStyle w:val="Emphasis"/>
          <w:rFonts w:eastAsiaTheme="majorEastAsia"/>
          <w:color w:val="333333"/>
        </w:rPr>
        <w:t xml:space="preserve"> </w:t>
      </w:r>
      <w:proofErr w:type="spellStart"/>
      <w:r w:rsidR="007A7296" w:rsidRPr="009319F4">
        <w:rPr>
          <w:rStyle w:val="Emphasis"/>
          <w:rFonts w:eastAsiaTheme="majorEastAsia"/>
          <w:color w:val="333333"/>
        </w:rPr>
        <w:t>fructooligosaccharides</w:t>
      </w:r>
      <w:proofErr w:type="spellEnd"/>
      <w:r w:rsidRPr="009319F4">
        <w:rPr>
          <w:rStyle w:val="Emphasis"/>
          <w:rFonts w:eastAsiaTheme="majorEastAsia"/>
          <w:color w:val="333333"/>
        </w:rPr>
        <w:t xml:space="preserve">, per </w:t>
      </w:r>
      <w:r w:rsidR="00582DDB" w:rsidRPr="20E54CB3">
        <w:rPr>
          <w:rStyle w:val="Emphasis"/>
          <w:rFonts w:eastAsiaTheme="majorEastAsia"/>
          <w:color w:val="333333"/>
        </w:rPr>
        <w:t>d</w:t>
      </w:r>
      <w:r w:rsidR="00072B34" w:rsidRPr="20E54CB3">
        <w:rPr>
          <w:rStyle w:val="Emphasis"/>
          <w:rFonts w:eastAsiaTheme="majorEastAsia"/>
          <w:color w:val="333333"/>
        </w:rPr>
        <w:t>ay</w:t>
      </w:r>
    </w:p>
    <w:p w14:paraId="4269591E" w14:textId="77777777" w:rsidR="00911A89" w:rsidRDefault="00911A89" w:rsidP="00911A89">
      <w:pPr>
        <w:pStyle w:val="NormalWeb"/>
        <w:shd w:val="clear" w:color="auto" w:fill="FFFFFF"/>
        <w:spacing w:before="0" w:beforeAutospacing="0" w:after="0" w:afterAutospacing="0"/>
        <w:jc w:val="both"/>
        <w:rPr>
          <w:color w:val="333333"/>
        </w:rPr>
      </w:pPr>
    </w:p>
    <w:p w14:paraId="3DBED21C" w14:textId="245EB6AD" w:rsidR="00D71114" w:rsidRPr="009319F4" w:rsidRDefault="00AB406E" w:rsidP="00517EBB">
      <w:pPr>
        <w:pStyle w:val="NormalWeb"/>
        <w:shd w:val="clear" w:color="auto" w:fill="FFFFFF"/>
        <w:spacing w:before="0" w:beforeAutospacing="0" w:after="0" w:afterAutospacing="0"/>
        <w:rPr>
          <w:color w:val="333333"/>
        </w:rPr>
      </w:pPr>
      <w:r w:rsidRPr="00517EBB">
        <w:rPr>
          <w:b/>
          <w:bCs/>
          <w:color w:val="333333"/>
        </w:rPr>
        <w:t>When using this product</w:t>
      </w:r>
      <w:r w:rsidRPr="009319F4">
        <w:rPr>
          <w:color w:val="333333"/>
        </w:rPr>
        <w:t xml:space="preserve"> you may experience temporary gas and bloating (</w:t>
      </w:r>
      <w:proofErr w:type="spellStart"/>
      <w:r w:rsidR="00CD75E0" w:rsidRPr="00CD0566">
        <w:t>Mysonhimer</w:t>
      </w:r>
      <w:proofErr w:type="spellEnd"/>
      <w:r w:rsidR="00CD75E0" w:rsidRPr="00CD0566">
        <w:t xml:space="preserve"> and </w:t>
      </w:r>
      <w:proofErr w:type="spellStart"/>
      <w:r w:rsidR="00CD75E0" w:rsidRPr="00CD0566">
        <w:t>Hoslcher</w:t>
      </w:r>
      <w:proofErr w:type="spellEnd"/>
      <w:r w:rsidR="00CD75E0" w:rsidRPr="00CD0566">
        <w:t xml:space="preserve"> 2022; </w:t>
      </w:r>
      <w:r w:rsidR="00730C08" w:rsidRPr="00CD0566">
        <w:t xml:space="preserve">Ramnani et al. 2015, 2010; </w:t>
      </w:r>
      <w:proofErr w:type="spellStart"/>
      <w:r w:rsidR="00730C08" w:rsidRPr="00CD0566">
        <w:t>Schassfsma</w:t>
      </w:r>
      <w:proofErr w:type="spellEnd"/>
      <w:r w:rsidR="00730C08" w:rsidRPr="00CD0566">
        <w:t xml:space="preserve"> and Slavin 2015; </w:t>
      </w:r>
      <w:proofErr w:type="spellStart"/>
      <w:r w:rsidR="00CA1738" w:rsidRPr="00CD0566">
        <w:t>Holsher</w:t>
      </w:r>
      <w:proofErr w:type="spellEnd"/>
      <w:r w:rsidR="00CA1738" w:rsidRPr="00CD0566">
        <w:t xml:space="preserve"> et al. 2014; </w:t>
      </w:r>
      <w:r w:rsidR="00CA1738" w:rsidRPr="009319F4">
        <w:rPr>
          <w:color w:val="333333"/>
        </w:rPr>
        <w:t>Marteau et al. 2011</w:t>
      </w:r>
      <w:r w:rsidR="00CA1738">
        <w:rPr>
          <w:color w:val="333333"/>
        </w:rPr>
        <w:t xml:space="preserve">; </w:t>
      </w:r>
      <w:r w:rsidR="00D71114" w:rsidRPr="00CD0566">
        <w:t>Bonnema et al. 2010</w:t>
      </w:r>
      <w:r w:rsidR="008C2BB2" w:rsidRPr="00CD0566">
        <w:t xml:space="preserve">; </w:t>
      </w:r>
      <w:proofErr w:type="spellStart"/>
      <w:r w:rsidR="00CA1738" w:rsidRPr="009319F4">
        <w:t>Bruhwyler</w:t>
      </w:r>
      <w:proofErr w:type="spellEnd"/>
      <w:r w:rsidR="00CA1738" w:rsidRPr="009319F4">
        <w:t xml:space="preserve"> et al. 2009; </w:t>
      </w:r>
      <w:proofErr w:type="spellStart"/>
      <w:r w:rsidR="008C2BB2" w:rsidRPr="00CD0566">
        <w:t>Bouhnik</w:t>
      </w:r>
      <w:proofErr w:type="spellEnd"/>
      <w:r w:rsidR="008C2BB2" w:rsidRPr="00CD0566">
        <w:t xml:space="preserve"> et al. 200</w:t>
      </w:r>
      <w:r w:rsidR="00730C08" w:rsidRPr="00CD0566">
        <w:t>7</w:t>
      </w:r>
      <w:r w:rsidR="00E84C58" w:rsidRPr="00CD0566">
        <w:t>,</w:t>
      </w:r>
      <w:r w:rsidR="005F2C7E" w:rsidRPr="00CD0566">
        <w:t xml:space="preserve"> 200</w:t>
      </w:r>
      <w:r w:rsidR="00730C08" w:rsidRPr="00CD0566">
        <w:t>6</w:t>
      </w:r>
      <w:r w:rsidR="008C2BB2" w:rsidRPr="00CD0566">
        <w:t xml:space="preserve">; </w:t>
      </w:r>
      <w:proofErr w:type="spellStart"/>
      <w:r w:rsidR="00CA1738" w:rsidRPr="009319F4">
        <w:rPr>
          <w:color w:val="333333"/>
        </w:rPr>
        <w:t>Kolida</w:t>
      </w:r>
      <w:proofErr w:type="spellEnd"/>
      <w:r w:rsidR="00CA1738" w:rsidRPr="009319F4">
        <w:rPr>
          <w:color w:val="333333"/>
        </w:rPr>
        <w:t xml:space="preserve"> and Gibson 2007</w:t>
      </w:r>
      <w:r w:rsidR="00CA1738">
        <w:rPr>
          <w:color w:val="333333"/>
        </w:rPr>
        <w:t xml:space="preserve">; </w:t>
      </w:r>
      <w:r w:rsidR="00CA1738" w:rsidRPr="009319F4">
        <w:rPr>
          <w:color w:val="333333"/>
        </w:rPr>
        <w:t>Menne et al. 2000</w:t>
      </w:r>
      <w:r w:rsidR="00CA1738">
        <w:rPr>
          <w:color w:val="333333"/>
        </w:rPr>
        <w:t xml:space="preserve">; </w:t>
      </w:r>
      <w:proofErr w:type="spellStart"/>
      <w:r w:rsidR="008C2BB2" w:rsidRPr="009319F4">
        <w:rPr>
          <w:color w:val="333333"/>
        </w:rPr>
        <w:t>Coussement</w:t>
      </w:r>
      <w:proofErr w:type="spellEnd"/>
      <w:r w:rsidR="008C2BB2" w:rsidRPr="009319F4">
        <w:rPr>
          <w:color w:val="333333"/>
        </w:rPr>
        <w:t xml:space="preserve"> 1999; </w:t>
      </w:r>
      <w:proofErr w:type="spellStart"/>
      <w:r w:rsidR="008C2BB2" w:rsidRPr="009319F4">
        <w:rPr>
          <w:color w:val="333333"/>
        </w:rPr>
        <w:t>Kleessen</w:t>
      </w:r>
      <w:proofErr w:type="spellEnd"/>
      <w:r w:rsidR="008C2BB2" w:rsidRPr="009319F4">
        <w:rPr>
          <w:color w:val="333333"/>
        </w:rPr>
        <w:t xml:space="preserve"> et al. 1997</w:t>
      </w:r>
      <w:r w:rsidR="00F769E9" w:rsidRPr="00CD0566">
        <w:t xml:space="preserve">). </w:t>
      </w:r>
    </w:p>
    <w:p w14:paraId="1C12611E" w14:textId="77777777" w:rsidR="00E35036" w:rsidRDefault="00E35036" w:rsidP="00CA1738">
      <w:pPr>
        <w:pStyle w:val="BodyText2"/>
        <w:rPr>
          <w:rFonts w:ascii="Times New Roman" w:hAnsi="Times New Roman"/>
          <w:sz w:val="24"/>
          <w:szCs w:val="24"/>
        </w:rPr>
      </w:pPr>
    </w:p>
    <w:p w14:paraId="54DF07EA" w14:textId="77777777" w:rsidR="00CA1738" w:rsidRPr="009319F4" w:rsidRDefault="00CA1738" w:rsidP="00CA1738">
      <w:pPr>
        <w:pStyle w:val="BodyText2"/>
        <w:rPr>
          <w:rFonts w:ascii="Times New Roman" w:hAnsi="Times New Roman"/>
          <w:sz w:val="24"/>
          <w:szCs w:val="24"/>
        </w:rPr>
      </w:pPr>
    </w:p>
    <w:p w14:paraId="58B29837" w14:textId="77777777" w:rsidR="00744B97" w:rsidRPr="00517EBB" w:rsidRDefault="00744B97" w:rsidP="00517EBB">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Non-medicinal ingredients</w:t>
      </w:r>
    </w:p>
    <w:p w14:paraId="47667AF1" w14:textId="77777777" w:rsidR="00CA1738" w:rsidRDefault="00CA1738" w:rsidP="00CA1738">
      <w:pPr>
        <w:spacing w:after="0" w:line="240" w:lineRule="auto"/>
        <w:rPr>
          <w:rFonts w:ascii="Times New Roman" w:hAnsi="Times New Roman" w:cs="Times New Roman"/>
          <w:sz w:val="24"/>
          <w:szCs w:val="24"/>
        </w:rPr>
      </w:pPr>
    </w:p>
    <w:p w14:paraId="56866985" w14:textId="318E9E95" w:rsidR="00744B97" w:rsidRPr="009319F4" w:rsidRDefault="00744B97" w:rsidP="00517EBB">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Must be chosen from the current Natural Health Products Ingredients Database (NHPID) and must meet the limitations outlined in the database.</w:t>
      </w:r>
    </w:p>
    <w:p w14:paraId="4BDFECDA" w14:textId="77777777" w:rsidR="00CA1738" w:rsidRDefault="00CA1738" w:rsidP="00CA1738">
      <w:pPr>
        <w:spacing w:after="0" w:line="240" w:lineRule="auto"/>
        <w:rPr>
          <w:rFonts w:ascii="Times New Roman" w:hAnsi="Times New Roman" w:cs="Times New Roman"/>
          <w:b/>
          <w:bCs/>
          <w:color w:val="9A3365"/>
          <w:sz w:val="24"/>
          <w:szCs w:val="24"/>
        </w:rPr>
      </w:pPr>
    </w:p>
    <w:p w14:paraId="55C2B6E1" w14:textId="77777777" w:rsidR="00CA1738" w:rsidRDefault="00CA1738" w:rsidP="00517EBB">
      <w:pPr>
        <w:spacing w:after="0" w:line="240" w:lineRule="auto"/>
        <w:rPr>
          <w:rFonts w:ascii="Times New Roman" w:hAnsi="Times New Roman" w:cs="Times New Roman"/>
          <w:b/>
          <w:bCs/>
          <w:color w:val="9A3365"/>
          <w:sz w:val="24"/>
          <w:szCs w:val="24"/>
        </w:rPr>
      </w:pPr>
    </w:p>
    <w:p w14:paraId="7D8AF099" w14:textId="7E102171" w:rsidR="00744B97" w:rsidRPr="00517EBB" w:rsidRDefault="00744B97" w:rsidP="00517EBB">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Storage conditions</w:t>
      </w:r>
    </w:p>
    <w:p w14:paraId="5CBE6E42" w14:textId="77777777" w:rsidR="00CA1738" w:rsidRDefault="00CA1738" w:rsidP="00517EBB">
      <w:pPr>
        <w:spacing w:after="0" w:line="240" w:lineRule="auto"/>
        <w:rPr>
          <w:rFonts w:ascii="Times New Roman" w:hAnsi="Times New Roman" w:cs="Times New Roman"/>
          <w:sz w:val="24"/>
          <w:szCs w:val="24"/>
        </w:rPr>
      </w:pPr>
    </w:p>
    <w:p w14:paraId="563D2341" w14:textId="779CFDB8" w:rsidR="00744B97" w:rsidRPr="009319F4" w:rsidRDefault="00744B97" w:rsidP="00517EBB">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Must be established in accordance with the requirements described in the </w:t>
      </w:r>
      <w:r w:rsidRPr="009319F4">
        <w:rPr>
          <w:rFonts w:ascii="Times New Roman" w:hAnsi="Times New Roman" w:cs="Times New Roman"/>
          <w:i/>
          <w:iCs/>
          <w:sz w:val="24"/>
          <w:szCs w:val="24"/>
        </w:rPr>
        <w:t>Natural Health Products Regulations</w:t>
      </w:r>
      <w:r w:rsidRPr="009319F4">
        <w:rPr>
          <w:rFonts w:ascii="Times New Roman" w:hAnsi="Times New Roman" w:cs="Times New Roman"/>
          <w:sz w:val="24"/>
          <w:szCs w:val="24"/>
        </w:rPr>
        <w:t>.</w:t>
      </w:r>
    </w:p>
    <w:p w14:paraId="082024FF" w14:textId="77777777" w:rsidR="00CA1738" w:rsidRDefault="00CA1738" w:rsidP="00CA1738">
      <w:pPr>
        <w:spacing w:after="0" w:line="240" w:lineRule="auto"/>
        <w:rPr>
          <w:rFonts w:ascii="Times New Roman" w:hAnsi="Times New Roman" w:cs="Times New Roman"/>
          <w:b/>
          <w:bCs/>
          <w:color w:val="9A3365"/>
          <w:sz w:val="24"/>
          <w:szCs w:val="24"/>
        </w:rPr>
      </w:pPr>
    </w:p>
    <w:p w14:paraId="30675B51" w14:textId="77777777" w:rsidR="00CA1738" w:rsidRDefault="00CA1738" w:rsidP="00517EBB">
      <w:pPr>
        <w:spacing w:after="0" w:line="240" w:lineRule="auto"/>
        <w:rPr>
          <w:rFonts w:ascii="Times New Roman" w:hAnsi="Times New Roman" w:cs="Times New Roman"/>
          <w:b/>
          <w:bCs/>
          <w:color w:val="9A3365"/>
          <w:sz w:val="24"/>
          <w:szCs w:val="24"/>
        </w:rPr>
      </w:pPr>
    </w:p>
    <w:p w14:paraId="027E5041" w14:textId="1874C7BF" w:rsidR="00744B97" w:rsidRDefault="00744B97" w:rsidP="00CA1738">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Specifications</w:t>
      </w:r>
    </w:p>
    <w:p w14:paraId="26757D19" w14:textId="77777777" w:rsidR="008E304B" w:rsidRPr="00517EBB" w:rsidRDefault="008E304B" w:rsidP="00517EBB">
      <w:pPr>
        <w:spacing w:after="0" w:line="240" w:lineRule="auto"/>
        <w:rPr>
          <w:rFonts w:ascii="Times New Roman" w:hAnsi="Times New Roman" w:cs="Times New Roman"/>
          <w:b/>
          <w:bCs/>
          <w:color w:val="9A3365"/>
          <w:sz w:val="24"/>
          <w:szCs w:val="24"/>
        </w:rPr>
      </w:pPr>
    </w:p>
    <w:p w14:paraId="40B220BC" w14:textId="103884BA" w:rsidR="001E7A17" w:rsidRPr="009319F4" w:rsidRDefault="00E452BE" w:rsidP="00517EBB">
      <w:pPr>
        <w:numPr>
          <w:ilvl w:val="0"/>
          <w:numId w:val="5"/>
        </w:numPr>
        <w:tabs>
          <w:tab w:val="clear" w:pos="720"/>
          <w:tab w:val="num" w:pos="426"/>
        </w:tabs>
        <w:spacing w:after="0" w:line="240" w:lineRule="auto"/>
        <w:ind w:left="426"/>
        <w:rPr>
          <w:rFonts w:ascii="Times New Roman" w:hAnsi="Times New Roman" w:cs="Times New Roman"/>
          <w:sz w:val="24"/>
          <w:szCs w:val="24"/>
        </w:rPr>
      </w:pPr>
      <w:r>
        <w:rPr>
          <w:rFonts w:ascii="Times New Roman" w:hAnsi="Times New Roman" w:cs="Times New Roman"/>
          <w:sz w:val="24"/>
          <w:szCs w:val="24"/>
        </w:rPr>
        <w:t>Isolated p</w:t>
      </w:r>
      <w:r w:rsidR="00CA5C64" w:rsidRPr="00CA5C64">
        <w:rPr>
          <w:rFonts w:ascii="Times New Roman" w:hAnsi="Times New Roman" w:cs="Times New Roman"/>
          <w:sz w:val="24"/>
          <w:szCs w:val="24"/>
        </w:rPr>
        <w:t xml:space="preserve">reparations of inulin, </w:t>
      </w:r>
      <w:proofErr w:type="spellStart"/>
      <w:r w:rsidR="006A3A8B">
        <w:rPr>
          <w:rFonts w:ascii="Times New Roman" w:hAnsi="Times New Roman" w:cs="Times New Roman"/>
          <w:sz w:val="24"/>
          <w:szCs w:val="24"/>
        </w:rPr>
        <w:t>fructooligosaccharides</w:t>
      </w:r>
      <w:proofErr w:type="spellEnd"/>
      <w:r w:rsidR="006A3A8B">
        <w:rPr>
          <w:rFonts w:ascii="Times New Roman" w:hAnsi="Times New Roman" w:cs="Times New Roman"/>
          <w:sz w:val="24"/>
          <w:szCs w:val="24"/>
        </w:rPr>
        <w:t xml:space="preserve"> (</w:t>
      </w:r>
      <w:r w:rsidR="00CA5C64" w:rsidRPr="00CA5C64">
        <w:rPr>
          <w:rFonts w:ascii="Times New Roman" w:hAnsi="Times New Roman" w:cs="Times New Roman"/>
          <w:sz w:val="24"/>
          <w:szCs w:val="24"/>
        </w:rPr>
        <w:t>FOS</w:t>
      </w:r>
      <w:r w:rsidR="006A3A8B">
        <w:rPr>
          <w:rFonts w:ascii="Times New Roman" w:hAnsi="Times New Roman" w:cs="Times New Roman"/>
          <w:sz w:val="24"/>
          <w:szCs w:val="24"/>
        </w:rPr>
        <w:t>)</w:t>
      </w:r>
      <w:r w:rsidR="00CA5C64" w:rsidRPr="00CA5C64">
        <w:rPr>
          <w:rFonts w:ascii="Times New Roman" w:hAnsi="Times New Roman" w:cs="Times New Roman"/>
          <w:sz w:val="24"/>
          <w:szCs w:val="24"/>
        </w:rPr>
        <w:t xml:space="preserve">, </w:t>
      </w:r>
      <w:proofErr w:type="spellStart"/>
      <w:r w:rsidR="006968BD">
        <w:rPr>
          <w:rFonts w:ascii="Times New Roman" w:hAnsi="Times New Roman" w:cs="Times New Roman"/>
          <w:sz w:val="24"/>
          <w:szCs w:val="24"/>
        </w:rPr>
        <w:t>transgalactooligosaccharides</w:t>
      </w:r>
      <w:proofErr w:type="spellEnd"/>
      <w:r w:rsidR="006968BD">
        <w:rPr>
          <w:rFonts w:ascii="Times New Roman" w:hAnsi="Times New Roman" w:cs="Times New Roman"/>
          <w:sz w:val="24"/>
          <w:szCs w:val="24"/>
        </w:rPr>
        <w:t xml:space="preserve"> (</w:t>
      </w:r>
      <w:r w:rsidR="00CA5C64" w:rsidRPr="00CA5C64">
        <w:rPr>
          <w:rFonts w:ascii="Times New Roman" w:hAnsi="Times New Roman" w:cs="Times New Roman"/>
          <w:sz w:val="24"/>
          <w:szCs w:val="24"/>
        </w:rPr>
        <w:t>GOS</w:t>
      </w:r>
      <w:r w:rsidR="006968BD">
        <w:rPr>
          <w:rFonts w:ascii="Times New Roman" w:hAnsi="Times New Roman" w:cs="Times New Roman"/>
          <w:sz w:val="24"/>
          <w:szCs w:val="24"/>
        </w:rPr>
        <w:t>)</w:t>
      </w:r>
      <w:r w:rsidR="00CA5C64" w:rsidRPr="00CA5C64">
        <w:rPr>
          <w:rFonts w:ascii="Times New Roman" w:hAnsi="Times New Roman" w:cs="Times New Roman"/>
          <w:sz w:val="24"/>
          <w:szCs w:val="24"/>
        </w:rPr>
        <w:t xml:space="preserve"> and </w:t>
      </w:r>
      <w:proofErr w:type="spellStart"/>
      <w:r w:rsidR="002D2A51">
        <w:rPr>
          <w:rFonts w:ascii="Times New Roman" w:hAnsi="Times New Roman" w:cs="Times New Roman"/>
          <w:sz w:val="24"/>
          <w:szCs w:val="24"/>
        </w:rPr>
        <w:t>xylooligosaccharides</w:t>
      </w:r>
      <w:proofErr w:type="spellEnd"/>
      <w:r w:rsidR="002D2A51">
        <w:rPr>
          <w:rFonts w:ascii="Times New Roman" w:hAnsi="Times New Roman" w:cs="Times New Roman"/>
          <w:sz w:val="24"/>
          <w:szCs w:val="24"/>
        </w:rPr>
        <w:t xml:space="preserve"> (</w:t>
      </w:r>
      <w:r w:rsidR="00CA5C64" w:rsidRPr="00CA5C64">
        <w:rPr>
          <w:rFonts w:ascii="Times New Roman" w:hAnsi="Times New Roman" w:cs="Times New Roman"/>
          <w:sz w:val="24"/>
          <w:szCs w:val="24"/>
        </w:rPr>
        <w:t>XOS</w:t>
      </w:r>
      <w:r w:rsidR="002D2A51">
        <w:rPr>
          <w:rFonts w:ascii="Times New Roman" w:hAnsi="Times New Roman" w:cs="Times New Roman"/>
          <w:sz w:val="24"/>
          <w:szCs w:val="24"/>
        </w:rPr>
        <w:t>)</w:t>
      </w:r>
      <w:r w:rsidR="00CA5C64" w:rsidRPr="00CA5C64">
        <w:rPr>
          <w:rFonts w:ascii="Times New Roman" w:hAnsi="Times New Roman" w:cs="Times New Roman"/>
          <w:sz w:val="24"/>
          <w:szCs w:val="24"/>
        </w:rPr>
        <w:t xml:space="preserve"> are acceptable provided that the quantity listed on the PLA and label represents the declared active oligosaccharide/</w:t>
      </w:r>
      <w:proofErr w:type="spellStart"/>
      <w:r w:rsidR="00CA5C64" w:rsidRPr="00CA5C64">
        <w:rPr>
          <w:rFonts w:ascii="Times New Roman" w:hAnsi="Times New Roman" w:cs="Times New Roman"/>
          <w:sz w:val="24"/>
          <w:szCs w:val="24"/>
        </w:rPr>
        <w:t>fructan</w:t>
      </w:r>
      <w:proofErr w:type="spellEnd"/>
      <w:r w:rsidR="00CA5C64" w:rsidRPr="00CA5C64">
        <w:rPr>
          <w:rFonts w:ascii="Times New Roman" w:hAnsi="Times New Roman" w:cs="Times New Roman"/>
          <w:sz w:val="24"/>
          <w:szCs w:val="24"/>
        </w:rPr>
        <w:t xml:space="preserve"> content (dry basis) only. For the purposes of this monograph, the declared active content is considered to represent the fibre fraction.</w:t>
      </w:r>
      <w:r w:rsidR="5D87E293" w:rsidRPr="65330100">
        <w:rPr>
          <w:rFonts w:ascii="Times New Roman" w:hAnsi="Times New Roman" w:cs="Times New Roman"/>
          <w:sz w:val="24"/>
          <w:szCs w:val="24"/>
        </w:rPr>
        <w:t xml:space="preserve"> </w:t>
      </w:r>
    </w:p>
    <w:p w14:paraId="364EABC0" w14:textId="6EE5F666" w:rsidR="005403A1" w:rsidRPr="005D0322" w:rsidRDefault="00E452BE" w:rsidP="005D0322">
      <w:pPr>
        <w:numPr>
          <w:ilvl w:val="0"/>
          <w:numId w:val="5"/>
        </w:numPr>
        <w:tabs>
          <w:tab w:val="clear" w:pos="720"/>
          <w:tab w:val="num" w:pos="426"/>
        </w:tabs>
        <w:spacing w:after="0" w:line="240" w:lineRule="auto"/>
        <w:ind w:left="426"/>
        <w:rPr>
          <w:rFonts w:ascii="Times New Roman" w:hAnsi="Times New Roman" w:cs="Times New Roman"/>
          <w:sz w:val="24"/>
          <w:szCs w:val="24"/>
        </w:rPr>
      </w:pPr>
      <w:r>
        <w:rPr>
          <w:rFonts w:ascii="Times New Roman" w:hAnsi="Times New Roman" w:cs="Times New Roman"/>
          <w:sz w:val="24"/>
          <w:szCs w:val="24"/>
        </w:rPr>
        <w:t>Isolated p</w:t>
      </w:r>
      <w:r w:rsidR="005403A1" w:rsidRPr="005403A1">
        <w:rPr>
          <w:rFonts w:ascii="Times New Roman" w:hAnsi="Times New Roman" w:cs="Times New Roman"/>
          <w:sz w:val="24"/>
          <w:szCs w:val="24"/>
        </w:rPr>
        <w:t xml:space="preserve">reparations of acacia gum are acceptable provided that the quantity listed on the PLA and label represents the acacia gum preparation and </w:t>
      </w:r>
      <w:r w:rsidR="0004553F">
        <w:rPr>
          <w:rFonts w:ascii="Times New Roman" w:hAnsi="Times New Roman" w:cs="Times New Roman"/>
          <w:sz w:val="24"/>
          <w:szCs w:val="24"/>
        </w:rPr>
        <w:t xml:space="preserve">that it </w:t>
      </w:r>
      <w:r w:rsidR="005403A1" w:rsidRPr="005403A1">
        <w:rPr>
          <w:rFonts w:ascii="Times New Roman" w:hAnsi="Times New Roman" w:cs="Times New Roman"/>
          <w:sz w:val="24"/>
          <w:szCs w:val="24"/>
        </w:rPr>
        <w:t>contain</w:t>
      </w:r>
      <w:r w:rsidR="00C81BF8">
        <w:rPr>
          <w:rFonts w:ascii="Times New Roman" w:hAnsi="Times New Roman" w:cs="Times New Roman"/>
          <w:sz w:val="24"/>
          <w:szCs w:val="24"/>
        </w:rPr>
        <w:t>s</w:t>
      </w:r>
      <w:r w:rsidR="005403A1" w:rsidRPr="005403A1">
        <w:rPr>
          <w:rFonts w:ascii="Times New Roman" w:hAnsi="Times New Roman" w:cs="Times New Roman"/>
          <w:sz w:val="24"/>
          <w:szCs w:val="24"/>
        </w:rPr>
        <w:t xml:space="preserve"> not less than 80% fibre (dry basis).</w:t>
      </w:r>
    </w:p>
    <w:p w14:paraId="1015FB19" w14:textId="431C65E5" w:rsidR="005403A1" w:rsidRPr="009319F4" w:rsidRDefault="005403A1" w:rsidP="00517EBB">
      <w:pPr>
        <w:numPr>
          <w:ilvl w:val="0"/>
          <w:numId w:val="5"/>
        </w:numPr>
        <w:tabs>
          <w:tab w:val="clear" w:pos="720"/>
          <w:tab w:val="num" w:pos="426"/>
        </w:tabs>
        <w:spacing w:after="0" w:line="240" w:lineRule="auto"/>
        <w:ind w:left="426"/>
        <w:rPr>
          <w:rFonts w:ascii="Times New Roman" w:hAnsi="Times New Roman" w:cs="Times New Roman"/>
          <w:sz w:val="24"/>
          <w:szCs w:val="24"/>
        </w:rPr>
      </w:pPr>
      <w:r>
        <w:rPr>
          <w:rFonts w:ascii="Times New Roman" w:hAnsi="Times New Roman" w:cs="Times New Roman"/>
          <w:sz w:val="24"/>
          <w:szCs w:val="24"/>
        </w:rPr>
        <w:t>P</w:t>
      </w:r>
      <w:r w:rsidRPr="005403A1">
        <w:rPr>
          <w:rFonts w:ascii="Times New Roman" w:hAnsi="Times New Roman" w:cs="Times New Roman"/>
          <w:sz w:val="24"/>
          <w:szCs w:val="24"/>
        </w:rPr>
        <w:t>reparations of FOS with a degree of polymerization of ≥3 and ≤10 are considered acceptable. Preparations with a higher degree of polymerization are not considered to be captured by this monograph.</w:t>
      </w:r>
    </w:p>
    <w:p w14:paraId="64E7C9C1" w14:textId="16006462" w:rsidR="001E7A17" w:rsidRPr="009319F4" w:rsidRDefault="001E7A17" w:rsidP="00517EBB">
      <w:pPr>
        <w:numPr>
          <w:ilvl w:val="0"/>
          <w:numId w:val="5"/>
        </w:numPr>
        <w:tabs>
          <w:tab w:val="clear" w:pos="720"/>
          <w:tab w:val="num" w:pos="426"/>
        </w:tabs>
        <w:spacing w:after="0" w:line="240" w:lineRule="auto"/>
        <w:ind w:left="426"/>
        <w:rPr>
          <w:rFonts w:ascii="Times New Roman" w:hAnsi="Times New Roman" w:cs="Times New Roman"/>
          <w:sz w:val="24"/>
          <w:szCs w:val="24"/>
        </w:rPr>
      </w:pPr>
      <w:r w:rsidRPr="009319F4">
        <w:rPr>
          <w:rFonts w:ascii="Times New Roman" w:hAnsi="Times New Roman" w:cs="Times New Roman"/>
          <w:sz w:val="24"/>
          <w:szCs w:val="24"/>
        </w:rPr>
        <w:t xml:space="preserve">Preparations of </w:t>
      </w:r>
      <w:r w:rsidR="00F42B14">
        <w:rPr>
          <w:rFonts w:ascii="Times New Roman" w:hAnsi="Times New Roman" w:cs="Times New Roman"/>
          <w:sz w:val="24"/>
          <w:szCs w:val="24"/>
        </w:rPr>
        <w:t>GOS</w:t>
      </w:r>
      <w:r w:rsidRPr="009319F4">
        <w:rPr>
          <w:rFonts w:ascii="Times New Roman" w:hAnsi="Times New Roman" w:cs="Times New Roman"/>
          <w:sz w:val="24"/>
          <w:szCs w:val="24"/>
        </w:rPr>
        <w:t xml:space="preserve"> with a degree of polymerization of </w:t>
      </w:r>
      <w:r w:rsidRPr="009319F4">
        <w:rPr>
          <w:rFonts w:ascii="Times New Roman" w:hAnsi="Times New Roman" w:cs="Times New Roman"/>
          <w:sz w:val="24"/>
          <w:szCs w:val="24"/>
          <w:lang w:val="en"/>
        </w:rPr>
        <w:t>≥3 and</w:t>
      </w:r>
      <w:r w:rsidRPr="009319F4">
        <w:rPr>
          <w:rFonts w:ascii="Times New Roman" w:hAnsi="Times New Roman" w:cs="Times New Roman"/>
          <w:sz w:val="24"/>
          <w:szCs w:val="24"/>
        </w:rPr>
        <w:t xml:space="preserve"> ≤5 are considered acceptable. Preparations with a higher degree of polymerization are not considered to be captured by this </w:t>
      </w:r>
      <w:r w:rsidRPr="49A38443">
        <w:rPr>
          <w:rFonts w:ascii="Times New Roman" w:hAnsi="Times New Roman" w:cs="Times New Roman"/>
          <w:sz w:val="24"/>
          <w:szCs w:val="24"/>
        </w:rPr>
        <w:t>monograph</w:t>
      </w:r>
      <w:r w:rsidRPr="009319F4">
        <w:rPr>
          <w:rFonts w:ascii="Times New Roman" w:hAnsi="Times New Roman" w:cs="Times New Roman"/>
          <w:sz w:val="24"/>
          <w:szCs w:val="24"/>
        </w:rPr>
        <w:t>.</w:t>
      </w:r>
    </w:p>
    <w:p w14:paraId="42D986B5" w14:textId="77777777" w:rsidR="00744B97" w:rsidRPr="009319F4" w:rsidRDefault="00744B97" w:rsidP="00517EBB">
      <w:pPr>
        <w:numPr>
          <w:ilvl w:val="0"/>
          <w:numId w:val="5"/>
        </w:numPr>
        <w:tabs>
          <w:tab w:val="clear" w:pos="720"/>
          <w:tab w:val="num" w:pos="426"/>
        </w:tabs>
        <w:spacing w:after="0" w:line="240" w:lineRule="auto"/>
        <w:ind w:left="426"/>
        <w:rPr>
          <w:rFonts w:ascii="Times New Roman" w:hAnsi="Times New Roman" w:cs="Times New Roman"/>
          <w:sz w:val="24"/>
          <w:szCs w:val="24"/>
        </w:rPr>
      </w:pPr>
      <w:r w:rsidRPr="009319F4">
        <w:rPr>
          <w:rFonts w:ascii="Times New Roman" w:hAnsi="Times New Roman" w:cs="Times New Roman"/>
          <w:sz w:val="24"/>
          <w:szCs w:val="24"/>
        </w:rPr>
        <w:t>The finished product specifications must be established in accordance with the requirements described in the Natural and Non-prescription Health Products Directorate (NNHPD) Quality of Natural Health Products Guide.</w:t>
      </w:r>
    </w:p>
    <w:p w14:paraId="2E11B755" w14:textId="77777777" w:rsidR="00744B97" w:rsidRPr="009319F4" w:rsidRDefault="00744B97" w:rsidP="00517EBB">
      <w:pPr>
        <w:numPr>
          <w:ilvl w:val="0"/>
          <w:numId w:val="5"/>
        </w:numPr>
        <w:tabs>
          <w:tab w:val="clear" w:pos="720"/>
          <w:tab w:val="num" w:pos="426"/>
        </w:tabs>
        <w:spacing w:after="0" w:line="240" w:lineRule="auto"/>
        <w:ind w:left="426"/>
        <w:rPr>
          <w:rFonts w:ascii="Times New Roman" w:hAnsi="Times New Roman" w:cs="Times New Roman"/>
          <w:sz w:val="24"/>
          <w:szCs w:val="24"/>
        </w:rPr>
      </w:pPr>
      <w:r w:rsidRPr="009319F4">
        <w:rPr>
          <w:rFonts w:ascii="Times New Roman" w:hAnsi="Times New Roman" w:cs="Times New Roman"/>
          <w:sz w:val="24"/>
          <w:szCs w:val="24"/>
        </w:rPr>
        <w:lastRenderedPageBreak/>
        <w:t>The medicinal ingredient must comply with the requirements outlined in the NHPID.</w:t>
      </w:r>
    </w:p>
    <w:p w14:paraId="7605775F" w14:textId="4D5D2F80" w:rsidR="008C5B3B" w:rsidRPr="009319F4" w:rsidRDefault="70ED13E3" w:rsidP="00517EBB">
      <w:pPr>
        <w:pStyle w:val="BodyText2"/>
        <w:numPr>
          <w:ilvl w:val="0"/>
          <w:numId w:val="5"/>
        </w:numPr>
        <w:tabs>
          <w:tab w:val="clear" w:pos="720"/>
          <w:tab w:val="num" w:pos="426"/>
        </w:tabs>
        <w:ind w:left="426"/>
        <w:rPr>
          <w:rFonts w:ascii="Times New Roman" w:hAnsi="Times New Roman"/>
          <w:sz w:val="24"/>
          <w:szCs w:val="24"/>
        </w:rPr>
      </w:pPr>
      <w:r w:rsidRPr="046CE820">
        <w:rPr>
          <w:rFonts w:ascii="Times New Roman" w:hAnsi="Times New Roman"/>
          <w:sz w:val="24"/>
          <w:szCs w:val="24"/>
        </w:rPr>
        <w:t>Analytical methods for determining fibre amounts are available</w:t>
      </w:r>
      <w:r w:rsidR="00BA5C21">
        <w:rPr>
          <w:rFonts w:ascii="Times New Roman" w:hAnsi="Times New Roman"/>
          <w:sz w:val="24"/>
          <w:szCs w:val="24"/>
        </w:rPr>
        <w:t xml:space="preserve"> </w:t>
      </w:r>
      <w:r w:rsidR="53008D53" w:rsidRPr="046CE820">
        <w:rPr>
          <w:rFonts w:ascii="Times New Roman" w:hAnsi="Times New Roman"/>
          <w:sz w:val="24"/>
          <w:szCs w:val="24"/>
        </w:rPr>
        <w:t xml:space="preserve">in the </w:t>
      </w:r>
      <w:hyperlink r:id="rId13">
        <w:r w:rsidR="53008D53" w:rsidRPr="046CE820">
          <w:rPr>
            <w:rStyle w:val="Hyperlink"/>
            <w:rFonts w:ascii="Times New Roman" w:hAnsi="Times New Roman"/>
            <w:sz w:val="24"/>
            <w:szCs w:val="24"/>
          </w:rPr>
          <w:t>Policy for Labelling and Advertising of Dietary Fibre-Containing Food Products</w:t>
        </w:r>
      </w:hyperlink>
      <w:r w:rsidRPr="046CE820">
        <w:rPr>
          <w:rFonts w:ascii="Times New Roman" w:hAnsi="Times New Roman"/>
          <w:sz w:val="24"/>
          <w:szCs w:val="24"/>
        </w:rPr>
        <w:t xml:space="preserve">.  </w:t>
      </w:r>
    </w:p>
    <w:p w14:paraId="62266534" w14:textId="77777777" w:rsidR="008C5B3B" w:rsidRDefault="008C5B3B" w:rsidP="008E304B">
      <w:pPr>
        <w:spacing w:after="0" w:line="240" w:lineRule="auto"/>
        <w:rPr>
          <w:rFonts w:ascii="Times New Roman" w:hAnsi="Times New Roman" w:cs="Times New Roman"/>
          <w:sz w:val="24"/>
          <w:szCs w:val="24"/>
        </w:rPr>
      </w:pPr>
    </w:p>
    <w:p w14:paraId="4FF1A7FE" w14:textId="77777777" w:rsidR="008E304B" w:rsidRPr="009319F4" w:rsidRDefault="008E304B" w:rsidP="00517EBB">
      <w:pPr>
        <w:spacing w:after="0" w:line="240" w:lineRule="auto"/>
        <w:rPr>
          <w:rFonts w:ascii="Times New Roman" w:hAnsi="Times New Roman" w:cs="Times New Roman"/>
          <w:sz w:val="24"/>
          <w:szCs w:val="24"/>
        </w:rPr>
      </w:pPr>
    </w:p>
    <w:p w14:paraId="53855A71" w14:textId="77777777" w:rsidR="00F16F6F" w:rsidRPr="00517EBB" w:rsidRDefault="00F16F6F" w:rsidP="00517EBB">
      <w:pPr>
        <w:spacing w:after="0" w:line="240" w:lineRule="auto"/>
        <w:rPr>
          <w:rFonts w:ascii="Times New Roman" w:eastAsia="Calibri" w:hAnsi="Times New Roman" w:cs="Times New Roman"/>
          <w:b/>
          <w:bCs/>
          <w:sz w:val="24"/>
          <w:szCs w:val="24"/>
        </w:rPr>
      </w:pPr>
      <w:r w:rsidRPr="00517EBB">
        <w:rPr>
          <w:rFonts w:ascii="Times New Roman" w:eastAsia="Calibri" w:hAnsi="Times New Roman" w:cs="Times New Roman"/>
          <w:b/>
          <w:bCs/>
          <w:sz w:val="24"/>
          <w:szCs w:val="24"/>
        </w:rPr>
        <w:t>EXAMPLE OF PRODUCT FACTS:</w:t>
      </w:r>
    </w:p>
    <w:p w14:paraId="287D4E77" w14:textId="732FADA0" w:rsidR="00F16F6F" w:rsidRPr="009319F4" w:rsidRDefault="00F16F6F" w:rsidP="00517EBB">
      <w:pPr>
        <w:spacing w:after="0"/>
        <w:rPr>
          <w:rFonts w:ascii="Times New Roman" w:hAnsi="Times New Roman" w:cs="Times New Roman"/>
          <w:b/>
          <w:sz w:val="24"/>
          <w:szCs w:val="24"/>
        </w:rPr>
      </w:pPr>
    </w:p>
    <w:p w14:paraId="0609B08F" w14:textId="552D1817" w:rsidR="00744B97" w:rsidRPr="009B572F" w:rsidRDefault="00744B97" w:rsidP="009B572F">
      <w:pPr>
        <w:spacing w:after="0"/>
        <w:rPr>
          <w:rFonts w:ascii="Times New Roman" w:hAnsi="Times New Roman" w:cs="Times New Roman"/>
          <w:b/>
          <w:bCs/>
          <w:sz w:val="24"/>
          <w:szCs w:val="24"/>
        </w:rPr>
      </w:pPr>
      <w:r w:rsidRPr="009B572F">
        <w:rPr>
          <w:rFonts w:ascii="Times New Roman" w:hAnsi="Times New Roman" w:cs="Times New Roman"/>
          <w:b/>
          <w:bCs/>
          <w:sz w:val="24"/>
          <w:szCs w:val="24"/>
        </w:rPr>
        <w:t>Consult the Guidance Document, </w:t>
      </w:r>
      <w:hyperlink r:id="rId14">
        <w:r w:rsidRPr="009B572F">
          <w:rPr>
            <w:rStyle w:val="Hyperlink"/>
            <w:rFonts w:ascii="Times New Roman" w:hAnsi="Times New Roman" w:cs="Times New Roman"/>
            <w:b/>
            <w:bCs/>
            <w:sz w:val="24"/>
            <w:szCs w:val="24"/>
          </w:rPr>
          <w:t>Labelling of Natural Health Products</w:t>
        </w:r>
      </w:hyperlink>
      <w:r w:rsidRPr="009B572F">
        <w:rPr>
          <w:rFonts w:ascii="Times New Roman" w:hAnsi="Times New Roman" w:cs="Times New Roman"/>
          <w:b/>
          <w:bCs/>
          <w:sz w:val="24"/>
          <w:szCs w:val="24"/>
        </w:rPr>
        <w:t> for more details.</w:t>
      </w:r>
    </w:p>
    <w:tbl>
      <w:tblPr>
        <w:tblW w:w="0" w:type="auto"/>
        <w:tblLook w:val="04A0" w:firstRow="1" w:lastRow="0" w:firstColumn="1" w:lastColumn="0" w:noHBand="0" w:noVBand="1"/>
      </w:tblPr>
      <w:tblGrid>
        <w:gridCol w:w="9210"/>
      </w:tblGrid>
      <w:tr w:rsidR="4CBCF00E" w14:paraId="43EF72D0" w14:textId="77777777" w:rsidTr="4CBCF00E">
        <w:trPr>
          <w:trHeight w:val="300"/>
        </w:trPr>
        <w:tc>
          <w:tcPr>
            <w:tcW w:w="9210" w:type="dxa"/>
            <w:tcBorders>
              <w:top w:val="single" w:sz="18" w:space="0" w:color="auto"/>
              <w:left w:val="single" w:sz="18" w:space="0" w:color="auto"/>
              <w:bottom w:val="single" w:sz="8" w:space="0" w:color="auto"/>
              <w:right w:val="single" w:sz="18" w:space="0" w:color="auto"/>
            </w:tcBorders>
            <w:tcMar>
              <w:left w:w="108" w:type="dxa"/>
              <w:right w:w="108" w:type="dxa"/>
            </w:tcMar>
          </w:tcPr>
          <w:p w14:paraId="234F8A26" w14:textId="42250E75" w:rsidR="4CBCF00E" w:rsidRDefault="4CBCF00E" w:rsidP="00F81820">
            <w:pPr>
              <w:spacing w:after="0"/>
              <w:ind w:right="16"/>
              <w:rPr>
                <w:rFonts w:ascii="Times New Roman" w:eastAsia="Times New Roman" w:hAnsi="Times New Roman" w:cs="Times New Roman"/>
                <w:b/>
                <w:bCs/>
                <w:sz w:val="28"/>
                <w:szCs w:val="28"/>
                <w:lang w:val="en-US"/>
              </w:rPr>
            </w:pPr>
            <w:r w:rsidRPr="4CBCF00E">
              <w:rPr>
                <w:rFonts w:ascii="Times New Roman" w:eastAsia="Times New Roman" w:hAnsi="Times New Roman" w:cs="Times New Roman"/>
                <w:b/>
                <w:bCs/>
                <w:sz w:val="28"/>
                <w:szCs w:val="28"/>
                <w:lang w:val="en-US"/>
              </w:rPr>
              <w:t>Product Facts</w:t>
            </w:r>
          </w:p>
        </w:tc>
      </w:tr>
      <w:tr w:rsidR="4CBCF00E" w14:paraId="55510A4F" w14:textId="77777777" w:rsidTr="4CBCF00E">
        <w:trPr>
          <w:trHeight w:val="555"/>
        </w:trPr>
        <w:tc>
          <w:tcPr>
            <w:tcW w:w="9210" w:type="dxa"/>
            <w:tcBorders>
              <w:top w:val="single" w:sz="8" w:space="0" w:color="auto"/>
              <w:left w:val="single" w:sz="18" w:space="0" w:color="auto"/>
              <w:bottom w:val="nil"/>
              <w:right w:val="single" w:sz="18" w:space="0" w:color="auto"/>
            </w:tcBorders>
            <w:tcMar>
              <w:left w:w="108" w:type="dxa"/>
              <w:right w:w="108" w:type="dxa"/>
            </w:tcMar>
          </w:tcPr>
          <w:p w14:paraId="2E22F2C2" w14:textId="1E566473" w:rsidR="4CBCF00E" w:rsidRPr="005D0322" w:rsidRDefault="4CBCF00E" w:rsidP="00F81820">
            <w:pPr>
              <w:spacing w:after="0"/>
              <w:rPr>
                <w:rFonts w:ascii="Times New Roman" w:eastAsia="Times New Roman" w:hAnsi="Times New Roman" w:cs="Times New Roman"/>
                <w:sz w:val="24"/>
                <w:szCs w:val="24"/>
                <w:lang w:val="en-US"/>
              </w:rPr>
            </w:pPr>
            <w:r w:rsidRPr="4CBCF00E">
              <w:rPr>
                <w:rFonts w:ascii="Times New Roman" w:eastAsia="Times New Roman" w:hAnsi="Times New Roman" w:cs="Times New Roman"/>
                <w:b/>
                <w:bCs/>
                <w:sz w:val="24"/>
                <w:szCs w:val="24"/>
                <w:lang w:val="en-US"/>
              </w:rPr>
              <w:t xml:space="preserve">Medicinal ingredient </w:t>
            </w:r>
            <w:r w:rsidRPr="005D0322">
              <w:rPr>
                <w:rFonts w:ascii="Times New Roman" w:eastAsia="Times New Roman" w:hAnsi="Times New Roman" w:cs="Times New Roman"/>
                <w:sz w:val="24"/>
                <w:szCs w:val="24"/>
                <w:lang w:val="en-US"/>
              </w:rPr>
              <w:t>in each scoop</w:t>
            </w:r>
          </w:p>
          <w:p w14:paraId="4F525C81" w14:textId="0B2E8C7A" w:rsidR="4CBCF00E" w:rsidRDefault="4CBCF00E" w:rsidP="00F81820">
            <w:pPr>
              <w:spacing w:after="0"/>
              <w:rPr>
                <w:rFonts w:ascii="Times New Roman" w:eastAsia="Times New Roman" w:hAnsi="Times New Roman" w:cs="Times New Roman"/>
              </w:rPr>
            </w:pPr>
            <w:proofErr w:type="spellStart"/>
            <w:r w:rsidRPr="4CBCF00E">
              <w:rPr>
                <w:rFonts w:ascii="Times New Roman" w:eastAsia="Times New Roman" w:hAnsi="Times New Roman" w:cs="Times New Roman"/>
              </w:rPr>
              <w:t>Fructooligosaccharides</w:t>
            </w:r>
            <w:proofErr w:type="spellEnd"/>
            <w:r w:rsidRPr="4CBCF00E">
              <w:rPr>
                <w:rFonts w:ascii="Times New Roman" w:eastAsia="Times New Roman" w:hAnsi="Times New Roman" w:cs="Times New Roman"/>
              </w:rPr>
              <w:t xml:space="preserve"> (</w:t>
            </w:r>
            <w:r w:rsidRPr="4CBCF00E">
              <w:rPr>
                <w:rFonts w:ascii="Times New Roman" w:eastAsia="Times New Roman" w:hAnsi="Times New Roman" w:cs="Times New Roman"/>
                <w:i/>
                <w:iCs/>
              </w:rPr>
              <w:t xml:space="preserve">Cichorium intybus – </w:t>
            </w:r>
            <w:r w:rsidRPr="4CBCF00E">
              <w:rPr>
                <w:rFonts w:ascii="Times New Roman" w:eastAsia="Times New Roman" w:hAnsi="Times New Roman" w:cs="Times New Roman"/>
              </w:rPr>
              <w:t>root)                                                                        XX g</w:t>
            </w:r>
          </w:p>
        </w:tc>
      </w:tr>
      <w:tr w:rsidR="4CBCF00E" w14:paraId="558A0A86" w14:textId="77777777" w:rsidTr="4CBCF00E">
        <w:trPr>
          <w:trHeight w:val="54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1B1C5CCA" w14:textId="3254232A" w:rsidR="4CBCF00E" w:rsidRDefault="4CBCF00E" w:rsidP="00F81820">
            <w:pPr>
              <w:spacing w:after="0"/>
              <w:rPr>
                <w:rFonts w:ascii="Times New Roman" w:eastAsia="Times New Roman" w:hAnsi="Times New Roman" w:cs="Times New Roman"/>
                <w:b/>
                <w:bCs/>
                <w:sz w:val="24"/>
                <w:szCs w:val="24"/>
                <w:lang w:val="en-US"/>
              </w:rPr>
            </w:pPr>
            <w:r w:rsidRPr="4CBCF00E">
              <w:rPr>
                <w:rFonts w:ascii="Times New Roman" w:eastAsia="Times New Roman" w:hAnsi="Times New Roman" w:cs="Times New Roman"/>
                <w:b/>
                <w:bCs/>
                <w:sz w:val="24"/>
                <w:szCs w:val="24"/>
                <w:lang w:val="en-US"/>
              </w:rPr>
              <w:t>Uses</w:t>
            </w:r>
          </w:p>
          <w:p w14:paraId="308E8D77" w14:textId="1AD55F32" w:rsidR="4CBCF00E" w:rsidRDefault="4CBCF00E" w:rsidP="00F81820">
            <w:pPr>
              <w:spacing w:after="0"/>
              <w:ind w:right="381"/>
              <w:rPr>
                <w:rFonts w:ascii="Times New Roman" w:eastAsia="Times New Roman" w:hAnsi="Times New Roman" w:cs="Times New Roman"/>
                <w:lang w:val="en-US"/>
              </w:rPr>
            </w:pPr>
            <w:r w:rsidRPr="4CBCF00E">
              <w:rPr>
                <w:rFonts w:ascii="Times New Roman" w:eastAsia="Times New Roman" w:hAnsi="Times New Roman" w:cs="Times New Roman"/>
                <w:lang w:val="en-US"/>
              </w:rPr>
              <w:t xml:space="preserve">• Source of </w:t>
            </w:r>
            <w:proofErr w:type="spellStart"/>
            <w:r w:rsidRPr="4CBCF00E">
              <w:rPr>
                <w:rFonts w:ascii="Times New Roman" w:eastAsia="Times New Roman" w:hAnsi="Times New Roman" w:cs="Times New Roman"/>
                <w:lang w:val="en-US"/>
              </w:rPr>
              <w:t>fibre</w:t>
            </w:r>
            <w:proofErr w:type="spellEnd"/>
            <w:r w:rsidRPr="4CBCF00E">
              <w:rPr>
                <w:rFonts w:ascii="Times New Roman" w:eastAsia="Times New Roman" w:hAnsi="Times New Roman" w:cs="Times New Roman"/>
                <w:lang w:val="en-US"/>
              </w:rPr>
              <w:t xml:space="preserve"> for the maintenance of good health.</w:t>
            </w:r>
          </w:p>
          <w:p w14:paraId="658EEB95" w14:textId="06B1CB59" w:rsidR="4CBCF00E" w:rsidRDefault="4CBCF00E" w:rsidP="00F81820">
            <w:pPr>
              <w:spacing w:after="0"/>
              <w:ind w:right="381"/>
              <w:rPr>
                <w:rFonts w:ascii="Times New Roman" w:eastAsia="Times New Roman" w:hAnsi="Times New Roman" w:cs="Times New Roman"/>
                <w:lang w:val="en-US"/>
              </w:rPr>
            </w:pPr>
            <w:r w:rsidRPr="4CBCF00E">
              <w:rPr>
                <w:rFonts w:ascii="Times New Roman" w:eastAsia="Times New Roman" w:hAnsi="Times New Roman" w:cs="Times New Roman"/>
                <w:lang w:val="en-US"/>
              </w:rPr>
              <w:t xml:space="preserve">• Source of </w:t>
            </w:r>
            <w:proofErr w:type="spellStart"/>
            <w:r w:rsidRPr="4CBCF00E">
              <w:rPr>
                <w:rFonts w:ascii="Times New Roman" w:eastAsia="Times New Roman" w:hAnsi="Times New Roman" w:cs="Times New Roman"/>
                <w:lang w:val="en-US"/>
              </w:rPr>
              <w:t>fibre</w:t>
            </w:r>
            <w:proofErr w:type="spellEnd"/>
            <w:r w:rsidRPr="4CBCF00E">
              <w:rPr>
                <w:rFonts w:ascii="Times New Roman" w:eastAsia="Times New Roman" w:hAnsi="Times New Roman" w:cs="Times New Roman"/>
                <w:lang w:val="en-US"/>
              </w:rPr>
              <w:t xml:space="preserve"> that helps support a healthy digestive system.</w:t>
            </w:r>
          </w:p>
          <w:p w14:paraId="3799BC63" w14:textId="6DD2C210" w:rsidR="4CBCF00E" w:rsidRDefault="4CBCF00E" w:rsidP="00F81820">
            <w:pPr>
              <w:spacing w:after="0"/>
              <w:ind w:right="381"/>
              <w:rPr>
                <w:rFonts w:ascii="Times New Roman" w:eastAsia="Times New Roman" w:hAnsi="Times New Roman" w:cs="Times New Roman"/>
                <w:lang w:val="en-US"/>
              </w:rPr>
            </w:pPr>
            <w:r w:rsidRPr="4CBCF00E">
              <w:rPr>
                <w:rFonts w:ascii="Times New Roman" w:eastAsia="Times New Roman" w:hAnsi="Times New Roman" w:cs="Times New Roman"/>
                <w:lang w:val="en-US"/>
              </w:rPr>
              <w:t xml:space="preserve">• </w:t>
            </w:r>
            <w:proofErr w:type="spellStart"/>
            <w:r w:rsidRPr="4CBCF00E">
              <w:rPr>
                <w:rFonts w:ascii="Times New Roman" w:eastAsia="Times New Roman" w:hAnsi="Times New Roman" w:cs="Times New Roman"/>
                <w:lang w:val="en-US"/>
              </w:rPr>
              <w:t>Fibre</w:t>
            </w:r>
            <w:proofErr w:type="spellEnd"/>
            <w:r w:rsidRPr="4CBCF00E">
              <w:rPr>
                <w:rFonts w:ascii="Times New Roman" w:eastAsia="Times New Roman" w:hAnsi="Times New Roman" w:cs="Times New Roman"/>
                <w:lang w:val="en-US"/>
              </w:rPr>
              <w:t xml:space="preserve"> supplement.</w:t>
            </w:r>
          </w:p>
          <w:p w14:paraId="638371F6" w14:textId="4744D03E" w:rsidR="4CBCF00E" w:rsidRDefault="4CBCF00E" w:rsidP="00F81820">
            <w:pPr>
              <w:spacing w:after="0"/>
              <w:ind w:right="381"/>
              <w:rPr>
                <w:rFonts w:ascii="Times New Roman" w:eastAsia="Times New Roman" w:hAnsi="Times New Roman" w:cs="Times New Roman"/>
              </w:rPr>
            </w:pPr>
            <w:r w:rsidRPr="4CBCF00E">
              <w:rPr>
                <w:rFonts w:ascii="Times New Roman" w:eastAsia="Times New Roman" w:hAnsi="Times New Roman" w:cs="Times New Roman"/>
                <w:lang w:val="en-US"/>
              </w:rPr>
              <w:t xml:space="preserve">• </w:t>
            </w:r>
            <w:r w:rsidRPr="4CBCF00E">
              <w:rPr>
                <w:rFonts w:ascii="Times New Roman" w:eastAsia="Times New Roman" w:hAnsi="Times New Roman" w:cs="Times New Roman"/>
              </w:rPr>
              <w:t>Source of fibre that helps promote digestive regularity.</w:t>
            </w:r>
          </w:p>
        </w:tc>
      </w:tr>
      <w:tr w:rsidR="4CBCF00E" w14:paraId="0559EF0B" w14:textId="77777777" w:rsidTr="4CBCF00E">
        <w:trPr>
          <w:trHeight w:val="210"/>
        </w:trPr>
        <w:tc>
          <w:tcPr>
            <w:tcW w:w="9210" w:type="dxa"/>
            <w:tcBorders>
              <w:top w:val="single" w:sz="18" w:space="0" w:color="auto"/>
              <w:left w:val="single" w:sz="18" w:space="0" w:color="auto"/>
              <w:bottom w:val="nil"/>
              <w:right w:val="single" w:sz="18" w:space="0" w:color="auto"/>
            </w:tcBorders>
            <w:tcMar>
              <w:left w:w="108" w:type="dxa"/>
              <w:right w:w="108" w:type="dxa"/>
            </w:tcMar>
          </w:tcPr>
          <w:p w14:paraId="6B89DA6A" w14:textId="644796E3" w:rsidR="4CBCF00E" w:rsidRDefault="4CBCF00E" w:rsidP="00F81820">
            <w:pPr>
              <w:spacing w:after="0"/>
              <w:rPr>
                <w:rFonts w:ascii="Times New Roman" w:eastAsia="Times New Roman" w:hAnsi="Times New Roman" w:cs="Times New Roman"/>
                <w:b/>
                <w:bCs/>
                <w:sz w:val="24"/>
                <w:szCs w:val="24"/>
                <w:lang w:val="en-US"/>
              </w:rPr>
            </w:pPr>
            <w:r w:rsidRPr="4CBCF00E">
              <w:rPr>
                <w:rFonts w:ascii="Times New Roman" w:eastAsia="Times New Roman" w:hAnsi="Times New Roman" w:cs="Times New Roman"/>
                <w:b/>
                <w:bCs/>
                <w:sz w:val="24"/>
                <w:szCs w:val="24"/>
                <w:lang w:val="en-US"/>
              </w:rPr>
              <w:t>Warnings</w:t>
            </w:r>
          </w:p>
        </w:tc>
      </w:tr>
      <w:tr w:rsidR="4CBCF00E" w14:paraId="1DF31F9B" w14:textId="77777777" w:rsidTr="4CBCF00E">
        <w:trPr>
          <w:trHeight w:val="705"/>
        </w:trPr>
        <w:tc>
          <w:tcPr>
            <w:tcW w:w="9210" w:type="dxa"/>
            <w:tcBorders>
              <w:top w:val="single" w:sz="8" w:space="0" w:color="auto"/>
              <w:left w:val="single" w:sz="18" w:space="0" w:color="auto"/>
              <w:bottom w:val="single" w:sz="8" w:space="0" w:color="auto"/>
              <w:right w:val="single" w:sz="18" w:space="0" w:color="auto"/>
            </w:tcBorders>
            <w:tcMar>
              <w:left w:w="108" w:type="dxa"/>
              <w:right w:w="108" w:type="dxa"/>
            </w:tcMar>
          </w:tcPr>
          <w:p w14:paraId="2CA33EFB" w14:textId="2CAF7CAE" w:rsidR="4CBCF00E" w:rsidRDefault="4CBCF00E" w:rsidP="00F81820">
            <w:pPr>
              <w:spacing w:after="0"/>
              <w:rPr>
                <w:rFonts w:ascii="Times New Roman" w:eastAsia="Times New Roman" w:hAnsi="Times New Roman" w:cs="Times New Roman"/>
                <w:b/>
                <w:bCs/>
                <w:lang w:val="en-US"/>
              </w:rPr>
            </w:pPr>
            <w:r w:rsidRPr="4CBCF00E">
              <w:rPr>
                <w:rFonts w:ascii="Times New Roman" w:eastAsia="Times New Roman" w:hAnsi="Times New Roman" w:cs="Times New Roman"/>
                <w:b/>
                <w:bCs/>
                <w:lang w:val="en-US"/>
              </w:rPr>
              <w:t>If applicable</w:t>
            </w:r>
            <w:r w:rsidRPr="4CBCF00E">
              <w:rPr>
                <w:rFonts w:ascii="Times New Roman" w:eastAsia="Times New Roman" w:hAnsi="Times New Roman" w:cs="Times New Roman"/>
                <w:b/>
                <w:bCs/>
                <w:vertAlign w:val="superscript"/>
                <w:lang w:val="en-US"/>
              </w:rPr>
              <w:t>1</w:t>
            </w:r>
            <w:r w:rsidRPr="4CBCF00E">
              <w:rPr>
                <w:rFonts w:ascii="Times New Roman" w:eastAsia="Times New Roman" w:hAnsi="Times New Roman" w:cs="Times New Roman"/>
                <w:b/>
                <w:bCs/>
                <w:lang w:val="en-US"/>
              </w:rPr>
              <w:t>:</w:t>
            </w:r>
          </w:p>
          <w:p w14:paraId="06A1FCE7" w14:textId="7E2A0D41" w:rsidR="4CBCF00E" w:rsidRDefault="4CBCF00E" w:rsidP="00F81820">
            <w:pPr>
              <w:spacing w:after="0"/>
              <w:rPr>
                <w:rFonts w:ascii="Times New Roman" w:eastAsia="Times New Roman" w:hAnsi="Times New Roman" w:cs="Times New Roman"/>
                <w:b/>
                <w:bCs/>
                <w:lang w:val="en-US"/>
              </w:rPr>
            </w:pPr>
            <w:r w:rsidRPr="4CBCF00E">
              <w:rPr>
                <w:rFonts w:ascii="Times New Roman" w:eastAsia="Times New Roman" w:hAnsi="Times New Roman" w:cs="Times New Roman"/>
                <w:b/>
                <w:bCs/>
                <w:lang w:val="en-US"/>
              </w:rPr>
              <w:t>Allergens: food allergen, gluten (gluten source), sulphites</w:t>
            </w:r>
          </w:p>
          <w:p w14:paraId="1D8BE06A" w14:textId="6B6C1E86" w:rsidR="4CBCF00E" w:rsidRDefault="4CBCF00E" w:rsidP="00F81820">
            <w:pPr>
              <w:tabs>
                <w:tab w:val="left" w:pos="567"/>
              </w:tabs>
              <w:spacing w:after="0"/>
              <w:rPr>
                <w:rFonts w:ascii="Times New Roman" w:eastAsia="Times New Roman" w:hAnsi="Times New Roman" w:cs="Times New Roman"/>
                <w:b/>
                <w:bCs/>
                <w:lang w:val="en-US"/>
              </w:rPr>
            </w:pPr>
            <w:r w:rsidRPr="4CBCF00E">
              <w:rPr>
                <w:rFonts w:ascii="Times New Roman" w:eastAsia="Times New Roman" w:hAnsi="Times New Roman" w:cs="Times New Roman"/>
                <w:b/>
                <w:bCs/>
                <w:lang w:val="en-US"/>
              </w:rPr>
              <w:t>Contains aspartame</w:t>
            </w:r>
          </w:p>
        </w:tc>
      </w:tr>
      <w:tr w:rsidR="4CBCF00E" w14:paraId="63D77CE8" w14:textId="77777777" w:rsidTr="4CBCF00E">
        <w:trPr>
          <w:trHeight w:val="300"/>
        </w:trPr>
        <w:tc>
          <w:tcPr>
            <w:tcW w:w="9210" w:type="dxa"/>
            <w:tcBorders>
              <w:top w:val="single" w:sz="8" w:space="0" w:color="auto"/>
              <w:left w:val="single" w:sz="18" w:space="0" w:color="auto"/>
              <w:bottom w:val="single" w:sz="8" w:space="0" w:color="auto"/>
              <w:right w:val="single" w:sz="18" w:space="0" w:color="auto"/>
            </w:tcBorders>
            <w:tcMar>
              <w:left w:w="108" w:type="dxa"/>
              <w:right w:w="108" w:type="dxa"/>
            </w:tcMar>
          </w:tcPr>
          <w:p w14:paraId="112646BE" w14:textId="3ADFA000" w:rsidR="4CBCF00E" w:rsidRDefault="4CBCF00E" w:rsidP="00F81820">
            <w:pPr>
              <w:spacing w:after="0" w:line="252" w:lineRule="auto"/>
              <w:ind w:right="256"/>
              <w:rPr>
                <w:rFonts w:ascii="Times New Roman" w:eastAsia="Times New Roman" w:hAnsi="Times New Roman" w:cs="Times New Roman"/>
                <w:vertAlign w:val="superscript"/>
              </w:rPr>
            </w:pPr>
            <w:r w:rsidRPr="4CBCF00E">
              <w:rPr>
                <w:rFonts w:ascii="Times New Roman" w:eastAsia="Times New Roman" w:hAnsi="Times New Roman" w:cs="Times New Roman"/>
                <w:b/>
                <w:bCs/>
              </w:rPr>
              <w:t>When using this product</w:t>
            </w:r>
            <w:r w:rsidRPr="4CBCF00E">
              <w:rPr>
                <w:rFonts w:ascii="Times New Roman" w:eastAsia="Times New Roman" w:hAnsi="Times New Roman" w:cs="Times New Roman"/>
              </w:rPr>
              <w:t xml:space="preserve"> you may experience temporary gas and bloating.</w:t>
            </w:r>
            <w:r w:rsidRPr="4CBCF00E">
              <w:rPr>
                <w:rFonts w:ascii="Times New Roman" w:eastAsia="Times New Roman" w:hAnsi="Times New Roman" w:cs="Times New Roman"/>
                <w:vertAlign w:val="superscript"/>
              </w:rPr>
              <w:t>2</w:t>
            </w:r>
          </w:p>
        </w:tc>
      </w:tr>
      <w:tr w:rsidR="4CBCF00E" w14:paraId="6FEA2F0C" w14:textId="77777777" w:rsidTr="4CBCF00E">
        <w:trPr>
          <w:trHeight w:val="315"/>
        </w:trPr>
        <w:tc>
          <w:tcPr>
            <w:tcW w:w="9210" w:type="dxa"/>
            <w:tcBorders>
              <w:top w:val="single" w:sz="8" w:space="0" w:color="auto"/>
              <w:left w:val="single" w:sz="18" w:space="0" w:color="auto"/>
              <w:bottom w:val="nil"/>
              <w:right w:val="single" w:sz="18" w:space="0" w:color="auto"/>
            </w:tcBorders>
            <w:tcMar>
              <w:left w:w="108" w:type="dxa"/>
              <w:right w:w="108" w:type="dxa"/>
            </w:tcMar>
          </w:tcPr>
          <w:p w14:paraId="7EA833A0" w14:textId="132FBC63" w:rsidR="4CBCF00E" w:rsidRDefault="4CBCF00E" w:rsidP="00F81820">
            <w:pPr>
              <w:spacing w:after="0"/>
              <w:rPr>
                <w:rFonts w:ascii="Times New Roman" w:eastAsia="Times New Roman" w:hAnsi="Times New Roman" w:cs="Times New Roman"/>
              </w:rPr>
            </w:pPr>
            <w:r w:rsidRPr="4CBCF00E">
              <w:rPr>
                <w:rFonts w:ascii="Times New Roman" w:eastAsia="Times New Roman" w:hAnsi="Times New Roman" w:cs="Times New Roman"/>
                <w:b/>
                <w:bCs/>
              </w:rPr>
              <w:t xml:space="preserve">Stop use if </w:t>
            </w:r>
            <w:r w:rsidRPr="4CBCF00E">
              <w:rPr>
                <w:rFonts w:ascii="Times New Roman" w:eastAsia="Times New Roman" w:hAnsi="Times New Roman" w:cs="Times New Roman"/>
              </w:rPr>
              <w:t>allergy occurs.</w:t>
            </w:r>
          </w:p>
        </w:tc>
      </w:tr>
      <w:tr w:rsidR="4CBCF00E" w14:paraId="6F3CA7C6" w14:textId="77777777" w:rsidTr="4CBCF00E">
        <w:trPr>
          <w:trHeight w:val="315"/>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3A5DF7FC" w14:textId="496E39A3" w:rsidR="4CBCF00E" w:rsidRDefault="4CBCF00E" w:rsidP="00F81820">
            <w:pPr>
              <w:spacing w:after="0"/>
              <w:rPr>
                <w:rFonts w:ascii="Times New Roman" w:eastAsia="Times New Roman" w:hAnsi="Times New Roman" w:cs="Times New Roman"/>
                <w:b/>
                <w:bCs/>
                <w:sz w:val="24"/>
                <w:szCs w:val="24"/>
                <w:lang w:val="en-US"/>
              </w:rPr>
            </w:pPr>
            <w:r w:rsidRPr="4CBCF00E">
              <w:rPr>
                <w:rFonts w:ascii="Times New Roman" w:eastAsia="Times New Roman" w:hAnsi="Times New Roman" w:cs="Times New Roman"/>
                <w:b/>
                <w:bCs/>
                <w:sz w:val="24"/>
                <w:szCs w:val="24"/>
                <w:lang w:val="en-US"/>
              </w:rPr>
              <w:t>Directions</w:t>
            </w:r>
          </w:p>
          <w:p w14:paraId="2CAFC85A" w14:textId="37557314" w:rsidR="4CBCF00E" w:rsidRDefault="4CBCF00E" w:rsidP="00F81820">
            <w:pPr>
              <w:spacing w:after="0"/>
              <w:rPr>
                <w:rFonts w:ascii="Times New Roman" w:eastAsia="Times New Roman" w:hAnsi="Times New Roman" w:cs="Times New Roman"/>
                <w:vertAlign w:val="superscript"/>
              </w:rPr>
            </w:pPr>
            <w:r w:rsidRPr="4CBCF00E">
              <w:rPr>
                <w:rFonts w:ascii="Times New Roman" w:eastAsia="Times New Roman" w:hAnsi="Times New Roman" w:cs="Times New Roman"/>
                <w:lang w:val="en-US"/>
              </w:rPr>
              <w:t xml:space="preserve">Adults 18 years and older:  </w:t>
            </w:r>
            <w:r w:rsidRPr="4CBCF00E">
              <w:rPr>
                <w:rFonts w:ascii="Times New Roman" w:eastAsia="Times New Roman" w:hAnsi="Times New Roman" w:cs="Times New Roman"/>
              </w:rPr>
              <w:t>•</w:t>
            </w:r>
            <w:r w:rsidRPr="4CBCF00E">
              <w:rPr>
                <w:rFonts w:ascii="Times New Roman" w:eastAsia="Times New Roman" w:hAnsi="Times New Roman" w:cs="Times New Roman"/>
                <w:b/>
                <w:bCs/>
              </w:rPr>
              <w:t xml:space="preserve"> </w:t>
            </w:r>
            <w:r w:rsidRPr="4CBCF00E">
              <w:rPr>
                <w:rFonts w:ascii="Times New Roman" w:eastAsia="Times New Roman" w:hAnsi="Times New Roman" w:cs="Times New Roman"/>
              </w:rPr>
              <w:t xml:space="preserve">Take X scoop(s), X time(s) </w:t>
            </w:r>
            <w:r w:rsidR="009D1302">
              <w:rPr>
                <w:rFonts w:ascii="Times New Roman" w:eastAsia="Times New Roman" w:hAnsi="Times New Roman" w:cs="Times New Roman"/>
              </w:rPr>
              <w:t>per</w:t>
            </w:r>
            <w:r w:rsidRPr="4CBCF00E">
              <w:rPr>
                <w:rFonts w:ascii="Times New Roman" w:eastAsia="Times New Roman" w:hAnsi="Times New Roman" w:cs="Times New Roman"/>
              </w:rPr>
              <w:t xml:space="preserve"> day  • Take with at least 250 ml of liquid</w:t>
            </w:r>
            <w:r w:rsidR="00FB2818">
              <w:rPr>
                <w:rFonts w:ascii="Times New Roman" w:eastAsia="Times New Roman" w:hAnsi="Times New Roman" w:cs="Times New Roman"/>
              </w:rPr>
              <w:t xml:space="preserve">. </w:t>
            </w:r>
            <w:r w:rsidR="00FB2818" w:rsidRPr="00213EDB">
              <w:rPr>
                <w:rFonts w:ascii="Times New Roman" w:eastAsia="Times New Roman" w:hAnsi="Times New Roman" w:cs="Times New Roman"/>
                <w:color w:val="333333"/>
                <w:kern w:val="0"/>
                <w:lang w:eastAsia="en-CA"/>
                <w14:ligatures w14:val="none"/>
              </w:rPr>
              <w:t>Maintain adequate fluid intake</w:t>
            </w:r>
            <w:r w:rsidR="00FB2818">
              <w:rPr>
                <w:rFonts w:ascii="Times New Roman" w:eastAsia="Times New Roman" w:hAnsi="Times New Roman" w:cs="Times New Roman"/>
                <w:color w:val="333333"/>
                <w:kern w:val="0"/>
                <w:sz w:val="24"/>
                <w:szCs w:val="24"/>
                <w:lang w:eastAsia="en-CA"/>
                <w14:ligatures w14:val="none"/>
              </w:rPr>
              <w:t xml:space="preserve"> </w:t>
            </w:r>
            <w:r w:rsidRPr="4CBCF00E">
              <w:rPr>
                <w:rFonts w:ascii="Times New Roman" w:eastAsia="Times New Roman" w:hAnsi="Times New Roman" w:cs="Times New Roman"/>
              </w:rPr>
              <w:t xml:space="preserve"> • Take a few hours before or after taking other medications or health products  • </w:t>
            </w:r>
            <w:r w:rsidR="006A76B5" w:rsidRPr="005D0322">
              <w:rPr>
                <w:rStyle w:val="Emphasis"/>
                <w:rFonts w:ascii="Times New Roman" w:eastAsiaTheme="majorEastAsia" w:hAnsi="Times New Roman" w:cs="Times New Roman"/>
                <w:i w:val="0"/>
                <w:iCs w:val="0"/>
                <w:color w:val="333333"/>
              </w:rPr>
              <w:t>Mix product in enough liquid immediately before consumption</w:t>
            </w:r>
            <w:r w:rsidR="0001152E">
              <w:rPr>
                <w:rFonts w:ascii="Times New Roman" w:eastAsia="Times New Roman" w:hAnsi="Times New Roman" w:cs="Times New Roman"/>
                <w:vertAlign w:val="superscript"/>
              </w:rPr>
              <w:t>3</w:t>
            </w:r>
            <w:r w:rsidRPr="4CBCF00E">
              <w:rPr>
                <w:rFonts w:ascii="Times New Roman" w:eastAsia="Times New Roman" w:hAnsi="Times New Roman" w:cs="Times New Roman"/>
              </w:rPr>
              <w:t xml:space="preserve">  • To minimize gastrointestinal side effects, take in divided doses with meals</w:t>
            </w:r>
            <w:r w:rsidR="00E103DB">
              <w:rPr>
                <w:rFonts w:ascii="Times New Roman" w:eastAsia="Times New Roman" w:hAnsi="Times New Roman" w:cs="Times New Roman"/>
              </w:rPr>
              <w:t>.</w:t>
            </w:r>
            <w:r w:rsidR="0001152E">
              <w:rPr>
                <w:rFonts w:ascii="Times New Roman" w:eastAsia="Times New Roman" w:hAnsi="Times New Roman" w:cs="Times New Roman"/>
                <w:vertAlign w:val="superscript"/>
              </w:rPr>
              <w:t>4</w:t>
            </w:r>
          </w:p>
        </w:tc>
      </w:tr>
      <w:tr w:rsidR="4CBCF00E" w14:paraId="752F95EC" w14:textId="77777777" w:rsidTr="4CBCF00E">
        <w:trPr>
          <w:trHeight w:val="30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1AC9A3C0" w14:textId="33770001" w:rsidR="4CBCF00E" w:rsidRDefault="4CBCF00E" w:rsidP="00F81820">
            <w:pPr>
              <w:spacing w:after="0"/>
              <w:rPr>
                <w:rFonts w:ascii="Times New Roman" w:eastAsia="Times New Roman" w:hAnsi="Times New Roman" w:cs="Times New Roman"/>
                <w:sz w:val="24"/>
                <w:szCs w:val="24"/>
                <w:lang w:val="en-US"/>
              </w:rPr>
            </w:pPr>
            <w:r w:rsidRPr="4CBCF00E">
              <w:rPr>
                <w:rFonts w:ascii="Times New Roman" w:eastAsia="Times New Roman" w:hAnsi="Times New Roman" w:cs="Times New Roman"/>
                <w:b/>
                <w:bCs/>
                <w:sz w:val="24"/>
                <w:szCs w:val="24"/>
                <w:lang w:val="en-US"/>
              </w:rPr>
              <w:t>Other information</w:t>
            </w:r>
            <w:r w:rsidRPr="4CBCF00E">
              <w:rPr>
                <w:rFonts w:ascii="Times New Roman" w:eastAsia="Times New Roman" w:hAnsi="Times New Roman" w:cs="Times New Roman"/>
                <w:sz w:val="24"/>
                <w:szCs w:val="24"/>
                <w:lang w:val="en-US"/>
              </w:rPr>
              <w:t xml:space="preserve"> </w:t>
            </w:r>
          </w:p>
          <w:p w14:paraId="1D207D04" w14:textId="701FEECC" w:rsidR="4CBCF00E" w:rsidRDefault="4CBCF00E" w:rsidP="00F81820">
            <w:pPr>
              <w:spacing w:after="0"/>
              <w:rPr>
                <w:rFonts w:ascii="Times New Roman" w:eastAsia="Times New Roman" w:hAnsi="Times New Roman" w:cs="Times New Roman"/>
                <w:lang w:val="en-US"/>
              </w:rPr>
            </w:pPr>
            <w:r w:rsidRPr="4CBCF00E">
              <w:rPr>
                <w:rFonts w:ascii="Times New Roman" w:eastAsia="Times New Roman" w:hAnsi="Times New Roman" w:cs="Times New Roman"/>
                <w:lang w:val="en-US"/>
              </w:rPr>
              <w:t>(Add storage information)</w:t>
            </w:r>
          </w:p>
        </w:tc>
      </w:tr>
      <w:tr w:rsidR="4CBCF00E" w14:paraId="47B16CBB" w14:textId="77777777" w:rsidTr="4CBCF00E">
        <w:trPr>
          <w:trHeight w:val="30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40B49635" w14:textId="4FB2FEFA" w:rsidR="4CBCF00E" w:rsidRDefault="4CBCF00E" w:rsidP="00F81820">
            <w:pPr>
              <w:spacing w:after="0"/>
              <w:rPr>
                <w:rFonts w:ascii="Times New Roman" w:eastAsia="Times New Roman" w:hAnsi="Times New Roman" w:cs="Times New Roman"/>
                <w:b/>
                <w:bCs/>
                <w:sz w:val="24"/>
                <w:szCs w:val="24"/>
                <w:lang w:val="en-US"/>
              </w:rPr>
            </w:pPr>
            <w:r w:rsidRPr="4CBCF00E">
              <w:rPr>
                <w:rFonts w:ascii="Times New Roman" w:eastAsia="Times New Roman" w:hAnsi="Times New Roman" w:cs="Times New Roman"/>
                <w:b/>
                <w:bCs/>
                <w:sz w:val="24"/>
                <w:szCs w:val="24"/>
                <w:lang w:val="en-US"/>
              </w:rPr>
              <w:t xml:space="preserve">Non-medicinal ingredients </w:t>
            </w:r>
          </w:p>
          <w:p w14:paraId="226F3D91" w14:textId="432A92BD" w:rsidR="4CBCF00E" w:rsidRDefault="4CBCF00E" w:rsidP="00F81820">
            <w:pPr>
              <w:spacing w:after="0"/>
              <w:rPr>
                <w:rFonts w:ascii="Times New Roman" w:eastAsia="Times New Roman" w:hAnsi="Times New Roman" w:cs="Times New Roman"/>
                <w:lang w:val="en-US"/>
              </w:rPr>
            </w:pPr>
            <w:r w:rsidRPr="4CBCF00E">
              <w:rPr>
                <w:rFonts w:ascii="Times New Roman" w:eastAsia="Times New Roman" w:hAnsi="Times New Roman" w:cs="Times New Roman"/>
                <w:lang w:val="en-US"/>
              </w:rPr>
              <w:t>List all NMIs</w:t>
            </w:r>
          </w:p>
        </w:tc>
      </w:tr>
      <w:tr w:rsidR="4CBCF00E" w14:paraId="52DCE0C0" w14:textId="77777777" w:rsidTr="4CBCF00E">
        <w:trPr>
          <w:trHeight w:val="30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0EFA08F7" w14:textId="5D00D60D" w:rsidR="4CBCF00E" w:rsidRDefault="4CBCF00E" w:rsidP="00F81820">
            <w:pPr>
              <w:spacing w:after="0"/>
              <w:rPr>
                <w:rFonts w:ascii="Times New Roman" w:eastAsia="Times New Roman" w:hAnsi="Times New Roman" w:cs="Times New Roman"/>
                <w:lang w:val="en-US"/>
              </w:rPr>
            </w:pPr>
            <w:r w:rsidRPr="4CBCF00E">
              <w:rPr>
                <w:rFonts w:ascii="Times New Roman" w:eastAsia="Times New Roman" w:hAnsi="Times New Roman" w:cs="Times New Roman"/>
                <w:b/>
                <w:bCs/>
                <w:sz w:val="24"/>
                <w:szCs w:val="24"/>
                <w:lang w:val="en-US"/>
              </w:rPr>
              <w:t xml:space="preserve">Questions? </w:t>
            </w:r>
            <w:r w:rsidR="00975437" w:rsidRPr="005D0322">
              <w:rPr>
                <w:rFonts w:ascii="Times New Roman" w:eastAsia="Times New Roman" w:hAnsi="Times New Roman" w:cs="Times New Roman"/>
                <w:lang w:val="en-US"/>
              </w:rPr>
              <w:t>(</w:t>
            </w:r>
            <w:r w:rsidRPr="005D0322">
              <w:rPr>
                <w:rFonts w:ascii="Times New Roman" w:eastAsia="Times New Roman" w:hAnsi="Times New Roman" w:cs="Times New Roman"/>
                <w:lang w:val="en-US"/>
              </w:rPr>
              <w:t>Call</w:t>
            </w:r>
            <w:r w:rsidR="00975437" w:rsidRPr="00975437">
              <w:rPr>
                <w:rFonts w:ascii="Times New Roman" w:eastAsia="Times New Roman" w:hAnsi="Times New Roman" w:cs="Times New Roman"/>
                <w:lang w:val="en-US"/>
              </w:rPr>
              <w:t>)</w:t>
            </w:r>
            <w:r w:rsidRPr="005D0322">
              <w:rPr>
                <w:rFonts w:ascii="Times New Roman" w:eastAsia="Times New Roman" w:hAnsi="Times New Roman" w:cs="Times New Roman"/>
                <w:lang w:val="en-US"/>
              </w:rPr>
              <w:t xml:space="preserve"> </w:t>
            </w:r>
            <w:r w:rsidRPr="00975437">
              <w:rPr>
                <w:rFonts w:ascii="Times New Roman" w:eastAsia="Times New Roman" w:hAnsi="Times New Roman" w:cs="Times New Roman"/>
                <w:lang w:val="en-US"/>
              </w:rPr>
              <w:t>1-XXX-XXX-XXXX</w:t>
            </w:r>
            <w:r w:rsidRPr="4CBCF00E">
              <w:rPr>
                <w:rFonts w:ascii="Times New Roman" w:eastAsia="Times New Roman" w:hAnsi="Times New Roman" w:cs="Times New Roman"/>
                <w:lang w:val="en-US"/>
              </w:rPr>
              <w:t xml:space="preserve"> </w:t>
            </w:r>
          </w:p>
        </w:tc>
      </w:tr>
    </w:tbl>
    <w:p w14:paraId="0613A924" w14:textId="2223C200" w:rsidR="00F22D41" w:rsidRPr="005D0322" w:rsidRDefault="0FD5B7D6" w:rsidP="00F81820">
      <w:pPr>
        <w:spacing w:after="0"/>
        <w:rPr>
          <w:rFonts w:ascii="Times New Roman" w:eastAsia="Times New Roman" w:hAnsi="Times New Roman" w:cs="Times New Roman"/>
        </w:rPr>
      </w:pPr>
      <w:r w:rsidRPr="005D0322">
        <w:rPr>
          <w:rFonts w:ascii="Times New Roman" w:eastAsia="Times New Roman" w:hAnsi="Times New Roman" w:cs="Times New Roman"/>
          <w:vertAlign w:val="superscript"/>
        </w:rPr>
        <w:t>1</w:t>
      </w:r>
      <w:r w:rsidRPr="005D0322">
        <w:rPr>
          <w:rFonts w:ascii="Times New Roman" w:eastAsia="Times New Roman" w:hAnsi="Times New Roman" w:cs="Times New Roman"/>
        </w:rPr>
        <w:t>This section can be removed from the table if the product contains no allergen or aspartame.</w:t>
      </w:r>
    </w:p>
    <w:p w14:paraId="5CEC4DA6" w14:textId="1C18BF3D" w:rsidR="00F22D41" w:rsidRPr="00730C7F" w:rsidRDefault="0FD5B7D6" w:rsidP="00F81820">
      <w:pPr>
        <w:spacing w:after="0"/>
        <w:rPr>
          <w:rFonts w:ascii="Times New Roman" w:eastAsia="Times New Roman" w:hAnsi="Times New Roman" w:cs="Times New Roman"/>
        </w:rPr>
      </w:pPr>
      <w:r w:rsidRPr="00730C7F">
        <w:rPr>
          <w:rFonts w:ascii="Times New Roman" w:eastAsia="Times New Roman" w:hAnsi="Times New Roman" w:cs="Times New Roman"/>
          <w:vertAlign w:val="superscript"/>
        </w:rPr>
        <w:t>2</w:t>
      </w:r>
      <w:r w:rsidRPr="00730C7F">
        <w:rPr>
          <w:rFonts w:ascii="Times New Roman" w:eastAsia="Times New Roman" w:hAnsi="Times New Roman" w:cs="Times New Roman"/>
        </w:rPr>
        <w:t xml:space="preserve">Products providing 5 g or more </w:t>
      </w:r>
      <w:proofErr w:type="spellStart"/>
      <w:r w:rsidRPr="00730C7F">
        <w:rPr>
          <w:rFonts w:ascii="Times New Roman" w:eastAsia="Times New Roman" w:hAnsi="Times New Roman" w:cs="Times New Roman"/>
        </w:rPr>
        <w:t>fructooligosaccharides</w:t>
      </w:r>
      <w:proofErr w:type="spellEnd"/>
      <w:r w:rsidR="00CC779B">
        <w:rPr>
          <w:rFonts w:ascii="Times New Roman" w:eastAsia="Times New Roman" w:hAnsi="Times New Roman" w:cs="Times New Roman"/>
        </w:rPr>
        <w:t>,</w:t>
      </w:r>
      <w:r w:rsidRPr="00730C7F">
        <w:rPr>
          <w:rFonts w:ascii="Times New Roman" w:eastAsia="Times New Roman" w:hAnsi="Times New Roman" w:cs="Times New Roman"/>
        </w:rPr>
        <w:t xml:space="preserve"> per </w:t>
      </w:r>
      <w:r w:rsidR="2D01F668" w:rsidRPr="00730C7F">
        <w:rPr>
          <w:rFonts w:ascii="Times New Roman" w:eastAsia="Times New Roman" w:hAnsi="Times New Roman" w:cs="Times New Roman"/>
        </w:rPr>
        <w:t>day</w:t>
      </w:r>
      <w:r w:rsidRPr="00730C7F">
        <w:rPr>
          <w:rFonts w:ascii="Times New Roman" w:eastAsia="Times New Roman" w:hAnsi="Times New Roman" w:cs="Times New Roman"/>
        </w:rPr>
        <w:t xml:space="preserve">. </w:t>
      </w:r>
    </w:p>
    <w:p w14:paraId="6F68EF77" w14:textId="5A6A1C75" w:rsidR="00F22D41" w:rsidRPr="00730C7F" w:rsidRDefault="0001152E" w:rsidP="00F81820">
      <w:pPr>
        <w:spacing w:after="0"/>
        <w:rPr>
          <w:rFonts w:ascii="Times New Roman" w:eastAsia="Times New Roman" w:hAnsi="Times New Roman" w:cs="Times New Roman"/>
        </w:rPr>
      </w:pPr>
      <w:r>
        <w:rPr>
          <w:rFonts w:ascii="Times New Roman" w:eastAsia="Times New Roman" w:hAnsi="Times New Roman" w:cs="Times New Roman"/>
          <w:vertAlign w:val="superscript"/>
        </w:rPr>
        <w:t>3</w:t>
      </w:r>
      <w:r w:rsidR="0FD5B7D6" w:rsidRPr="00730C7F">
        <w:rPr>
          <w:rFonts w:ascii="Times New Roman" w:eastAsia="Times New Roman" w:hAnsi="Times New Roman" w:cs="Times New Roman"/>
        </w:rPr>
        <w:t>For powder dosage forms.</w:t>
      </w:r>
    </w:p>
    <w:p w14:paraId="6D19FE33" w14:textId="33D2A7E5" w:rsidR="00F22D41" w:rsidRPr="00730C7F" w:rsidRDefault="0001152E" w:rsidP="00DA2BBD">
      <w:pPr>
        <w:spacing w:after="0" w:line="240" w:lineRule="auto"/>
        <w:rPr>
          <w:rFonts w:ascii="Times New Roman" w:eastAsia="Times New Roman" w:hAnsi="Times New Roman" w:cs="Times New Roman"/>
        </w:rPr>
      </w:pPr>
      <w:r>
        <w:rPr>
          <w:rFonts w:ascii="Times New Roman" w:eastAsia="Times New Roman" w:hAnsi="Times New Roman" w:cs="Times New Roman"/>
          <w:vertAlign w:val="superscript"/>
        </w:rPr>
        <w:t>4</w:t>
      </w:r>
      <w:r w:rsidR="0FD5B7D6" w:rsidRPr="00730C7F">
        <w:rPr>
          <w:rFonts w:ascii="Times New Roman" w:eastAsia="Times New Roman" w:hAnsi="Times New Roman" w:cs="Times New Roman"/>
        </w:rPr>
        <w:t>Optional.</w:t>
      </w:r>
    </w:p>
    <w:p w14:paraId="4C9CA09E" w14:textId="7C329275" w:rsidR="00F22D41" w:rsidRDefault="00F22D41" w:rsidP="00DA2BBD">
      <w:pPr>
        <w:spacing w:after="0" w:line="240" w:lineRule="auto"/>
        <w:rPr>
          <w:rFonts w:ascii="Times New Roman" w:hAnsi="Times New Roman" w:cs="Times New Roman"/>
          <w:b/>
          <w:bCs/>
          <w:sz w:val="24"/>
          <w:szCs w:val="24"/>
        </w:rPr>
      </w:pPr>
    </w:p>
    <w:p w14:paraId="59194D02" w14:textId="77777777" w:rsidR="00DA2BBD" w:rsidRDefault="00DA2BBD" w:rsidP="00DA2BBD">
      <w:pPr>
        <w:spacing w:after="0" w:line="240" w:lineRule="auto"/>
        <w:rPr>
          <w:rFonts w:ascii="Times New Roman" w:hAnsi="Times New Roman" w:cs="Times New Roman"/>
          <w:b/>
          <w:bCs/>
          <w:sz w:val="24"/>
          <w:szCs w:val="24"/>
        </w:rPr>
      </w:pPr>
    </w:p>
    <w:p w14:paraId="3AA6E346" w14:textId="73D850B2" w:rsidR="00744B97" w:rsidRPr="00517EBB" w:rsidRDefault="00744B97" w:rsidP="00DA2BBD">
      <w:pPr>
        <w:spacing w:after="0" w:line="240" w:lineRule="auto"/>
        <w:rPr>
          <w:rFonts w:ascii="Times New Roman" w:hAnsi="Times New Roman" w:cs="Times New Roman"/>
          <w:b/>
          <w:bCs/>
          <w:color w:val="9A3365"/>
          <w:sz w:val="24"/>
          <w:szCs w:val="24"/>
        </w:rPr>
      </w:pPr>
      <w:r w:rsidRPr="00517EBB">
        <w:rPr>
          <w:rFonts w:ascii="Times New Roman" w:hAnsi="Times New Roman" w:cs="Times New Roman"/>
          <w:b/>
          <w:bCs/>
          <w:color w:val="9A3365"/>
          <w:sz w:val="24"/>
          <w:szCs w:val="24"/>
        </w:rPr>
        <w:t>References cited</w:t>
      </w:r>
    </w:p>
    <w:p w14:paraId="2AE79B75" w14:textId="77777777" w:rsidR="009B7E93" w:rsidRDefault="009B7E93" w:rsidP="00837651">
      <w:pPr>
        <w:spacing w:after="0" w:line="240" w:lineRule="auto"/>
        <w:rPr>
          <w:rFonts w:ascii="Times New Roman" w:hAnsi="Times New Roman" w:cs="Times New Roman"/>
          <w:sz w:val="24"/>
          <w:szCs w:val="24"/>
        </w:rPr>
      </w:pPr>
    </w:p>
    <w:p w14:paraId="2302F4B3" w14:textId="2670083F" w:rsidR="00331D29" w:rsidRPr="00F16F6F" w:rsidRDefault="00331D29"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Babiker R, </w:t>
      </w:r>
      <w:proofErr w:type="spellStart"/>
      <w:r w:rsidRPr="00F16F6F">
        <w:rPr>
          <w:rFonts w:ascii="Times New Roman" w:hAnsi="Times New Roman" w:cs="Times New Roman"/>
          <w:sz w:val="24"/>
          <w:szCs w:val="24"/>
        </w:rPr>
        <w:t>Elmusharaf</w:t>
      </w:r>
      <w:proofErr w:type="spellEnd"/>
      <w:r w:rsidRPr="00F16F6F">
        <w:rPr>
          <w:rFonts w:ascii="Times New Roman" w:hAnsi="Times New Roman" w:cs="Times New Roman"/>
          <w:sz w:val="24"/>
          <w:szCs w:val="24"/>
        </w:rPr>
        <w:t xml:space="preserve"> K, Keogh MB, Banaga AS, Saeed AM. Metabolic effect of gum Arabic (Acacia Senegal) in patients with type 2 diabetes mellitus (T2DM): randomized, placebo controlled double blind trial. </w:t>
      </w:r>
      <w:proofErr w:type="spellStart"/>
      <w:r w:rsidRPr="00F16F6F">
        <w:rPr>
          <w:rFonts w:ascii="Times New Roman" w:hAnsi="Times New Roman" w:cs="Times New Roman"/>
          <w:sz w:val="24"/>
          <w:szCs w:val="24"/>
        </w:rPr>
        <w:t>Funct</w:t>
      </w:r>
      <w:proofErr w:type="spellEnd"/>
      <w:r w:rsidRPr="00F16F6F">
        <w:rPr>
          <w:rFonts w:ascii="Times New Roman" w:hAnsi="Times New Roman" w:cs="Times New Roman"/>
          <w:sz w:val="24"/>
          <w:szCs w:val="24"/>
        </w:rPr>
        <w:t xml:space="preserve"> Foods Health Dis. 2017;7(3):222</w:t>
      </w:r>
      <w:r w:rsidR="00F16F6F">
        <w:rPr>
          <w:rFonts w:ascii="Times New Roman" w:hAnsi="Times New Roman" w:cs="Times New Roman"/>
          <w:sz w:val="24"/>
          <w:szCs w:val="24"/>
        </w:rPr>
        <w:t>-</w:t>
      </w:r>
      <w:r w:rsidRPr="00F16F6F">
        <w:rPr>
          <w:rFonts w:ascii="Times New Roman" w:hAnsi="Times New Roman" w:cs="Times New Roman"/>
          <w:sz w:val="24"/>
          <w:szCs w:val="24"/>
        </w:rPr>
        <w:t>234.</w:t>
      </w:r>
    </w:p>
    <w:p w14:paraId="49510657" w14:textId="77777777" w:rsidR="00331D29" w:rsidRPr="009319F4" w:rsidRDefault="00331D29" w:rsidP="00837651">
      <w:pPr>
        <w:pStyle w:val="ListParagraph"/>
        <w:spacing w:after="0" w:line="240" w:lineRule="auto"/>
        <w:ind w:left="0"/>
        <w:rPr>
          <w:rFonts w:ascii="Times New Roman" w:hAnsi="Times New Roman" w:cs="Times New Roman"/>
          <w:sz w:val="24"/>
          <w:szCs w:val="24"/>
        </w:rPr>
      </w:pPr>
    </w:p>
    <w:p w14:paraId="26ACCDF9" w14:textId="7B143AF5" w:rsidR="00E21CAF" w:rsidRPr="00F16F6F" w:rsidRDefault="00E21CAF" w:rsidP="00837651">
      <w:pPr>
        <w:spacing w:after="0" w:line="240" w:lineRule="auto"/>
        <w:rPr>
          <w:rFonts w:ascii="Times New Roman" w:hAnsi="Times New Roman" w:cs="Times New Roman"/>
          <w:sz w:val="24"/>
          <w:szCs w:val="24"/>
          <w:lang w:eastAsia="en-CA"/>
        </w:rPr>
      </w:pPr>
      <w:proofErr w:type="spellStart"/>
      <w:r w:rsidRPr="00065B2B">
        <w:rPr>
          <w:rFonts w:ascii="Times New Roman" w:hAnsi="Times New Roman" w:cs="Times New Roman"/>
          <w:sz w:val="24"/>
          <w:szCs w:val="24"/>
          <w:lang w:eastAsia="en-CA"/>
        </w:rPr>
        <w:lastRenderedPageBreak/>
        <w:t>Barkeer</w:t>
      </w:r>
      <w:proofErr w:type="spellEnd"/>
      <w:r w:rsidRPr="00065B2B">
        <w:rPr>
          <w:rFonts w:ascii="Times New Roman" w:hAnsi="Times New Roman" w:cs="Times New Roman"/>
          <w:sz w:val="24"/>
          <w:szCs w:val="24"/>
          <w:lang w:eastAsia="en-CA"/>
        </w:rPr>
        <w:t xml:space="preserve"> S, Pothuraju R, Malakar P, Pimentel TC, Siddiqui JA, Nair SA. </w:t>
      </w:r>
      <w:r w:rsidRPr="00F16F6F">
        <w:rPr>
          <w:rFonts w:ascii="Times New Roman" w:hAnsi="Times New Roman" w:cs="Times New Roman"/>
          <w:sz w:val="24"/>
          <w:szCs w:val="24"/>
          <w:lang w:eastAsia="en-CA"/>
        </w:rPr>
        <w:t xml:space="preserve">Gum acacia dietary fiber: Significance in immunomodulation, inflammatory diseases, and cancer. </w:t>
      </w:r>
      <w:proofErr w:type="spellStart"/>
      <w:r w:rsidRPr="00F16F6F">
        <w:rPr>
          <w:rFonts w:ascii="Times New Roman" w:hAnsi="Times New Roman" w:cs="Times New Roman"/>
          <w:sz w:val="24"/>
          <w:szCs w:val="24"/>
          <w:lang w:eastAsia="en-CA"/>
        </w:rPr>
        <w:t>Phytother</w:t>
      </w:r>
      <w:proofErr w:type="spellEnd"/>
      <w:r w:rsidRPr="00F16F6F">
        <w:rPr>
          <w:rFonts w:ascii="Times New Roman" w:hAnsi="Times New Roman" w:cs="Times New Roman"/>
          <w:sz w:val="24"/>
          <w:szCs w:val="24"/>
          <w:lang w:eastAsia="en-CA"/>
        </w:rPr>
        <w:t xml:space="preserve"> Res. 2024;38(3):1509-1521.</w:t>
      </w:r>
    </w:p>
    <w:p w14:paraId="4E669236" w14:textId="77777777" w:rsidR="00E21CAF" w:rsidRPr="009319F4" w:rsidRDefault="00E21CAF" w:rsidP="00837651">
      <w:pPr>
        <w:pStyle w:val="ListParagraph"/>
        <w:spacing w:after="0" w:line="240" w:lineRule="auto"/>
        <w:ind w:left="0"/>
        <w:rPr>
          <w:rFonts w:ascii="Times New Roman" w:hAnsi="Times New Roman" w:cs="Times New Roman"/>
          <w:sz w:val="24"/>
          <w:szCs w:val="24"/>
          <w:lang w:eastAsia="en-CA"/>
        </w:rPr>
      </w:pPr>
    </w:p>
    <w:p w14:paraId="041E2401" w14:textId="0B46B119" w:rsidR="00706FCB" w:rsidRPr="00F16F6F" w:rsidRDefault="00706FCB" w:rsidP="00837651">
      <w:pPr>
        <w:spacing w:after="0" w:line="240" w:lineRule="auto"/>
        <w:rPr>
          <w:rFonts w:ascii="Times New Roman" w:hAnsi="Times New Roman" w:cs="Times New Roman"/>
          <w:sz w:val="24"/>
          <w:szCs w:val="24"/>
          <w:lang w:eastAsia="en-CA"/>
        </w:rPr>
      </w:pPr>
      <w:r w:rsidRPr="00F16F6F">
        <w:rPr>
          <w:rFonts w:ascii="Times New Roman" w:hAnsi="Times New Roman" w:cs="Times New Roman"/>
          <w:sz w:val="24"/>
          <w:szCs w:val="24"/>
          <w:lang w:eastAsia="en-CA"/>
        </w:rPr>
        <w:t xml:space="preserve">Bongartz U, </w:t>
      </w:r>
      <w:proofErr w:type="spellStart"/>
      <w:r w:rsidRPr="00F16F6F">
        <w:rPr>
          <w:rFonts w:ascii="Times New Roman" w:hAnsi="Times New Roman" w:cs="Times New Roman"/>
          <w:sz w:val="24"/>
          <w:szCs w:val="24"/>
          <w:lang w:eastAsia="en-CA"/>
        </w:rPr>
        <w:t>Erlenbeck</w:t>
      </w:r>
      <w:proofErr w:type="spellEnd"/>
      <w:r w:rsidRPr="00F16F6F">
        <w:rPr>
          <w:rFonts w:ascii="Times New Roman" w:hAnsi="Times New Roman" w:cs="Times New Roman"/>
          <w:sz w:val="24"/>
          <w:szCs w:val="24"/>
          <w:lang w:eastAsia="en-CA"/>
        </w:rPr>
        <w:t xml:space="preserve"> C, Wohlfahrt I. The Effect of Gum Acacia on Post-Prandial Glucose and Insulin Levels in Healthy Subjects. Food and Nutrition Sciences. 2022;13(04):424-438.</w:t>
      </w:r>
    </w:p>
    <w:p w14:paraId="1357F290" w14:textId="77777777" w:rsidR="00706FCB" w:rsidRPr="009319F4" w:rsidRDefault="00706FCB" w:rsidP="00837651">
      <w:pPr>
        <w:pStyle w:val="ListParagraph"/>
        <w:spacing w:after="0" w:line="240" w:lineRule="auto"/>
        <w:ind w:left="0"/>
        <w:rPr>
          <w:rFonts w:ascii="Times New Roman" w:hAnsi="Times New Roman" w:cs="Times New Roman"/>
          <w:sz w:val="24"/>
          <w:szCs w:val="24"/>
          <w:lang w:eastAsia="en-CA"/>
        </w:rPr>
      </w:pPr>
    </w:p>
    <w:p w14:paraId="2168D175" w14:textId="497AA5D9" w:rsidR="00CA6E2B" w:rsidRPr="00F16F6F" w:rsidRDefault="00CA6E2B" w:rsidP="00837651">
      <w:pPr>
        <w:spacing w:after="0" w:line="240" w:lineRule="auto"/>
        <w:rPr>
          <w:rFonts w:ascii="Times New Roman" w:hAnsi="Times New Roman" w:cs="Times New Roman"/>
          <w:sz w:val="24"/>
          <w:szCs w:val="24"/>
          <w:lang w:eastAsia="en-CA"/>
        </w:rPr>
      </w:pPr>
      <w:r w:rsidRPr="00F16F6F">
        <w:rPr>
          <w:rFonts w:ascii="Times New Roman" w:hAnsi="Times New Roman" w:cs="Times New Roman"/>
          <w:sz w:val="24"/>
          <w:szCs w:val="24"/>
          <w:lang w:eastAsia="en-CA"/>
        </w:rPr>
        <w:t>Bonnema A</w:t>
      </w:r>
      <w:r w:rsidR="00D302E4" w:rsidRPr="00F16F6F">
        <w:rPr>
          <w:rFonts w:ascii="Times New Roman" w:hAnsi="Times New Roman" w:cs="Times New Roman"/>
          <w:sz w:val="24"/>
          <w:szCs w:val="24"/>
          <w:lang w:eastAsia="en-CA"/>
        </w:rPr>
        <w:t xml:space="preserve">, Kolberg LW, Thomas W, Slavin J. Gastrointestinal Tolerance of Chicory Inulin Products. </w:t>
      </w:r>
      <w:r w:rsidR="001D6FC2" w:rsidRPr="00F16F6F">
        <w:rPr>
          <w:rFonts w:ascii="Times New Roman" w:hAnsi="Times New Roman" w:cs="Times New Roman"/>
          <w:sz w:val="24"/>
          <w:szCs w:val="24"/>
          <w:lang w:eastAsia="en-CA"/>
        </w:rPr>
        <w:t>Journal of the American Dietetic Association. 20</w:t>
      </w:r>
      <w:r w:rsidR="00760246" w:rsidRPr="00F16F6F">
        <w:rPr>
          <w:rFonts w:ascii="Times New Roman" w:hAnsi="Times New Roman" w:cs="Times New Roman"/>
          <w:sz w:val="24"/>
          <w:szCs w:val="24"/>
          <w:lang w:eastAsia="en-CA"/>
        </w:rPr>
        <w:t xml:space="preserve">10;110(6):865-868. </w:t>
      </w:r>
    </w:p>
    <w:p w14:paraId="4D3829A7" w14:textId="77777777" w:rsidR="00CA6E2B" w:rsidRPr="009319F4" w:rsidRDefault="00CA6E2B" w:rsidP="00837651">
      <w:pPr>
        <w:pStyle w:val="ListParagraph"/>
        <w:spacing w:after="0" w:line="240" w:lineRule="auto"/>
        <w:ind w:left="0"/>
        <w:rPr>
          <w:rFonts w:ascii="Times New Roman" w:hAnsi="Times New Roman" w:cs="Times New Roman"/>
          <w:sz w:val="24"/>
          <w:szCs w:val="24"/>
          <w:lang w:eastAsia="en-CA"/>
        </w:rPr>
      </w:pPr>
    </w:p>
    <w:p w14:paraId="0684BB0B" w14:textId="69C45432"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Vahedi K, Achour L, Attar A, </w:t>
      </w:r>
      <w:proofErr w:type="spellStart"/>
      <w:r w:rsidRPr="00F16F6F">
        <w:rPr>
          <w:rFonts w:ascii="Times New Roman" w:hAnsi="Times New Roman" w:cs="Times New Roman"/>
          <w:sz w:val="24"/>
          <w:szCs w:val="24"/>
          <w:lang w:eastAsia="en-CA"/>
        </w:rPr>
        <w:t>Salfati</w:t>
      </w:r>
      <w:proofErr w:type="spellEnd"/>
      <w:r w:rsidRPr="00F16F6F">
        <w:rPr>
          <w:rFonts w:ascii="Times New Roman" w:hAnsi="Times New Roman" w:cs="Times New Roman"/>
          <w:sz w:val="24"/>
          <w:szCs w:val="24"/>
          <w:lang w:eastAsia="en-CA"/>
        </w:rPr>
        <w:t xml:space="preserve"> J, </w:t>
      </w:r>
      <w:proofErr w:type="spellStart"/>
      <w:r w:rsidRPr="00F16F6F">
        <w:rPr>
          <w:rFonts w:ascii="Times New Roman" w:hAnsi="Times New Roman" w:cs="Times New Roman"/>
          <w:sz w:val="24"/>
          <w:szCs w:val="24"/>
          <w:lang w:eastAsia="en-CA"/>
        </w:rPr>
        <w:t>Pochart</w:t>
      </w:r>
      <w:proofErr w:type="spellEnd"/>
      <w:r w:rsidRPr="00F16F6F">
        <w:rPr>
          <w:rFonts w:ascii="Times New Roman" w:hAnsi="Times New Roman" w:cs="Times New Roman"/>
          <w:sz w:val="24"/>
          <w:szCs w:val="24"/>
          <w:lang w:eastAsia="en-CA"/>
        </w:rPr>
        <w:t xml:space="preserve"> P, Marteau P, </w:t>
      </w:r>
      <w:proofErr w:type="spellStart"/>
      <w:r w:rsidRPr="00F16F6F">
        <w:rPr>
          <w:rFonts w:ascii="Times New Roman" w:hAnsi="Times New Roman" w:cs="Times New Roman"/>
          <w:sz w:val="24"/>
          <w:szCs w:val="24"/>
          <w:lang w:eastAsia="en-CA"/>
        </w:rPr>
        <w:t>Flourié</w:t>
      </w:r>
      <w:proofErr w:type="spellEnd"/>
      <w:r w:rsidRPr="00F16F6F">
        <w:rPr>
          <w:rFonts w:ascii="Times New Roman" w:hAnsi="Times New Roman" w:cs="Times New Roman"/>
          <w:sz w:val="24"/>
          <w:szCs w:val="24"/>
          <w:lang w:eastAsia="en-CA"/>
        </w:rPr>
        <w:t xml:space="preserve"> B, Bornet F, Rambaud JC. Short-chain fructo-oligosaccharide administration dose-dependently increases fecal bifidobacteria in healthy humans. J Nutr. 1999;129(1):113-</w:t>
      </w:r>
      <w:r w:rsidR="008E304B">
        <w:rPr>
          <w:rFonts w:ascii="Times New Roman" w:hAnsi="Times New Roman" w:cs="Times New Roman"/>
          <w:sz w:val="24"/>
          <w:szCs w:val="24"/>
          <w:lang w:eastAsia="en-CA"/>
        </w:rPr>
        <w:t>11</w:t>
      </w:r>
      <w:r w:rsidRPr="00F16F6F">
        <w:rPr>
          <w:rFonts w:ascii="Times New Roman" w:hAnsi="Times New Roman" w:cs="Times New Roman"/>
          <w:sz w:val="24"/>
          <w:szCs w:val="24"/>
          <w:lang w:eastAsia="en-CA"/>
        </w:rPr>
        <w:t>6. </w:t>
      </w:r>
    </w:p>
    <w:p w14:paraId="2D0839A3" w14:textId="77777777" w:rsidR="00CF1873" w:rsidRPr="009319F4" w:rsidRDefault="00CF1873" w:rsidP="00837651">
      <w:pPr>
        <w:pStyle w:val="ListParagraph"/>
        <w:spacing w:after="0" w:line="240" w:lineRule="auto"/>
        <w:ind w:left="0"/>
        <w:rPr>
          <w:rFonts w:ascii="Times New Roman" w:hAnsi="Times New Roman" w:cs="Times New Roman"/>
          <w:sz w:val="24"/>
          <w:szCs w:val="24"/>
          <w:lang w:eastAsia="en-CA"/>
        </w:rPr>
      </w:pPr>
    </w:p>
    <w:p w14:paraId="2F97F53D" w14:textId="3AD63263"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w:t>
      </w:r>
      <w:proofErr w:type="spellStart"/>
      <w:r w:rsidRPr="00F16F6F">
        <w:rPr>
          <w:rFonts w:ascii="Times New Roman" w:hAnsi="Times New Roman" w:cs="Times New Roman"/>
          <w:sz w:val="24"/>
          <w:szCs w:val="24"/>
          <w:lang w:eastAsia="en-CA"/>
        </w:rPr>
        <w:t>Raskine</w:t>
      </w:r>
      <w:proofErr w:type="spellEnd"/>
      <w:r w:rsidRPr="00F16F6F">
        <w:rPr>
          <w:rFonts w:ascii="Times New Roman" w:hAnsi="Times New Roman" w:cs="Times New Roman"/>
          <w:sz w:val="24"/>
          <w:szCs w:val="24"/>
          <w:lang w:eastAsia="en-CA"/>
        </w:rPr>
        <w:t xml:space="preserve"> L, Simoneau G, </w:t>
      </w:r>
      <w:proofErr w:type="spellStart"/>
      <w:r w:rsidRPr="00F16F6F">
        <w:rPr>
          <w:rFonts w:ascii="Times New Roman" w:hAnsi="Times New Roman" w:cs="Times New Roman"/>
          <w:sz w:val="24"/>
          <w:szCs w:val="24"/>
          <w:lang w:eastAsia="en-CA"/>
        </w:rPr>
        <w:t>Vicaut</w:t>
      </w:r>
      <w:proofErr w:type="spellEnd"/>
      <w:r w:rsidRPr="00F16F6F">
        <w:rPr>
          <w:rFonts w:ascii="Times New Roman" w:hAnsi="Times New Roman" w:cs="Times New Roman"/>
          <w:sz w:val="24"/>
          <w:szCs w:val="24"/>
          <w:lang w:eastAsia="en-CA"/>
        </w:rPr>
        <w:t xml:space="preserve"> E, </w:t>
      </w:r>
      <w:proofErr w:type="spellStart"/>
      <w:r w:rsidRPr="00F16F6F">
        <w:rPr>
          <w:rFonts w:ascii="Times New Roman" w:hAnsi="Times New Roman" w:cs="Times New Roman"/>
          <w:sz w:val="24"/>
          <w:szCs w:val="24"/>
          <w:lang w:eastAsia="en-CA"/>
        </w:rPr>
        <w:t>Neut</w:t>
      </w:r>
      <w:proofErr w:type="spellEnd"/>
      <w:r w:rsidRPr="00F16F6F">
        <w:rPr>
          <w:rFonts w:ascii="Times New Roman" w:hAnsi="Times New Roman" w:cs="Times New Roman"/>
          <w:sz w:val="24"/>
          <w:szCs w:val="24"/>
          <w:lang w:eastAsia="en-CA"/>
        </w:rPr>
        <w:t xml:space="preserve"> C, </w:t>
      </w:r>
      <w:proofErr w:type="spellStart"/>
      <w:r w:rsidRPr="00F16F6F">
        <w:rPr>
          <w:rFonts w:ascii="Times New Roman" w:hAnsi="Times New Roman" w:cs="Times New Roman"/>
          <w:sz w:val="24"/>
          <w:szCs w:val="24"/>
          <w:lang w:eastAsia="en-CA"/>
        </w:rPr>
        <w:t>Flourié</w:t>
      </w:r>
      <w:proofErr w:type="spellEnd"/>
      <w:r w:rsidRPr="00F16F6F">
        <w:rPr>
          <w:rFonts w:ascii="Times New Roman" w:hAnsi="Times New Roman" w:cs="Times New Roman"/>
          <w:sz w:val="24"/>
          <w:szCs w:val="24"/>
          <w:lang w:eastAsia="en-CA"/>
        </w:rPr>
        <w:t xml:space="preserve"> B, </w:t>
      </w:r>
      <w:proofErr w:type="spellStart"/>
      <w:r w:rsidRPr="00F16F6F">
        <w:rPr>
          <w:rFonts w:ascii="Times New Roman" w:hAnsi="Times New Roman" w:cs="Times New Roman"/>
          <w:sz w:val="24"/>
          <w:szCs w:val="24"/>
          <w:lang w:eastAsia="en-CA"/>
        </w:rPr>
        <w:t>Brouns</w:t>
      </w:r>
      <w:proofErr w:type="spellEnd"/>
      <w:r w:rsidRPr="00F16F6F">
        <w:rPr>
          <w:rFonts w:ascii="Times New Roman" w:hAnsi="Times New Roman" w:cs="Times New Roman"/>
          <w:sz w:val="24"/>
          <w:szCs w:val="24"/>
          <w:lang w:eastAsia="en-CA"/>
        </w:rPr>
        <w:t xml:space="preserve"> F, Bornet FR. The capacity of nondigestible carbohydrates to stimulate fecal bifidobacteria in healthy humans: a double-blind, randomized, placebo-controlled, parallel-group, dose-response relation study. Am J Clin Nutr. 2004;80(6):1658-</w:t>
      </w:r>
      <w:r w:rsidR="008E304B">
        <w:rPr>
          <w:rFonts w:ascii="Times New Roman" w:hAnsi="Times New Roman" w:cs="Times New Roman"/>
          <w:sz w:val="24"/>
          <w:szCs w:val="24"/>
          <w:lang w:eastAsia="en-CA"/>
        </w:rPr>
        <w:t>16</w:t>
      </w:r>
      <w:r w:rsidRPr="00F16F6F">
        <w:rPr>
          <w:rFonts w:ascii="Times New Roman" w:hAnsi="Times New Roman" w:cs="Times New Roman"/>
          <w:sz w:val="24"/>
          <w:szCs w:val="24"/>
          <w:lang w:eastAsia="en-CA"/>
        </w:rPr>
        <w:t>64.</w:t>
      </w:r>
    </w:p>
    <w:p w14:paraId="73A7E286" w14:textId="77777777" w:rsidR="00CF1873" w:rsidRPr="009319F4" w:rsidRDefault="00CF1873" w:rsidP="00837651">
      <w:pPr>
        <w:pStyle w:val="ListParagraph"/>
        <w:spacing w:after="0" w:line="240" w:lineRule="auto"/>
        <w:ind w:left="0"/>
        <w:rPr>
          <w:rFonts w:ascii="Times New Roman" w:hAnsi="Times New Roman" w:cs="Times New Roman"/>
          <w:sz w:val="24"/>
          <w:szCs w:val="24"/>
          <w:lang w:eastAsia="en-CA"/>
        </w:rPr>
      </w:pPr>
    </w:p>
    <w:p w14:paraId="0AAA25D2" w14:textId="437C362A"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w:t>
      </w:r>
      <w:proofErr w:type="spellStart"/>
      <w:r w:rsidRPr="00F16F6F">
        <w:rPr>
          <w:rFonts w:ascii="Times New Roman" w:hAnsi="Times New Roman" w:cs="Times New Roman"/>
          <w:sz w:val="24"/>
          <w:szCs w:val="24"/>
          <w:lang w:eastAsia="en-CA"/>
        </w:rPr>
        <w:t>Raskine</w:t>
      </w:r>
      <w:proofErr w:type="spellEnd"/>
      <w:r w:rsidRPr="00F16F6F">
        <w:rPr>
          <w:rFonts w:ascii="Times New Roman" w:hAnsi="Times New Roman" w:cs="Times New Roman"/>
          <w:sz w:val="24"/>
          <w:szCs w:val="24"/>
          <w:lang w:eastAsia="en-CA"/>
        </w:rPr>
        <w:t xml:space="preserve"> L, Simoneau G, </w:t>
      </w:r>
      <w:proofErr w:type="spellStart"/>
      <w:r w:rsidRPr="00F16F6F">
        <w:rPr>
          <w:rFonts w:ascii="Times New Roman" w:hAnsi="Times New Roman" w:cs="Times New Roman"/>
          <w:sz w:val="24"/>
          <w:szCs w:val="24"/>
          <w:lang w:eastAsia="en-CA"/>
        </w:rPr>
        <w:t>Paineau</w:t>
      </w:r>
      <w:proofErr w:type="spellEnd"/>
      <w:r w:rsidRPr="00F16F6F">
        <w:rPr>
          <w:rFonts w:ascii="Times New Roman" w:hAnsi="Times New Roman" w:cs="Times New Roman"/>
          <w:sz w:val="24"/>
          <w:szCs w:val="24"/>
          <w:lang w:eastAsia="en-CA"/>
        </w:rPr>
        <w:t xml:space="preserve"> D, Bornet F. The capacity of short-chain fructo-oligosaccharides to stimulate faecal bifidobacteria: a dose-response relationship study in healthy humans. </w:t>
      </w:r>
      <w:proofErr w:type="spellStart"/>
      <w:r w:rsidRPr="00F16F6F">
        <w:rPr>
          <w:rFonts w:ascii="Times New Roman" w:hAnsi="Times New Roman" w:cs="Times New Roman"/>
          <w:sz w:val="24"/>
          <w:szCs w:val="24"/>
          <w:lang w:eastAsia="en-CA"/>
        </w:rPr>
        <w:t>Nutr</w:t>
      </w:r>
      <w:proofErr w:type="spellEnd"/>
      <w:r w:rsidRPr="00F16F6F">
        <w:rPr>
          <w:rFonts w:ascii="Times New Roman" w:hAnsi="Times New Roman" w:cs="Times New Roman"/>
          <w:sz w:val="24"/>
          <w:szCs w:val="24"/>
          <w:lang w:eastAsia="en-CA"/>
        </w:rPr>
        <w:t xml:space="preserve"> J. </w:t>
      </w:r>
      <w:bookmarkStart w:id="2" w:name="_Int_ZUAIksx4"/>
      <w:r w:rsidRPr="00F16F6F">
        <w:rPr>
          <w:rFonts w:ascii="Times New Roman" w:hAnsi="Times New Roman" w:cs="Times New Roman"/>
          <w:sz w:val="24"/>
          <w:szCs w:val="24"/>
          <w:lang w:eastAsia="en-CA"/>
        </w:rPr>
        <w:t>2006</w:t>
      </w:r>
      <w:r w:rsidRPr="00F16F6F" w:rsidDel="008E304B">
        <w:rPr>
          <w:rFonts w:ascii="Times New Roman" w:hAnsi="Times New Roman" w:cs="Times New Roman"/>
          <w:sz w:val="24"/>
          <w:szCs w:val="24"/>
          <w:lang w:eastAsia="en-CA"/>
        </w:rPr>
        <w:t>;</w:t>
      </w:r>
      <w:r w:rsidRPr="00F16F6F">
        <w:rPr>
          <w:rFonts w:ascii="Times New Roman" w:hAnsi="Times New Roman" w:cs="Times New Roman"/>
          <w:sz w:val="24"/>
          <w:szCs w:val="24"/>
          <w:lang w:eastAsia="en-CA"/>
        </w:rPr>
        <w:t>5:8</w:t>
      </w:r>
      <w:bookmarkEnd w:id="2"/>
      <w:r w:rsidR="00CC3818">
        <w:rPr>
          <w:rFonts w:ascii="Times New Roman" w:hAnsi="Times New Roman" w:cs="Times New Roman"/>
          <w:sz w:val="24"/>
          <w:szCs w:val="24"/>
          <w:lang w:eastAsia="en-CA"/>
        </w:rPr>
        <w:t>.</w:t>
      </w:r>
    </w:p>
    <w:p w14:paraId="3C799592" w14:textId="77777777" w:rsidR="00CF1873" w:rsidRPr="009319F4" w:rsidRDefault="00CF1873" w:rsidP="00837651">
      <w:pPr>
        <w:pStyle w:val="ListParagraph"/>
        <w:spacing w:after="0" w:line="240" w:lineRule="auto"/>
        <w:ind w:left="0"/>
        <w:rPr>
          <w:rFonts w:ascii="Times New Roman" w:hAnsi="Times New Roman" w:cs="Times New Roman"/>
          <w:sz w:val="24"/>
          <w:szCs w:val="24"/>
          <w:lang w:eastAsia="en-CA"/>
        </w:rPr>
      </w:pPr>
    </w:p>
    <w:p w14:paraId="1F6BE94B" w14:textId="3477AFEE"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Achour L, </w:t>
      </w:r>
      <w:proofErr w:type="spellStart"/>
      <w:r w:rsidRPr="00F16F6F">
        <w:rPr>
          <w:rFonts w:ascii="Times New Roman" w:hAnsi="Times New Roman" w:cs="Times New Roman"/>
          <w:sz w:val="24"/>
          <w:szCs w:val="24"/>
          <w:lang w:eastAsia="en-CA"/>
        </w:rPr>
        <w:t>Paineau</w:t>
      </w:r>
      <w:proofErr w:type="spellEnd"/>
      <w:r w:rsidRPr="00F16F6F">
        <w:rPr>
          <w:rFonts w:ascii="Times New Roman" w:hAnsi="Times New Roman" w:cs="Times New Roman"/>
          <w:sz w:val="24"/>
          <w:szCs w:val="24"/>
          <w:lang w:eastAsia="en-CA"/>
        </w:rPr>
        <w:t xml:space="preserve"> D, </w:t>
      </w:r>
      <w:proofErr w:type="spellStart"/>
      <w:r w:rsidRPr="00F16F6F">
        <w:rPr>
          <w:rFonts w:ascii="Times New Roman" w:hAnsi="Times New Roman" w:cs="Times New Roman"/>
          <w:sz w:val="24"/>
          <w:szCs w:val="24"/>
          <w:lang w:eastAsia="en-CA"/>
        </w:rPr>
        <w:t>Riottot</w:t>
      </w:r>
      <w:proofErr w:type="spellEnd"/>
      <w:r w:rsidRPr="00F16F6F">
        <w:rPr>
          <w:rFonts w:ascii="Times New Roman" w:hAnsi="Times New Roman" w:cs="Times New Roman"/>
          <w:sz w:val="24"/>
          <w:szCs w:val="24"/>
          <w:lang w:eastAsia="en-CA"/>
        </w:rPr>
        <w:t xml:space="preserve"> M, Attar A, Bornet F. Four-week short chain fructo-oligosaccharides ingestion leads to increasing fecal bifidobacteria and cholesterol excretion in healthy elderly volunteers. </w:t>
      </w:r>
      <w:proofErr w:type="spellStart"/>
      <w:r w:rsidRPr="00F16F6F">
        <w:rPr>
          <w:rFonts w:ascii="Times New Roman" w:hAnsi="Times New Roman" w:cs="Times New Roman"/>
          <w:sz w:val="24"/>
          <w:szCs w:val="24"/>
          <w:lang w:eastAsia="en-CA"/>
        </w:rPr>
        <w:t>Nutr</w:t>
      </w:r>
      <w:proofErr w:type="spellEnd"/>
      <w:r w:rsidRPr="00F16F6F">
        <w:rPr>
          <w:rFonts w:ascii="Times New Roman" w:hAnsi="Times New Roman" w:cs="Times New Roman"/>
          <w:sz w:val="24"/>
          <w:szCs w:val="24"/>
          <w:lang w:eastAsia="en-CA"/>
        </w:rPr>
        <w:t xml:space="preserve"> J. 2007;6:42.</w:t>
      </w:r>
    </w:p>
    <w:p w14:paraId="781453DC" w14:textId="77777777" w:rsidR="001E73A8" w:rsidRPr="009319F4" w:rsidRDefault="001E73A8" w:rsidP="00837651">
      <w:pPr>
        <w:pStyle w:val="ListParagraph"/>
        <w:spacing w:after="0" w:line="240" w:lineRule="auto"/>
        <w:ind w:left="0"/>
        <w:rPr>
          <w:rFonts w:ascii="Times New Roman" w:hAnsi="Times New Roman" w:cs="Times New Roman"/>
          <w:sz w:val="24"/>
          <w:szCs w:val="24"/>
        </w:rPr>
      </w:pPr>
    </w:p>
    <w:p w14:paraId="1FA34528" w14:textId="1D08D91B" w:rsidR="00A27620" w:rsidRPr="00F16F6F" w:rsidRDefault="00A27620" w:rsidP="00837651">
      <w:pPr>
        <w:spacing w:after="0" w:line="240" w:lineRule="auto"/>
        <w:rPr>
          <w:rFonts w:ascii="Times New Roman" w:hAnsi="Times New Roman" w:cs="Times New Roman"/>
          <w:sz w:val="24"/>
          <w:szCs w:val="24"/>
        </w:rPr>
      </w:pPr>
      <w:r w:rsidRPr="00F16F6F">
        <w:rPr>
          <w:rFonts w:ascii="Times New Roman" w:eastAsia="Times New Roman" w:hAnsi="Times New Roman" w:cs="Times New Roman"/>
          <w:color w:val="333333"/>
          <w:kern w:val="0"/>
          <w:sz w:val="24"/>
          <w:szCs w:val="24"/>
          <w:lang w:eastAsia="en-CA"/>
          <w14:ligatures w14:val="none"/>
        </w:rPr>
        <w:t xml:space="preserve">Brayfield A, </w:t>
      </w:r>
      <w:proofErr w:type="spellStart"/>
      <w:r w:rsidRPr="00F16F6F">
        <w:rPr>
          <w:rFonts w:ascii="Times New Roman" w:eastAsia="Times New Roman" w:hAnsi="Times New Roman" w:cs="Times New Roman"/>
          <w:color w:val="333333"/>
          <w:kern w:val="0"/>
          <w:sz w:val="24"/>
          <w:szCs w:val="24"/>
          <w:lang w:eastAsia="en-CA"/>
          <w14:ligatures w14:val="none"/>
        </w:rPr>
        <w:t>Cadart</w:t>
      </w:r>
      <w:proofErr w:type="spellEnd"/>
      <w:r w:rsidRPr="00F16F6F">
        <w:rPr>
          <w:rFonts w:ascii="Times New Roman" w:eastAsia="Times New Roman" w:hAnsi="Times New Roman" w:cs="Times New Roman"/>
          <w:color w:val="333333"/>
          <w:kern w:val="0"/>
          <w:sz w:val="24"/>
          <w:szCs w:val="24"/>
          <w:lang w:eastAsia="en-CA"/>
          <w14:ligatures w14:val="none"/>
        </w:rPr>
        <w:t xml:space="preserve"> C, editors. Martindale: The Complete Drug Reference. London (GB): Pharmaceutical Press; 2025. [Accessed 2025 October 10]. Available from: https://www.medicinescomplete.com/#/browse/martindale</w:t>
      </w:r>
    </w:p>
    <w:p w14:paraId="3C859336" w14:textId="77777777" w:rsidR="00F16F6F" w:rsidRDefault="00F16F6F" w:rsidP="00837651">
      <w:pPr>
        <w:spacing w:after="0" w:line="240" w:lineRule="auto"/>
        <w:rPr>
          <w:rFonts w:ascii="Times New Roman" w:hAnsi="Times New Roman" w:cs="Times New Roman"/>
          <w:sz w:val="24"/>
          <w:szCs w:val="24"/>
        </w:rPr>
      </w:pPr>
    </w:p>
    <w:p w14:paraId="4350B9A6" w14:textId="79F80FDD" w:rsidR="003A319B"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Brinker F. Herb Contraindications and Drug Interactions, 4</w:t>
      </w:r>
      <w:r w:rsidRPr="00517EBB">
        <w:rPr>
          <w:rFonts w:ascii="Times New Roman" w:hAnsi="Times New Roman" w:cs="Times New Roman"/>
          <w:sz w:val="24"/>
          <w:szCs w:val="24"/>
          <w:vertAlign w:val="superscript"/>
        </w:rPr>
        <w:t>th</w:t>
      </w:r>
      <w:r w:rsidRPr="009319F4">
        <w:rPr>
          <w:rFonts w:ascii="Times New Roman" w:hAnsi="Times New Roman" w:cs="Times New Roman"/>
          <w:sz w:val="24"/>
          <w:szCs w:val="24"/>
        </w:rPr>
        <w:t xml:space="preserve"> edition. Sandy (OR): Eclectic Medical Publications; 2010.</w:t>
      </w:r>
    </w:p>
    <w:p w14:paraId="1F923C3B" w14:textId="77777777" w:rsidR="00F16F6F" w:rsidRDefault="00F16F6F" w:rsidP="00837651">
      <w:pPr>
        <w:spacing w:after="0" w:line="240" w:lineRule="auto"/>
        <w:rPr>
          <w:rFonts w:ascii="Times New Roman" w:hAnsi="Times New Roman" w:cs="Times New Roman"/>
          <w:sz w:val="24"/>
          <w:szCs w:val="24"/>
        </w:rPr>
      </w:pPr>
    </w:p>
    <w:p w14:paraId="1775F2D2" w14:textId="380E1EDF" w:rsidR="0001605F" w:rsidRPr="009319F4" w:rsidRDefault="0001605F"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Calame W, </w:t>
      </w:r>
      <w:proofErr w:type="spellStart"/>
      <w:r w:rsidRPr="009319F4">
        <w:rPr>
          <w:rFonts w:ascii="Times New Roman" w:hAnsi="Times New Roman" w:cs="Times New Roman"/>
          <w:sz w:val="24"/>
          <w:szCs w:val="24"/>
        </w:rPr>
        <w:t>Weseler</w:t>
      </w:r>
      <w:proofErr w:type="spellEnd"/>
      <w:r w:rsidRPr="009319F4">
        <w:rPr>
          <w:rFonts w:ascii="Times New Roman" w:hAnsi="Times New Roman" w:cs="Times New Roman"/>
          <w:sz w:val="24"/>
          <w:szCs w:val="24"/>
        </w:rPr>
        <w:t xml:space="preserve"> AR, </w:t>
      </w:r>
      <w:proofErr w:type="spellStart"/>
      <w:r w:rsidRPr="009319F4">
        <w:rPr>
          <w:rFonts w:ascii="Times New Roman" w:hAnsi="Times New Roman" w:cs="Times New Roman"/>
          <w:sz w:val="24"/>
          <w:szCs w:val="24"/>
        </w:rPr>
        <w:t>Viebke</w:t>
      </w:r>
      <w:proofErr w:type="spellEnd"/>
      <w:r w:rsidRPr="009319F4">
        <w:rPr>
          <w:rFonts w:ascii="Times New Roman" w:hAnsi="Times New Roman" w:cs="Times New Roman"/>
          <w:sz w:val="24"/>
          <w:szCs w:val="24"/>
        </w:rPr>
        <w:t xml:space="preserve"> C, Flynn C, </w:t>
      </w:r>
      <w:proofErr w:type="spellStart"/>
      <w:r w:rsidRPr="009319F4">
        <w:rPr>
          <w:rFonts w:ascii="Times New Roman" w:hAnsi="Times New Roman" w:cs="Times New Roman"/>
          <w:sz w:val="24"/>
          <w:szCs w:val="24"/>
        </w:rPr>
        <w:t>Siemensma</w:t>
      </w:r>
      <w:proofErr w:type="spellEnd"/>
      <w:r w:rsidRPr="009319F4">
        <w:rPr>
          <w:rFonts w:ascii="Times New Roman" w:hAnsi="Times New Roman" w:cs="Times New Roman"/>
          <w:sz w:val="24"/>
          <w:szCs w:val="24"/>
        </w:rPr>
        <w:t xml:space="preserve"> AD. Gum </w:t>
      </w:r>
      <w:proofErr w:type="spellStart"/>
      <w:r w:rsidRPr="009319F4">
        <w:rPr>
          <w:rFonts w:ascii="Times New Roman" w:hAnsi="Times New Roman" w:cs="Times New Roman"/>
          <w:sz w:val="24"/>
          <w:szCs w:val="24"/>
        </w:rPr>
        <w:t>arabic</w:t>
      </w:r>
      <w:proofErr w:type="spellEnd"/>
      <w:r w:rsidRPr="009319F4">
        <w:rPr>
          <w:rFonts w:ascii="Times New Roman" w:hAnsi="Times New Roman" w:cs="Times New Roman"/>
          <w:sz w:val="24"/>
          <w:szCs w:val="24"/>
        </w:rPr>
        <w:t xml:space="preserve"> establishes prebiotic functionality in healthy human volunteers in a dose-dependent manner. Br J Nutr.</w:t>
      </w:r>
      <w:r w:rsidR="002C65DC">
        <w:rPr>
          <w:rFonts w:ascii="Times New Roman" w:hAnsi="Times New Roman" w:cs="Times New Roman"/>
          <w:sz w:val="24"/>
          <w:szCs w:val="24"/>
        </w:rPr>
        <w:t xml:space="preserve"> </w:t>
      </w:r>
      <w:r w:rsidRPr="009319F4">
        <w:rPr>
          <w:rFonts w:ascii="Times New Roman" w:hAnsi="Times New Roman" w:cs="Times New Roman"/>
          <w:sz w:val="24"/>
          <w:szCs w:val="24"/>
        </w:rPr>
        <w:t xml:space="preserve">2008;100(6):1269-1275. </w:t>
      </w:r>
    </w:p>
    <w:p w14:paraId="6FF2DADD" w14:textId="77777777" w:rsidR="00F16F6F" w:rsidRDefault="00F16F6F" w:rsidP="00837651">
      <w:pPr>
        <w:spacing w:after="0" w:line="240" w:lineRule="auto"/>
        <w:rPr>
          <w:rFonts w:ascii="Times New Roman" w:eastAsia="Times New Roman" w:hAnsi="Times New Roman" w:cs="Times New Roman"/>
          <w:bCs/>
          <w:kern w:val="0"/>
          <w:sz w:val="24"/>
          <w:szCs w:val="24"/>
          <w:lang w:eastAsia="en-CA"/>
          <w14:ligatures w14:val="none"/>
        </w:rPr>
      </w:pPr>
    </w:p>
    <w:p w14:paraId="0722CAD8" w14:textId="6EA51413" w:rsidR="00874EC5" w:rsidRPr="00F16F6F" w:rsidRDefault="00874EC5" w:rsidP="00837651">
      <w:pPr>
        <w:spacing w:after="0" w:line="240" w:lineRule="auto"/>
        <w:rPr>
          <w:rFonts w:ascii="Times New Roman" w:eastAsia="Times New Roman" w:hAnsi="Times New Roman" w:cs="Times New Roman"/>
          <w:bCs/>
          <w:kern w:val="0"/>
          <w:sz w:val="24"/>
          <w:szCs w:val="24"/>
          <w:lang w:eastAsia="en-CA"/>
          <w14:ligatures w14:val="none"/>
        </w:rPr>
      </w:pPr>
      <w:r w:rsidRPr="00F16F6F">
        <w:rPr>
          <w:rFonts w:ascii="Times New Roman" w:eastAsia="Times New Roman" w:hAnsi="Times New Roman" w:cs="Times New Roman"/>
          <w:bCs/>
          <w:kern w:val="0"/>
          <w:sz w:val="24"/>
          <w:szCs w:val="24"/>
          <w:lang w:eastAsia="en-CA"/>
          <w14:ligatures w14:val="none"/>
        </w:rPr>
        <w:t xml:space="preserve">Canfora EE, van der Beek CM, Hermes GDA, Goossens GH, Jocken JWE, Holst JJ, van </w:t>
      </w:r>
      <w:proofErr w:type="spellStart"/>
      <w:r w:rsidRPr="00F16F6F">
        <w:rPr>
          <w:rFonts w:ascii="Times New Roman" w:eastAsia="Times New Roman" w:hAnsi="Times New Roman" w:cs="Times New Roman"/>
          <w:bCs/>
          <w:kern w:val="0"/>
          <w:sz w:val="24"/>
          <w:szCs w:val="24"/>
          <w:lang w:eastAsia="en-CA"/>
          <w14:ligatures w14:val="none"/>
        </w:rPr>
        <w:t>Eijk</w:t>
      </w:r>
      <w:proofErr w:type="spellEnd"/>
      <w:r w:rsidRPr="00F16F6F">
        <w:rPr>
          <w:rFonts w:ascii="Times New Roman" w:eastAsia="Times New Roman" w:hAnsi="Times New Roman" w:cs="Times New Roman"/>
          <w:bCs/>
          <w:kern w:val="0"/>
          <w:sz w:val="24"/>
          <w:szCs w:val="24"/>
          <w:lang w:eastAsia="en-CA"/>
          <w14:ligatures w14:val="none"/>
        </w:rPr>
        <w:t xml:space="preserve"> HM, Venema K, Smidt H, </w:t>
      </w:r>
      <w:proofErr w:type="spellStart"/>
      <w:r w:rsidRPr="00F16F6F">
        <w:rPr>
          <w:rFonts w:ascii="Times New Roman" w:eastAsia="Times New Roman" w:hAnsi="Times New Roman" w:cs="Times New Roman"/>
          <w:bCs/>
          <w:kern w:val="0"/>
          <w:sz w:val="24"/>
          <w:szCs w:val="24"/>
          <w:lang w:eastAsia="en-CA"/>
          <w14:ligatures w14:val="none"/>
        </w:rPr>
        <w:t>Zoetendal</w:t>
      </w:r>
      <w:proofErr w:type="spellEnd"/>
      <w:r w:rsidRPr="00F16F6F">
        <w:rPr>
          <w:rFonts w:ascii="Times New Roman" w:eastAsia="Times New Roman" w:hAnsi="Times New Roman" w:cs="Times New Roman"/>
          <w:bCs/>
          <w:kern w:val="0"/>
          <w:sz w:val="24"/>
          <w:szCs w:val="24"/>
          <w:lang w:eastAsia="en-CA"/>
          <w14:ligatures w14:val="none"/>
        </w:rPr>
        <w:t xml:space="preserve"> EG, Dejong CHC, Lenaerts K, Blaak EE. Supplementation of Diet With </w:t>
      </w:r>
      <w:proofErr w:type="spellStart"/>
      <w:r w:rsidRPr="00F16F6F">
        <w:rPr>
          <w:rFonts w:ascii="Times New Roman" w:eastAsia="Times New Roman" w:hAnsi="Times New Roman" w:cs="Times New Roman"/>
          <w:bCs/>
          <w:kern w:val="0"/>
          <w:sz w:val="24"/>
          <w:szCs w:val="24"/>
          <w:lang w:eastAsia="en-CA"/>
          <w14:ligatures w14:val="none"/>
        </w:rPr>
        <w:t>Galacto</w:t>
      </w:r>
      <w:proofErr w:type="spellEnd"/>
      <w:r w:rsidRPr="00F16F6F">
        <w:rPr>
          <w:rFonts w:ascii="Times New Roman" w:eastAsia="Times New Roman" w:hAnsi="Times New Roman" w:cs="Times New Roman"/>
          <w:bCs/>
          <w:kern w:val="0"/>
          <w:sz w:val="24"/>
          <w:szCs w:val="24"/>
          <w:lang w:eastAsia="en-CA"/>
          <w14:ligatures w14:val="none"/>
        </w:rPr>
        <w:t>-oligosaccharides Increases Bifidobacteria, but Not Insulin Sensitivity, in Obese Prediabetic Individuals. Gastroenterology. 2017;153(1):87-97.e3. </w:t>
      </w:r>
    </w:p>
    <w:p w14:paraId="528496EC" w14:textId="77777777" w:rsidR="002144BF" w:rsidRPr="009319F4" w:rsidRDefault="002144BF" w:rsidP="00837651">
      <w:pPr>
        <w:pStyle w:val="BodyText2"/>
        <w:rPr>
          <w:rFonts w:ascii="Times New Roman" w:hAnsi="Times New Roman"/>
          <w:sz w:val="24"/>
          <w:szCs w:val="24"/>
        </w:rPr>
      </w:pPr>
    </w:p>
    <w:p w14:paraId="178DE74C" w14:textId="623478F2" w:rsidR="004A2B48" w:rsidRPr="009319F4" w:rsidRDefault="008D2AAD" w:rsidP="00837651">
      <w:pPr>
        <w:pStyle w:val="BodyText2"/>
        <w:rPr>
          <w:rFonts w:ascii="Times New Roman" w:hAnsi="Times New Roman"/>
          <w:sz w:val="24"/>
          <w:szCs w:val="24"/>
        </w:rPr>
      </w:pPr>
      <w:r w:rsidRPr="009319F4">
        <w:rPr>
          <w:rFonts w:ascii="Times New Roman" w:hAnsi="Times New Roman"/>
          <w:sz w:val="24"/>
          <w:szCs w:val="24"/>
        </w:rPr>
        <w:t xml:space="preserve">CFIA 2025: Canadian Food Inspection Agency.  Health claims on food labels. [Accessed 2025 December 10]. Available from: </w:t>
      </w:r>
      <w:r w:rsidRPr="00F16F6F">
        <w:rPr>
          <w:rFonts w:ascii="Times New Roman" w:hAnsi="Times New Roman"/>
          <w:sz w:val="24"/>
          <w:szCs w:val="24"/>
        </w:rPr>
        <w:t>https://inspection.canada.ca/en/food-labels/labelling/industry/health-claims#c11</w:t>
      </w:r>
    </w:p>
    <w:p w14:paraId="35411491" w14:textId="77777777" w:rsidR="003400F9" w:rsidRPr="009319F4" w:rsidRDefault="003400F9" w:rsidP="00837651">
      <w:pPr>
        <w:pStyle w:val="BodyText2"/>
        <w:rPr>
          <w:rFonts w:ascii="Times New Roman" w:hAnsi="Times New Roman"/>
          <w:sz w:val="24"/>
          <w:szCs w:val="24"/>
        </w:rPr>
      </w:pPr>
    </w:p>
    <w:p w14:paraId="1F5E8091" w14:textId="30743443" w:rsidR="00722612" w:rsidRPr="009319F4" w:rsidRDefault="00722612" w:rsidP="00837651">
      <w:pPr>
        <w:pStyle w:val="BodyText2"/>
        <w:rPr>
          <w:rFonts w:ascii="Times New Roman" w:hAnsi="Times New Roman"/>
          <w:sz w:val="24"/>
          <w:szCs w:val="24"/>
        </w:rPr>
      </w:pPr>
      <w:r w:rsidRPr="009319F4">
        <w:rPr>
          <w:rFonts w:ascii="Times New Roman" w:hAnsi="Times New Roman"/>
          <w:sz w:val="24"/>
          <w:szCs w:val="24"/>
        </w:rPr>
        <w:t xml:space="preserve">Charlton KE, Tapsell LC, </w:t>
      </w:r>
      <w:proofErr w:type="spellStart"/>
      <w:r w:rsidRPr="009319F4">
        <w:rPr>
          <w:rFonts w:ascii="Times New Roman" w:hAnsi="Times New Roman"/>
          <w:sz w:val="24"/>
          <w:szCs w:val="24"/>
        </w:rPr>
        <w:t>Batterham</w:t>
      </w:r>
      <w:proofErr w:type="spellEnd"/>
      <w:r w:rsidRPr="009319F4">
        <w:rPr>
          <w:rFonts w:ascii="Times New Roman" w:hAnsi="Times New Roman"/>
          <w:sz w:val="24"/>
          <w:szCs w:val="24"/>
        </w:rPr>
        <w:t xml:space="preserve"> MJ, O'Shea J, Thorne R, Beck E, Tosh SM. Effect of 6 weeks' consumption of ?-glucan-rich oat products on cholesterol levels in mildly </w:t>
      </w:r>
      <w:proofErr w:type="spellStart"/>
      <w:r w:rsidRPr="009319F4">
        <w:rPr>
          <w:rFonts w:ascii="Times New Roman" w:hAnsi="Times New Roman"/>
          <w:sz w:val="24"/>
          <w:szCs w:val="24"/>
        </w:rPr>
        <w:t>hypercholesterolaemic</w:t>
      </w:r>
      <w:proofErr w:type="spellEnd"/>
      <w:r w:rsidRPr="009319F4">
        <w:rPr>
          <w:rFonts w:ascii="Times New Roman" w:hAnsi="Times New Roman"/>
          <w:sz w:val="24"/>
          <w:szCs w:val="24"/>
        </w:rPr>
        <w:t xml:space="preserve"> overweight adults. British Journal of Nutrition 2012;107:1037-1047.</w:t>
      </w:r>
    </w:p>
    <w:p w14:paraId="627C595E" w14:textId="77777777" w:rsidR="002144BF" w:rsidRPr="009319F4" w:rsidRDefault="002144BF" w:rsidP="00837651">
      <w:pPr>
        <w:pStyle w:val="ListParagraph"/>
        <w:spacing w:after="0" w:line="240" w:lineRule="auto"/>
        <w:ind w:left="0"/>
        <w:rPr>
          <w:rFonts w:ascii="Times New Roman" w:hAnsi="Times New Roman" w:cs="Times New Roman"/>
          <w:sz w:val="24"/>
          <w:szCs w:val="24"/>
        </w:rPr>
      </w:pPr>
    </w:p>
    <w:p w14:paraId="388CC698" w14:textId="22236E06" w:rsidR="00040A42" w:rsidRPr="009319F4" w:rsidRDefault="00040A42" w:rsidP="00837651">
      <w:pPr>
        <w:pStyle w:val="BodyText2"/>
        <w:rPr>
          <w:rFonts w:ascii="Times New Roman" w:hAnsi="Times New Roman"/>
          <w:sz w:val="24"/>
          <w:szCs w:val="24"/>
        </w:rPr>
      </w:pPr>
      <w:proofErr w:type="spellStart"/>
      <w:r w:rsidRPr="009319F4">
        <w:rPr>
          <w:rFonts w:ascii="Times New Roman" w:hAnsi="Times New Roman"/>
          <w:sz w:val="24"/>
          <w:szCs w:val="24"/>
        </w:rPr>
        <w:t>Cherbut</w:t>
      </w:r>
      <w:proofErr w:type="spellEnd"/>
      <w:r w:rsidRPr="009319F4">
        <w:rPr>
          <w:rFonts w:ascii="Times New Roman" w:hAnsi="Times New Roman"/>
          <w:sz w:val="24"/>
          <w:szCs w:val="24"/>
        </w:rPr>
        <w:t xml:space="preserve"> C, Michel C, Raison V, </w:t>
      </w:r>
      <w:proofErr w:type="spellStart"/>
      <w:r w:rsidRPr="009319F4">
        <w:rPr>
          <w:rFonts w:ascii="Times New Roman" w:hAnsi="Times New Roman"/>
          <w:sz w:val="24"/>
          <w:szCs w:val="24"/>
        </w:rPr>
        <w:t>Kravtchenko</w:t>
      </w:r>
      <w:proofErr w:type="spellEnd"/>
      <w:r w:rsidRPr="009319F4">
        <w:rPr>
          <w:rFonts w:ascii="Times New Roman" w:hAnsi="Times New Roman"/>
          <w:sz w:val="24"/>
          <w:szCs w:val="24"/>
        </w:rPr>
        <w:t xml:space="preserve"> T, Severine M. Acacia Gum is a Bifidogenic Dietary Fibre with High Digestive Tolerance in Healthy Humans. </w:t>
      </w:r>
      <w:proofErr w:type="spellStart"/>
      <w:r w:rsidRPr="009319F4">
        <w:rPr>
          <w:rFonts w:ascii="Times New Roman" w:hAnsi="Times New Roman"/>
          <w:sz w:val="24"/>
          <w:szCs w:val="24"/>
        </w:rPr>
        <w:t>Microb</w:t>
      </w:r>
      <w:proofErr w:type="spellEnd"/>
      <w:r w:rsidRPr="009319F4">
        <w:rPr>
          <w:rFonts w:ascii="Times New Roman" w:hAnsi="Times New Roman"/>
          <w:sz w:val="24"/>
          <w:szCs w:val="24"/>
        </w:rPr>
        <w:t xml:space="preserve"> </w:t>
      </w:r>
      <w:proofErr w:type="spellStart"/>
      <w:r w:rsidRPr="009319F4">
        <w:rPr>
          <w:rFonts w:ascii="Times New Roman" w:hAnsi="Times New Roman"/>
          <w:sz w:val="24"/>
          <w:szCs w:val="24"/>
        </w:rPr>
        <w:t>Ecol</w:t>
      </w:r>
      <w:proofErr w:type="spellEnd"/>
      <w:r w:rsidRPr="009319F4">
        <w:rPr>
          <w:rFonts w:ascii="Times New Roman" w:hAnsi="Times New Roman"/>
          <w:sz w:val="24"/>
          <w:szCs w:val="24"/>
        </w:rPr>
        <w:t xml:space="preserve"> Health Dis. 2003:15(1):43-50. </w:t>
      </w:r>
    </w:p>
    <w:p w14:paraId="239BAEC4" w14:textId="77777777" w:rsidR="002144BF" w:rsidRPr="009319F4" w:rsidRDefault="002144BF" w:rsidP="00837651">
      <w:pPr>
        <w:pStyle w:val="BodyText2"/>
        <w:rPr>
          <w:rFonts w:ascii="Times New Roman" w:hAnsi="Times New Roman"/>
          <w:sz w:val="24"/>
          <w:szCs w:val="24"/>
        </w:rPr>
      </w:pPr>
    </w:p>
    <w:p w14:paraId="1AE559B9" w14:textId="66A24F81" w:rsidR="00EF6EB2" w:rsidRPr="00F16F6F" w:rsidDel="00D9467B" w:rsidRDefault="00EF6EB2" w:rsidP="00837651">
      <w:pPr>
        <w:spacing w:after="0" w:line="240" w:lineRule="auto"/>
        <w:rPr>
          <w:rFonts w:ascii="Times New Roman" w:eastAsia="Calibri" w:hAnsi="Times New Roman" w:cs="Times New Roman"/>
          <w:kern w:val="0"/>
          <w:sz w:val="24"/>
          <w:szCs w:val="24"/>
          <w14:ligatures w14:val="none"/>
        </w:rPr>
      </w:pPr>
      <w:r w:rsidRPr="00F16F6F">
        <w:rPr>
          <w:rFonts w:ascii="Times New Roman" w:eastAsia="Calibri" w:hAnsi="Times New Roman" w:cs="Times New Roman"/>
          <w:kern w:val="0"/>
          <w:sz w:val="24"/>
          <w:szCs w:val="24"/>
          <w14:ligatures w14:val="none"/>
        </w:rPr>
        <w:t xml:space="preserve">Childs CE, </w:t>
      </w:r>
      <w:proofErr w:type="spellStart"/>
      <w:r w:rsidRPr="00F16F6F">
        <w:rPr>
          <w:rFonts w:ascii="Times New Roman" w:eastAsia="Calibri" w:hAnsi="Times New Roman" w:cs="Times New Roman"/>
          <w:kern w:val="0"/>
          <w:sz w:val="24"/>
          <w:szCs w:val="24"/>
          <w14:ligatures w14:val="none"/>
        </w:rPr>
        <w:t>Röytiö</w:t>
      </w:r>
      <w:proofErr w:type="spellEnd"/>
      <w:r w:rsidRPr="00F16F6F">
        <w:rPr>
          <w:rFonts w:ascii="Times New Roman" w:eastAsia="Calibri" w:hAnsi="Times New Roman" w:cs="Times New Roman"/>
          <w:kern w:val="0"/>
          <w:sz w:val="24"/>
          <w:szCs w:val="24"/>
          <w14:ligatures w14:val="none"/>
        </w:rPr>
        <w:t xml:space="preserve"> H, </w:t>
      </w:r>
      <w:proofErr w:type="spellStart"/>
      <w:r w:rsidRPr="00F16F6F">
        <w:rPr>
          <w:rFonts w:ascii="Times New Roman" w:eastAsia="Calibri" w:hAnsi="Times New Roman" w:cs="Times New Roman"/>
          <w:kern w:val="0"/>
          <w:sz w:val="24"/>
          <w:szCs w:val="24"/>
          <w14:ligatures w14:val="none"/>
        </w:rPr>
        <w:t>Alhoniemi</w:t>
      </w:r>
      <w:proofErr w:type="spellEnd"/>
      <w:r w:rsidRPr="00F16F6F">
        <w:rPr>
          <w:rFonts w:ascii="Times New Roman" w:eastAsia="Calibri" w:hAnsi="Times New Roman" w:cs="Times New Roman"/>
          <w:kern w:val="0"/>
          <w:sz w:val="24"/>
          <w:szCs w:val="24"/>
          <w14:ligatures w14:val="none"/>
        </w:rPr>
        <w:t xml:space="preserve"> E, Fekete AA, </w:t>
      </w:r>
      <w:proofErr w:type="spellStart"/>
      <w:r w:rsidRPr="00F16F6F">
        <w:rPr>
          <w:rFonts w:ascii="Times New Roman" w:eastAsia="Calibri" w:hAnsi="Times New Roman" w:cs="Times New Roman"/>
          <w:kern w:val="0"/>
          <w:sz w:val="24"/>
          <w:szCs w:val="24"/>
          <w14:ligatures w14:val="none"/>
        </w:rPr>
        <w:t>Forssten</w:t>
      </w:r>
      <w:proofErr w:type="spellEnd"/>
      <w:r w:rsidRPr="00F16F6F">
        <w:rPr>
          <w:rFonts w:ascii="Times New Roman" w:eastAsia="Calibri" w:hAnsi="Times New Roman" w:cs="Times New Roman"/>
          <w:kern w:val="0"/>
          <w:sz w:val="24"/>
          <w:szCs w:val="24"/>
          <w14:ligatures w14:val="none"/>
        </w:rPr>
        <w:t xml:space="preserve"> SD, </w:t>
      </w:r>
      <w:proofErr w:type="spellStart"/>
      <w:r w:rsidRPr="00F16F6F">
        <w:rPr>
          <w:rFonts w:ascii="Times New Roman" w:eastAsia="Calibri" w:hAnsi="Times New Roman" w:cs="Times New Roman"/>
          <w:kern w:val="0"/>
          <w:sz w:val="24"/>
          <w:szCs w:val="24"/>
          <w14:ligatures w14:val="none"/>
        </w:rPr>
        <w:t>Hudjec</w:t>
      </w:r>
      <w:proofErr w:type="spellEnd"/>
      <w:r w:rsidRPr="00F16F6F">
        <w:rPr>
          <w:rFonts w:ascii="Times New Roman" w:eastAsia="Calibri" w:hAnsi="Times New Roman" w:cs="Times New Roman"/>
          <w:kern w:val="0"/>
          <w:sz w:val="24"/>
          <w:szCs w:val="24"/>
          <w14:ligatures w14:val="none"/>
        </w:rPr>
        <w:t xml:space="preserve"> N, Lim YN, Steger CJ, Yaqoob P, Tuohy KM, Rastall RA, Ouwehand AC, Gibson GR. Xylo-oligosaccharides alone or in </w:t>
      </w:r>
      <w:proofErr w:type="spellStart"/>
      <w:r w:rsidRPr="00F16F6F">
        <w:rPr>
          <w:rFonts w:ascii="Times New Roman" w:eastAsia="Calibri" w:hAnsi="Times New Roman" w:cs="Times New Roman"/>
          <w:kern w:val="0"/>
          <w:sz w:val="24"/>
          <w:szCs w:val="24"/>
          <w14:ligatures w14:val="none"/>
        </w:rPr>
        <w:t>synbiotic</w:t>
      </w:r>
      <w:proofErr w:type="spellEnd"/>
      <w:r w:rsidRPr="00F16F6F">
        <w:rPr>
          <w:rFonts w:ascii="Times New Roman" w:eastAsia="Calibri" w:hAnsi="Times New Roman" w:cs="Times New Roman"/>
          <w:kern w:val="0"/>
          <w:sz w:val="24"/>
          <w:szCs w:val="24"/>
          <w14:ligatures w14:val="none"/>
        </w:rPr>
        <w:t xml:space="preserve"> combination with Bifidobacterium </w:t>
      </w:r>
      <w:proofErr w:type="spellStart"/>
      <w:r w:rsidRPr="00F16F6F">
        <w:rPr>
          <w:rFonts w:ascii="Times New Roman" w:eastAsia="Calibri" w:hAnsi="Times New Roman" w:cs="Times New Roman"/>
          <w:kern w:val="0"/>
          <w:sz w:val="24"/>
          <w:szCs w:val="24"/>
          <w14:ligatures w14:val="none"/>
        </w:rPr>
        <w:t>animalis</w:t>
      </w:r>
      <w:proofErr w:type="spellEnd"/>
      <w:r w:rsidRPr="00F16F6F">
        <w:rPr>
          <w:rFonts w:ascii="Times New Roman" w:eastAsia="Calibri" w:hAnsi="Times New Roman" w:cs="Times New Roman"/>
          <w:kern w:val="0"/>
          <w:sz w:val="24"/>
          <w:szCs w:val="24"/>
          <w14:ligatures w14:val="none"/>
        </w:rPr>
        <w:t xml:space="preserve"> subsp. lactis induce bifidogenesis and modulate markers of immune function in healthy adults: a double-blind, placebo-controlled, randomised, factorial cross-over study. Br J Nutr. 2014;111(11):1945-</w:t>
      </w:r>
      <w:r w:rsidR="002C65DC">
        <w:rPr>
          <w:rFonts w:ascii="Times New Roman" w:eastAsia="Calibri" w:hAnsi="Times New Roman" w:cs="Times New Roman"/>
          <w:kern w:val="0"/>
          <w:sz w:val="24"/>
          <w:szCs w:val="24"/>
          <w14:ligatures w14:val="none"/>
        </w:rPr>
        <w:t>19</w:t>
      </w:r>
      <w:r w:rsidRPr="00F16F6F">
        <w:rPr>
          <w:rFonts w:ascii="Times New Roman" w:eastAsia="Calibri" w:hAnsi="Times New Roman" w:cs="Times New Roman"/>
          <w:kern w:val="0"/>
          <w:sz w:val="24"/>
          <w:szCs w:val="24"/>
          <w14:ligatures w14:val="none"/>
        </w:rPr>
        <w:t>56. </w:t>
      </w:r>
    </w:p>
    <w:p w14:paraId="60E8CA40" w14:textId="11DCA40F" w:rsidR="003E63D5" w:rsidRPr="009319F4" w:rsidRDefault="003E63D5" w:rsidP="00837651">
      <w:pPr>
        <w:pStyle w:val="ListParagraph"/>
        <w:spacing w:after="0" w:line="240" w:lineRule="auto"/>
        <w:ind w:left="0"/>
        <w:rPr>
          <w:rFonts w:ascii="Times New Roman" w:hAnsi="Times New Roman" w:cs="Times New Roman"/>
          <w:sz w:val="24"/>
          <w:szCs w:val="24"/>
        </w:rPr>
      </w:pPr>
    </w:p>
    <w:p w14:paraId="12EA0BB5" w14:textId="6E5AA62B" w:rsidR="0055069A" w:rsidRPr="00065B2B" w:rsidRDefault="0055069A" w:rsidP="00837651">
      <w:pPr>
        <w:pStyle w:val="BodyText2"/>
        <w:rPr>
          <w:rFonts w:ascii="Times New Roman" w:hAnsi="Times New Roman"/>
          <w:sz w:val="24"/>
          <w:szCs w:val="24"/>
        </w:rPr>
      </w:pPr>
      <w:r w:rsidRPr="009319F4">
        <w:rPr>
          <w:rFonts w:ascii="Times New Roman" w:hAnsi="Times New Roman"/>
          <w:sz w:val="24"/>
          <w:szCs w:val="24"/>
        </w:rPr>
        <w:t>CNF 202</w:t>
      </w:r>
      <w:r w:rsidR="002D2E3A">
        <w:rPr>
          <w:rFonts w:ascii="Times New Roman" w:hAnsi="Times New Roman"/>
          <w:sz w:val="24"/>
          <w:szCs w:val="24"/>
        </w:rPr>
        <w:t>6</w:t>
      </w:r>
      <w:r w:rsidRPr="009319F4">
        <w:rPr>
          <w:rFonts w:ascii="Times New Roman" w:hAnsi="Times New Roman"/>
          <w:sz w:val="24"/>
          <w:szCs w:val="24"/>
        </w:rPr>
        <w:t>: Canadian Nutrient File. Ottawa (ON): Food and Nutrition; Health Canada. [Accessed 202</w:t>
      </w:r>
      <w:r w:rsidR="002D2E3A">
        <w:rPr>
          <w:rFonts w:ascii="Times New Roman" w:hAnsi="Times New Roman"/>
          <w:sz w:val="24"/>
          <w:szCs w:val="24"/>
        </w:rPr>
        <w:t>6 January 29</w:t>
      </w:r>
      <w:r w:rsidRPr="009319F4">
        <w:rPr>
          <w:rFonts w:ascii="Times New Roman" w:hAnsi="Times New Roman"/>
          <w:sz w:val="24"/>
          <w:szCs w:val="24"/>
        </w:rPr>
        <w:t xml:space="preserve">]. </w:t>
      </w:r>
      <w:r w:rsidRPr="00065B2B">
        <w:rPr>
          <w:rFonts w:ascii="Times New Roman" w:hAnsi="Times New Roman"/>
          <w:sz w:val="24"/>
          <w:szCs w:val="24"/>
        </w:rPr>
        <w:t>Available from: </w:t>
      </w:r>
      <w:r w:rsidRPr="00065B2B">
        <w:rPr>
          <w:rFonts w:ascii="Times New Roman" w:eastAsiaTheme="majorEastAsia" w:hAnsi="Times New Roman"/>
          <w:sz w:val="24"/>
          <w:szCs w:val="24"/>
        </w:rPr>
        <w:t>https://food-nutrition.canada.ca/cnf-fce/report-rapport</w:t>
      </w:r>
    </w:p>
    <w:p w14:paraId="17A52562" w14:textId="77777777" w:rsidR="0055069A" w:rsidRPr="00065B2B" w:rsidRDefault="0055069A" w:rsidP="00837651">
      <w:pPr>
        <w:pStyle w:val="BodyText2"/>
        <w:rPr>
          <w:rFonts w:ascii="Times New Roman" w:hAnsi="Times New Roman"/>
          <w:sz w:val="24"/>
          <w:szCs w:val="24"/>
        </w:rPr>
      </w:pPr>
    </w:p>
    <w:p w14:paraId="721ACCE1" w14:textId="3F83276F"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Coussement</w:t>
      </w:r>
      <w:proofErr w:type="spellEnd"/>
      <w:r w:rsidRPr="009319F4">
        <w:rPr>
          <w:rFonts w:ascii="Times New Roman" w:hAnsi="Times New Roman" w:cs="Times New Roman"/>
          <w:sz w:val="24"/>
          <w:szCs w:val="24"/>
        </w:rPr>
        <w:t xml:space="preserve"> PAA 1999. Inulin and Oligofructose: safe intakes and legal status. The Journal of Nutrition 1999;129:1412S-1417S.</w:t>
      </w:r>
    </w:p>
    <w:p w14:paraId="6C15D50F" w14:textId="77777777" w:rsidR="00F16F6F" w:rsidRDefault="00F16F6F" w:rsidP="00837651">
      <w:pPr>
        <w:pStyle w:val="BodyText2"/>
        <w:rPr>
          <w:rFonts w:ascii="Times New Roman" w:hAnsi="Times New Roman"/>
          <w:sz w:val="24"/>
          <w:szCs w:val="24"/>
        </w:rPr>
      </w:pPr>
    </w:p>
    <w:p w14:paraId="5314307F" w14:textId="205FDE95" w:rsidR="007E3147" w:rsidRDefault="002709FF" w:rsidP="00837651">
      <w:pPr>
        <w:pStyle w:val="BodyText2"/>
        <w:rPr>
          <w:rFonts w:ascii="Times New Roman" w:hAnsi="Times New Roman"/>
          <w:sz w:val="24"/>
          <w:szCs w:val="24"/>
        </w:rPr>
      </w:pPr>
      <w:r w:rsidRPr="002709FF">
        <w:rPr>
          <w:rFonts w:ascii="Times New Roman" w:hAnsi="Times New Roman"/>
          <w:sz w:val="24"/>
          <w:szCs w:val="24"/>
        </w:rPr>
        <w:t>Daley SF, Shreenath AP. The Role of Dietary Fiber in Health Promotion and Disease Prevention: A Practical Guide for Clinicians.</w:t>
      </w:r>
      <w:r w:rsidR="00DA76D6" w:rsidRPr="00DA76D6">
        <w:t xml:space="preserve"> </w:t>
      </w:r>
      <w:proofErr w:type="spellStart"/>
      <w:r w:rsidR="00DA76D6" w:rsidRPr="00DA76D6">
        <w:rPr>
          <w:rFonts w:ascii="Times New Roman" w:hAnsi="Times New Roman"/>
          <w:sz w:val="24"/>
          <w:szCs w:val="24"/>
        </w:rPr>
        <w:t>StatPearls</w:t>
      </w:r>
      <w:proofErr w:type="spellEnd"/>
      <w:r w:rsidR="00DA76D6" w:rsidRPr="00DA76D6">
        <w:rPr>
          <w:rFonts w:ascii="Times New Roman" w:hAnsi="Times New Roman"/>
          <w:sz w:val="24"/>
          <w:szCs w:val="24"/>
        </w:rPr>
        <w:t xml:space="preserve"> Publishing</w:t>
      </w:r>
      <w:r w:rsidR="00DA76D6">
        <w:rPr>
          <w:rFonts w:ascii="Times New Roman" w:hAnsi="Times New Roman"/>
          <w:sz w:val="24"/>
          <w:szCs w:val="24"/>
        </w:rPr>
        <w:t xml:space="preserve">. </w:t>
      </w:r>
      <w:r w:rsidR="00DA76D6" w:rsidRPr="00DA76D6">
        <w:rPr>
          <w:rFonts w:ascii="Times New Roman" w:hAnsi="Times New Roman"/>
          <w:sz w:val="24"/>
          <w:szCs w:val="24"/>
        </w:rPr>
        <w:t>[Updated 2025 Dec 1]</w:t>
      </w:r>
      <w:r w:rsidR="00B04CC8">
        <w:rPr>
          <w:rFonts w:ascii="Times New Roman" w:hAnsi="Times New Roman"/>
          <w:sz w:val="24"/>
          <w:szCs w:val="24"/>
        </w:rPr>
        <w:t xml:space="preserve">. </w:t>
      </w:r>
      <w:r w:rsidR="00B04CC8" w:rsidRPr="00B04CC8">
        <w:rPr>
          <w:rFonts w:ascii="Times New Roman" w:hAnsi="Times New Roman"/>
          <w:sz w:val="24"/>
          <w:szCs w:val="24"/>
        </w:rPr>
        <w:t xml:space="preserve">Available from: </w:t>
      </w:r>
      <w:r w:rsidR="00B04CC8" w:rsidRPr="00AB62B7">
        <w:rPr>
          <w:rFonts w:ascii="Times New Roman" w:hAnsi="Times New Roman"/>
          <w:sz w:val="24"/>
          <w:szCs w:val="24"/>
        </w:rPr>
        <w:t>https://www.ncbi.nlm.nih.gov/books/NBK559033/</w:t>
      </w:r>
      <w:r w:rsidR="00B04CC8">
        <w:rPr>
          <w:rFonts w:ascii="Times New Roman" w:hAnsi="Times New Roman"/>
          <w:sz w:val="24"/>
          <w:szCs w:val="24"/>
        </w:rPr>
        <w:t xml:space="preserve"> </w:t>
      </w:r>
    </w:p>
    <w:p w14:paraId="114F7173" w14:textId="77777777" w:rsidR="007E3147" w:rsidRDefault="007E3147" w:rsidP="00837651">
      <w:pPr>
        <w:pStyle w:val="BodyText2"/>
        <w:rPr>
          <w:rFonts w:ascii="Times New Roman" w:hAnsi="Times New Roman"/>
          <w:sz w:val="24"/>
          <w:szCs w:val="24"/>
        </w:rPr>
      </w:pPr>
    </w:p>
    <w:p w14:paraId="7E069E4B" w14:textId="46ADB6ED" w:rsidR="00625299" w:rsidRPr="009319F4" w:rsidRDefault="00625299" w:rsidP="00837651">
      <w:pPr>
        <w:pStyle w:val="BodyText2"/>
        <w:rPr>
          <w:rFonts w:ascii="Times New Roman" w:hAnsi="Times New Roman"/>
          <w:sz w:val="24"/>
          <w:szCs w:val="24"/>
        </w:rPr>
      </w:pPr>
      <w:r w:rsidRPr="009319F4">
        <w:rPr>
          <w:rFonts w:ascii="Times New Roman" w:hAnsi="Times New Roman"/>
          <w:sz w:val="24"/>
          <w:szCs w:val="24"/>
        </w:rPr>
        <w:t xml:space="preserve">Deehan EC, Al Antwan S, Witwer RS, Guerra P, John T, Monheit L. Revisiting the Concepts of Prebiotic and Prebiotic Effect in Light of Scientific and Regulatory Progress-A Consensus Paper From the Global Prebiotic Association. Adv </w:t>
      </w:r>
      <w:proofErr w:type="spellStart"/>
      <w:r w:rsidRPr="009319F4">
        <w:rPr>
          <w:rFonts w:ascii="Times New Roman" w:hAnsi="Times New Roman"/>
          <w:sz w:val="24"/>
          <w:szCs w:val="24"/>
        </w:rPr>
        <w:t>Nutr</w:t>
      </w:r>
      <w:proofErr w:type="spellEnd"/>
      <w:r w:rsidRPr="009319F4">
        <w:rPr>
          <w:rFonts w:ascii="Times New Roman" w:hAnsi="Times New Roman"/>
          <w:sz w:val="24"/>
          <w:szCs w:val="24"/>
        </w:rPr>
        <w:t>. 2024;15(12):100329.</w:t>
      </w:r>
    </w:p>
    <w:p w14:paraId="16BD013E" w14:textId="77777777" w:rsidR="00625299" w:rsidRPr="009319F4" w:rsidRDefault="00625299" w:rsidP="00837651">
      <w:pPr>
        <w:pStyle w:val="BodyText2"/>
        <w:rPr>
          <w:rFonts w:ascii="Times New Roman" w:hAnsi="Times New Roman"/>
          <w:sz w:val="24"/>
          <w:szCs w:val="24"/>
        </w:rPr>
      </w:pPr>
    </w:p>
    <w:p w14:paraId="093244C2" w14:textId="3F338A82" w:rsidR="00624637" w:rsidRPr="009319F4" w:rsidRDefault="00B876B0"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Elison E, </w:t>
      </w:r>
      <w:proofErr w:type="spellStart"/>
      <w:r w:rsidRPr="009319F4">
        <w:rPr>
          <w:rFonts w:ascii="Times New Roman" w:hAnsi="Times New Roman" w:cs="Times New Roman"/>
          <w:sz w:val="24"/>
          <w:szCs w:val="24"/>
        </w:rPr>
        <w:t>Vigsnaes</w:t>
      </w:r>
      <w:proofErr w:type="spellEnd"/>
      <w:r w:rsidRPr="009319F4">
        <w:rPr>
          <w:rFonts w:ascii="Times New Roman" w:hAnsi="Times New Roman" w:cs="Times New Roman"/>
          <w:sz w:val="24"/>
          <w:szCs w:val="24"/>
        </w:rPr>
        <w:t xml:space="preserve"> L, Krogsgaard LR, </w:t>
      </w:r>
      <w:r w:rsidR="00D01576" w:rsidRPr="009319F4">
        <w:rPr>
          <w:rFonts w:ascii="Times New Roman" w:hAnsi="Times New Roman" w:cs="Times New Roman"/>
          <w:sz w:val="24"/>
          <w:szCs w:val="24"/>
        </w:rPr>
        <w:t>Rasmussen J, Sorensen N, McConnell B, Hennet T, Sommer MOA</w:t>
      </w:r>
      <w:r w:rsidR="00FC2BFD" w:rsidRPr="009319F4">
        <w:rPr>
          <w:rFonts w:ascii="Times New Roman" w:hAnsi="Times New Roman" w:cs="Times New Roman"/>
          <w:sz w:val="24"/>
          <w:szCs w:val="24"/>
        </w:rPr>
        <w:t xml:space="preserve">, </w:t>
      </w:r>
      <w:proofErr w:type="spellStart"/>
      <w:r w:rsidR="00FC2BFD" w:rsidRPr="009319F4">
        <w:rPr>
          <w:rFonts w:ascii="Times New Roman" w:hAnsi="Times New Roman" w:cs="Times New Roman"/>
          <w:sz w:val="24"/>
          <w:szCs w:val="24"/>
        </w:rPr>
        <w:t>Bytzer</w:t>
      </w:r>
      <w:proofErr w:type="spellEnd"/>
      <w:r w:rsidR="00FC2BFD" w:rsidRPr="009319F4">
        <w:rPr>
          <w:rFonts w:ascii="Times New Roman" w:hAnsi="Times New Roman" w:cs="Times New Roman"/>
          <w:sz w:val="24"/>
          <w:szCs w:val="24"/>
        </w:rPr>
        <w:t xml:space="preserve"> P. Oral supplementation of healthy adults with 2’-O-fucosyllactose and </w:t>
      </w:r>
      <w:proofErr w:type="spellStart"/>
      <w:r w:rsidR="00FC2BFD" w:rsidRPr="009319F4">
        <w:rPr>
          <w:rFonts w:ascii="Times New Roman" w:hAnsi="Times New Roman" w:cs="Times New Roman"/>
          <w:sz w:val="24"/>
          <w:szCs w:val="24"/>
        </w:rPr>
        <w:t>lacto</w:t>
      </w:r>
      <w:proofErr w:type="spellEnd"/>
      <w:r w:rsidR="00FC2BFD" w:rsidRPr="009319F4">
        <w:rPr>
          <w:rFonts w:ascii="Times New Roman" w:hAnsi="Times New Roman" w:cs="Times New Roman"/>
          <w:sz w:val="24"/>
          <w:szCs w:val="24"/>
        </w:rPr>
        <w:t>-N-</w:t>
      </w:r>
      <w:proofErr w:type="spellStart"/>
      <w:r w:rsidR="00FC2BFD" w:rsidRPr="009319F4">
        <w:rPr>
          <w:rFonts w:ascii="Times New Roman" w:hAnsi="Times New Roman" w:cs="Times New Roman"/>
          <w:sz w:val="24"/>
          <w:szCs w:val="24"/>
        </w:rPr>
        <w:t>neo</w:t>
      </w:r>
      <w:r w:rsidR="0062647D" w:rsidRPr="009319F4">
        <w:rPr>
          <w:rFonts w:ascii="Times New Roman" w:hAnsi="Times New Roman" w:cs="Times New Roman"/>
          <w:sz w:val="24"/>
          <w:szCs w:val="24"/>
        </w:rPr>
        <w:t>tetraose</w:t>
      </w:r>
      <w:proofErr w:type="spellEnd"/>
      <w:r w:rsidR="0062647D" w:rsidRPr="009319F4">
        <w:rPr>
          <w:rFonts w:ascii="Times New Roman" w:hAnsi="Times New Roman" w:cs="Times New Roman"/>
          <w:sz w:val="24"/>
          <w:szCs w:val="24"/>
        </w:rPr>
        <w:t xml:space="preserve"> is well tolerated and shifts the intestinal microbiota. </w:t>
      </w:r>
      <w:r w:rsidR="0041170E" w:rsidRPr="009319F4">
        <w:rPr>
          <w:rFonts w:ascii="Times New Roman" w:hAnsi="Times New Roman" w:cs="Times New Roman"/>
          <w:sz w:val="24"/>
          <w:szCs w:val="24"/>
        </w:rPr>
        <w:t>British Journal of Nutrition 2016;116(8)</w:t>
      </w:r>
      <w:r w:rsidR="00AD635F" w:rsidRPr="009319F4">
        <w:rPr>
          <w:rFonts w:ascii="Times New Roman" w:hAnsi="Times New Roman" w:cs="Times New Roman"/>
          <w:sz w:val="24"/>
          <w:szCs w:val="24"/>
        </w:rPr>
        <w:t xml:space="preserve">:1356-1368. </w:t>
      </w:r>
    </w:p>
    <w:p w14:paraId="04068348" w14:textId="77777777" w:rsidR="00F16F6F" w:rsidRDefault="00F16F6F" w:rsidP="00837651">
      <w:pPr>
        <w:spacing w:after="0" w:line="240" w:lineRule="auto"/>
        <w:rPr>
          <w:rFonts w:ascii="Times New Roman" w:hAnsi="Times New Roman" w:cs="Times New Roman"/>
          <w:sz w:val="24"/>
          <w:szCs w:val="24"/>
        </w:rPr>
      </w:pPr>
    </w:p>
    <w:p w14:paraId="35C205FA" w14:textId="7B8A4F06" w:rsidR="00B516BE" w:rsidRPr="009319F4" w:rsidRDefault="00B516BE"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Eveleens</w:t>
      </w:r>
      <w:proofErr w:type="spellEnd"/>
      <w:r w:rsidRPr="009319F4">
        <w:rPr>
          <w:rFonts w:ascii="Times New Roman" w:hAnsi="Times New Roman" w:cs="Times New Roman"/>
          <w:sz w:val="24"/>
          <w:szCs w:val="24"/>
        </w:rPr>
        <w:t xml:space="preserve"> </w:t>
      </w:r>
      <w:proofErr w:type="spellStart"/>
      <w:r w:rsidRPr="009319F4">
        <w:rPr>
          <w:rFonts w:ascii="Times New Roman" w:hAnsi="Times New Roman" w:cs="Times New Roman"/>
          <w:sz w:val="24"/>
          <w:szCs w:val="24"/>
        </w:rPr>
        <w:t>Maarse</w:t>
      </w:r>
      <w:proofErr w:type="spellEnd"/>
      <w:r w:rsidRPr="009319F4">
        <w:rPr>
          <w:rFonts w:ascii="Times New Roman" w:hAnsi="Times New Roman" w:cs="Times New Roman"/>
          <w:sz w:val="24"/>
          <w:szCs w:val="24"/>
        </w:rPr>
        <w:t xml:space="preserve"> BC, Eggink HM, Warnke I, et al. Impact of fibre supplementation on microbiome and resilience in healthy participants: A randomized, placebo-controlled clinical trial. </w:t>
      </w:r>
      <w:proofErr w:type="spellStart"/>
      <w:r w:rsidRPr="009319F4">
        <w:rPr>
          <w:rFonts w:ascii="Times New Roman" w:hAnsi="Times New Roman" w:cs="Times New Roman"/>
          <w:sz w:val="24"/>
          <w:szCs w:val="24"/>
        </w:rPr>
        <w:t>Nutr</w:t>
      </w:r>
      <w:proofErr w:type="spellEnd"/>
      <w:r w:rsidRPr="009319F4">
        <w:rPr>
          <w:rFonts w:ascii="Times New Roman" w:hAnsi="Times New Roman" w:cs="Times New Roman"/>
          <w:sz w:val="24"/>
          <w:szCs w:val="24"/>
        </w:rPr>
        <w:t xml:space="preserve"> </w:t>
      </w:r>
      <w:proofErr w:type="spellStart"/>
      <w:r w:rsidRPr="009319F4">
        <w:rPr>
          <w:rFonts w:ascii="Times New Roman" w:hAnsi="Times New Roman" w:cs="Times New Roman"/>
          <w:sz w:val="24"/>
          <w:szCs w:val="24"/>
        </w:rPr>
        <w:t>Metab</w:t>
      </w:r>
      <w:proofErr w:type="spellEnd"/>
      <w:r w:rsidRPr="009319F4">
        <w:rPr>
          <w:rFonts w:ascii="Times New Roman" w:hAnsi="Times New Roman" w:cs="Times New Roman"/>
          <w:sz w:val="24"/>
          <w:szCs w:val="24"/>
        </w:rPr>
        <w:t xml:space="preserve"> Cardiovasc Dis. 2024;34(6):1416-1426.</w:t>
      </w:r>
    </w:p>
    <w:p w14:paraId="5D45B200" w14:textId="77777777" w:rsidR="00F16F6F" w:rsidRDefault="00F16F6F" w:rsidP="00837651">
      <w:pPr>
        <w:spacing w:after="0" w:line="240" w:lineRule="auto"/>
        <w:rPr>
          <w:rFonts w:ascii="Times New Roman" w:hAnsi="Times New Roman" w:cs="Times New Roman"/>
          <w:sz w:val="24"/>
          <w:szCs w:val="24"/>
        </w:rPr>
      </w:pPr>
    </w:p>
    <w:p w14:paraId="4971053D" w14:textId="0CD71D4F" w:rsidR="00FF7C86" w:rsidRPr="009319F4" w:rsidRDefault="00FF7C86"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Facciola, S. Cornucopia II : a source book of edible plants (2nd ed.). Kampong Publications</w:t>
      </w:r>
      <w:r w:rsidR="005D5C14">
        <w:rPr>
          <w:rFonts w:ascii="Times New Roman" w:hAnsi="Times New Roman" w:cs="Times New Roman"/>
          <w:sz w:val="24"/>
          <w:szCs w:val="24"/>
        </w:rPr>
        <w:t>; 1998</w:t>
      </w:r>
      <w:r w:rsidRPr="009319F4">
        <w:rPr>
          <w:rFonts w:ascii="Times New Roman" w:hAnsi="Times New Roman" w:cs="Times New Roman"/>
          <w:sz w:val="24"/>
          <w:szCs w:val="24"/>
        </w:rPr>
        <w:t>.</w:t>
      </w:r>
    </w:p>
    <w:p w14:paraId="1FC0127A" w14:textId="77777777" w:rsidR="00F16F6F" w:rsidRDefault="00F16F6F" w:rsidP="00837651">
      <w:pPr>
        <w:spacing w:after="0" w:line="240" w:lineRule="auto"/>
        <w:rPr>
          <w:rFonts w:ascii="Times New Roman" w:eastAsia="Times New Roman" w:hAnsi="Times New Roman" w:cs="Times New Roman"/>
          <w:color w:val="333333"/>
          <w:kern w:val="0"/>
          <w:sz w:val="24"/>
          <w:szCs w:val="24"/>
          <w:lang w:eastAsia="en-CA"/>
          <w14:ligatures w14:val="none"/>
        </w:rPr>
      </w:pPr>
    </w:p>
    <w:p w14:paraId="75F2184C" w14:textId="5AC0566A" w:rsidR="00BD31C1" w:rsidRPr="009319F4" w:rsidRDefault="00FC3938" w:rsidP="00837651">
      <w:pPr>
        <w:spacing w:after="0" w:line="240" w:lineRule="auto"/>
        <w:rPr>
          <w:rFonts w:ascii="Times New Roman" w:hAnsi="Times New Roman" w:cs="Times New Roman"/>
          <w:sz w:val="24"/>
          <w:szCs w:val="24"/>
        </w:rPr>
      </w:pPr>
      <w:r w:rsidRPr="009319F4">
        <w:rPr>
          <w:rFonts w:ascii="Times New Roman" w:eastAsia="Times New Roman" w:hAnsi="Times New Roman" w:cs="Times New Roman"/>
          <w:color w:val="333333"/>
          <w:kern w:val="0"/>
          <w:sz w:val="24"/>
          <w:szCs w:val="24"/>
          <w:lang w:eastAsia="en-CA"/>
          <w14:ligatures w14:val="none"/>
        </w:rPr>
        <w:t>FCC 2024: Food Chemicals Codex, 14</w:t>
      </w:r>
      <w:r w:rsidRPr="009319F4">
        <w:rPr>
          <w:rFonts w:ascii="Times New Roman" w:eastAsia="Times New Roman" w:hAnsi="Times New Roman" w:cs="Times New Roman"/>
          <w:color w:val="333333"/>
          <w:kern w:val="0"/>
          <w:sz w:val="24"/>
          <w:szCs w:val="24"/>
          <w:vertAlign w:val="superscript"/>
          <w:lang w:eastAsia="en-CA"/>
          <w14:ligatures w14:val="none"/>
        </w:rPr>
        <w:t>th</w:t>
      </w:r>
      <w:r w:rsidRPr="009319F4">
        <w:rPr>
          <w:rFonts w:ascii="Times New Roman" w:eastAsia="Times New Roman" w:hAnsi="Times New Roman" w:cs="Times New Roman"/>
          <w:color w:val="333333"/>
          <w:kern w:val="0"/>
          <w:sz w:val="24"/>
          <w:szCs w:val="24"/>
          <w:lang w:eastAsia="en-CA"/>
          <w14:ligatures w14:val="none"/>
        </w:rPr>
        <w:t> edition. Rockville (MD): The United States Pharmacopeial Convention; 2024.</w:t>
      </w:r>
      <w:r w:rsidR="000C260B" w:rsidRPr="009319F4">
        <w:rPr>
          <w:rFonts w:ascii="Times New Roman" w:hAnsi="Times New Roman" w:cs="Times New Roman"/>
          <w:sz w:val="24"/>
          <w:szCs w:val="24"/>
        </w:rPr>
        <w:t xml:space="preserve"> </w:t>
      </w:r>
    </w:p>
    <w:p w14:paraId="1B0B6B87" w14:textId="77777777" w:rsidR="00F16F6F" w:rsidRDefault="00F16F6F" w:rsidP="00837651">
      <w:pPr>
        <w:spacing w:after="0" w:line="240" w:lineRule="auto"/>
        <w:rPr>
          <w:rFonts w:ascii="Times New Roman" w:eastAsia="Calibri" w:hAnsi="Times New Roman" w:cs="Times New Roman"/>
          <w:kern w:val="0"/>
          <w:sz w:val="24"/>
          <w:szCs w:val="24"/>
          <w14:ligatures w14:val="none"/>
        </w:rPr>
      </w:pPr>
    </w:p>
    <w:p w14:paraId="704DF4B6" w14:textId="4E143DCC" w:rsidR="001A2A8F" w:rsidRPr="00F16F6F" w:rsidRDefault="001A2A8F" w:rsidP="00837651">
      <w:pPr>
        <w:spacing w:after="0" w:line="240" w:lineRule="auto"/>
        <w:rPr>
          <w:rFonts w:ascii="Times New Roman" w:eastAsia="Calibri" w:hAnsi="Times New Roman" w:cs="Times New Roman"/>
          <w:kern w:val="0"/>
          <w:sz w:val="24"/>
          <w:szCs w:val="24"/>
          <w14:ligatures w14:val="none"/>
        </w:rPr>
      </w:pPr>
      <w:r w:rsidRPr="00F16F6F">
        <w:rPr>
          <w:rFonts w:ascii="Times New Roman" w:eastAsia="Calibri" w:hAnsi="Times New Roman" w:cs="Times New Roman"/>
          <w:kern w:val="0"/>
          <w:sz w:val="24"/>
          <w:szCs w:val="24"/>
          <w14:ligatures w14:val="none"/>
        </w:rPr>
        <w:lastRenderedPageBreak/>
        <w:t xml:space="preserve">Finegold SM, Li Z, </w:t>
      </w:r>
      <w:proofErr w:type="spellStart"/>
      <w:r w:rsidRPr="00F16F6F">
        <w:rPr>
          <w:rFonts w:ascii="Times New Roman" w:eastAsia="Calibri" w:hAnsi="Times New Roman" w:cs="Times New Roman"/>
          <w:kern w:val="0"/>
          <w:sz w:val="24"/>
          <w:szCs w:val="24"/>
          <w14:ligatures w14:val="none"/>
        </w:rPr>
        <w:t>Summanen</w:t>
      </w:r>
      <w:proofErr w:type="spellEnd"/>
      <w:r w:rsidRPr="00F16F6F">
        <w:rPr>
          <w:rFonts w:ascii="Times New Roman" w:eastAsia="Calibri" w:hAnsi="Times New Roman" w:cs="Times New Roman"/>
          <w:kern w:val="0"/>
          <w:sz w:val="24"/>
          <w:szCs w:val="24"/>
          <w14:ligatures w14:val="none"/>
        </w:rPr>
        <w:t xml:space="preserve"> PH, Downes J, Thames G, Corbett K, Dowd S, Krak M, Heber D. </w:t>
      </w:r>
      <w:proofErr w:type="spellStart"/>
      <w:r w:rsidRPr="00F16F6F">
        <w:rPr>
          <w:rFonts w:ascii="Times New Roman" w:eastAsia="Calibri" w:hAnsi="Times New Roman" w:cs="Times New Roman"/>
          <w:kern w:val="0"/>
          <w:sz w:val="24"/>
          <w:szCs w:val="24"/>
          <w14:ligatures w14:val="none"/>
        </w:rPr>
        <w:t>Xylooligosaccharide</w:t>
      </w:r>
      <w:proofErr w:type="spellEnd"/>
      <w:r w:rsidRPr="00F16F6F">
        <w:rPr>
          <w:rFonts w:ascii="Times New Roman" w:eastAsia="Calibri" w:hAnsi="Times New Roman" w:cs="Times New Roman"/>
          <w:kern w:val="0"/>
          <w:sz w:val="24"/>
          <w:szCs w:val="24"/>
          <w14:ligatures w14:val="none"/>
        </w:rPr>
        <w:t xml:space="preserve"> increases bifidobacteria but not lactobacilli in human gut microbiota. Food </w:t>
      </w:r>
      <w:proofErr w:type="spellStart"/>
      <w:r w:rsidRPr="00F16F6F">
        <w:rPr>
          <w:rFonts w:ascii="Times New Roman" w:eastAsia="Calibri" w:hAnsi="Times New Roman" w:cs="Times New Roman"/>
          <w:kern w:val="0"/>
          <w:sz w:val="24"/>
          <w:szCs w:val="24"/>
          <w14:ligatures w14:val="none"/>
        </w:rPr>
        <w:t>Funct</w:t>
      </w:r>
      <w:proofErr w:type="spellEnd"/>
      <w:r w:rsidRPr="00F16F6F">
        <w:rPr>
          <w:rFonts w:ascii="Times New Roman" w:eastAsia="Calibri" w:hAnsi="Times New Roman" w:cs="Times New Roman"/>
          <w:kern w:val="0"/>
          <w:sz w:val="24"/>
          <w:szCs w:val="24"/>
          <w14:ligatures w14:val="none"/>
        </w:rPr>
        <w:t>. 2014;5(3):436-</w:t>
      </w:r>
      <w:r w:rsidR="005D5C14">
        <w:rPr>
          <w:rFonts w:ascii="Times New Roman" w:eastAsia="Calibri" w:hAnsi="Times New Roman" w:cs="Times New Roman"/>
          <w:kern w:val="0"/>
          <w:sz w:val="24"/>
          <w:szCs w:val="24"/>
          <w14:ligatures w14:val="none"/>
        </w:rPr>
        <w:t>4</w:t>
      </w:r>
      <w:r w:rsidRPr="00F16F6F">
        <w:rPr>
          <w:rFonts w:ascii="Times New Roman" w:eastAsia="Calibri" w:hAnsi="Times New Roman" w:cs="Times New Roman"/>
          <w:kern w:val="0"/>
          <w:sz w:val="24"/>
          <w:szCs w:val="24"/>
          <w14:ligatures w14:val="none"/>
        </w:rPr>
        <w:t>45.</w:t>
      </w:r>
    </w:p>
    <w:p w14:paraId="1E0CDA7D" w14:textId="77777777" w:rsidR="00F16F6F" w:rsidRPr="00065B2B" w:rsidRDefault="00F16F6F" w:rsidP="00837651">
      <w:pPr>
        <w:spacing w:after="0" w:line="240" w:lineRule="auto"/>
        <w:rPr>
          <w:rFonts w:ascii="Times New Roman" w:hAnsi="Times New Roman" w:cs="Times New Roman"/>
          <w:sz w:val="24"/>
          <w:szCs w:val="24"/>
        </w:rPr>
      </w:pPr>
    </w:p>
    <w:p w14:paraId="0F29A696" w14:textId="389DEFFF" w:rsidR="00BD31C1" w:rsidRPr="009319F4" w:rsidRDefault="000C260B" w:rsidP="00837651">
      <w:pPr>
        <w:spacing w:after="0" w:line="240" w:lineRule="auto"/>
        <w:rPr>
          <w:rFonts w:ascii="Times New Roman" w:hAnsi="Times New Roman" w:cs="Times New Roman"/>
          <w:sz w:val="24"/>
          <w:szCs w:val="24"/>
        </w:rPr>
      </w:pPr>
      <w:r w:rsidRPr="00065B2B">
        <w:rPr>
          <w:rFonts w:ascii="Times New Roman" w:hAnsi="Times New Roman" w:cs="Times New Roman"/>
          <w:sz w:val="24"/>
          <w:szCs w:val="24"/>
        </w:rPr>
        <w:t xml:space="preserve">Franck P, </w:t>
      </w:r>
      <w:proofErr w:type="spellStart"/>
      <w:r w:rsidRPr="00065B2B">
        <w:rPr>
          <w:rFonts w:ascii="Times New Roman" w:hAnsi="Times New Roman" w:cs="Times New Roman"/>
          <w:sz w:val="24"/>
          <w:szCs w:val="24"/>
        </w:rPr>
        <w:t>Moneret</w:t>
      </w:r>
      <w:proofErr w:type="spellEnd"/>
      <w:r w:rsidRPr="00065B2B">
        <w:rPr>
          <w:rFonts w:ascii="Times New Roman" w:hAnsi="Times New Roman" w:cs="Times New Roman"/>
          <w:sz w:val="24"/>
          <w:szCs w:val="24"/>
        </w:rPr>
        <w:t xml:space="preserve">-Vautrin DA, </w:t>
      </w:r>
      <w:proofErr w:type="spellStart"/>
      <w:r w:rsidRPr="00065B2B">
        <w:rPr>
          <w:rFonts w:ascii="Times New Roman" w:hAnsi="Times New Roman" w:cs="Times New Roman"/>
          <w:sz w:val="24"/>
          <w:szCs w:val="24"/>
        </w:rPr>
        <w:t>Morisset</w:t>
      </w:r>
      <w:proofErr w:type="spellEnd"/>
      <w:r w:rsidRPr="00065B2B">
        <w:rPr>
          <w:rFonts w:ascii="Times New Roman" w:hAnsi="Times New Roman" w:cs="Times New Roman"/>
          <w:sz w:val="24"/>
          <w:szCs w:val="24"/>
        </w:rPr>
        <w:t xml:space="preserve"> M, </w:t>
      </w:r>
      <w:proofErr w:type="spellStart"/>
      <w:r w:rsidRPr="00065B2B">
        <w:rPr>
          <w:rFonts w:ascii="Times New Roman" w:hAnsi="Times New Roman" w:cs="Times New Roman"/>
          <w:sz w:val="24"/>
          <w:szCs w:val="24"/>
        </w:rPr>
        <w:t>Kanny</w:t>
      </w:r>
      <w:proofErr w:type="spellEnd"/>
      <w:r w:rsidRPr="00065B2B">
        <w:rPr>
          <w:rFonts w:ascii="Times New Roman" w:hAnsi="Times New Roman" w:cs="Times New Roman"/>
          <w:sz w:val="24"/>
          <w:szCs w:val="24"/>
        </w:rPr>
        <w:t xml:space="preserve"> G, </w:t>
      </w:r>
      <w:proofErr w:type="spellStart"/>
      <w:r w:rsidRPr="00065B2B">
        <w:rPr>
          <w:rFonts w:ascii="Times New Roman" w:hAnsi="Times New Roman" w:cs="Times New Roman"/>
          <w:sz w:val="24"/>
          <w:szCs w:val="24"/>
        </w:rPr>
        <w:t>Mégret</w:t>
      </w:r>
      <w:proofErr w:type="spellEnd"/>
      <w:r w:rsidRPr="00065B2B">
        <w:rPr>
          <w:rFonts w:ascii="Times New Roman" w:hAnsi="Times New Roman" w:cs="Times New Roman"/>
          <w:sz w:val="24"/>
          <w:szCs w:val="24"/>
        </w:rPr>
        <w:t xml:space="preserve">-Gabeaux ML, Olivier JL. </w:t>
      </w:r>
      <w:r w:rsidRPr="009319F4">
        <w:rPr>
          <w:rFonts w:ascii="Times New Roman" w:hAnsi="Times New Roman" w:cs="Times New Roman"/>
          <w:sz w:val="24"/>
          <w:szCs w:val="24"/>
        </w:rPr>
        <w:t xml:space="preserve">Anaphylactic reaction to inulin : first identification of specific </w:t>
      </w:r>
      <w:proofErr w:type="spellStart"/>
      <w:r w:rsidRPr="009319F4">
        <w:rPr>
          <w:rFonts w:ascii="Times New Roman" w:hAnsi="Times New Roman" w:cs="Times New Roman"/>
          <w:sz w:val="24"/>
          <w:szCs w:val="24"/>
        </w:rPr>
        <w:t>IgEs</w:t>
      </w:r>
      <w:proofErr w:type="spellEnd"/>
      <w:r w:rsidRPr="009319F4">
        <w:rPr>
          <w:rFonts w:ascii="Times New Roman" w:hAnsi="Times New Roman" w:cs="Times New Roman"/>
          <w:sz w:val="24"/>
          <w:szCs w:val="24"/>
        </w:rPr>
        <w:t xml:space="preserve"> to an inulin protein compound. International Archives of Allergy and Immunology 2005;136:155-158.</w:t>
      </w:r>
    </w:p>
    <w:p w14:paraId="566DCCB5" w14:textId="77777777" w:rsidR="005D5C14" w:rsidRDefault="005D5C14" w:rsidP="00837651">
      <w:pPr>
        <w:spacing w:after="0" w:line="240" w:lineRule="auto"/>
        <w:rPr>
          <w:rFonts w:ascii="Times New Roman" w:hAnsi="Times New Roman" w:cs="Times New Roman"/>
          <w:sz w:val="24"/>
          <w:szCs w:val="24"/>
        </w:rPr>
      </w:pPr>
    </w:p>
    <w:p w14:paraId="6D10A302" w14:textId="337FCB8B"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Gardner Z</w:t>
      </w:r>
      <w:r w:rsidRPr="01C03B26">
        <w:rPr>
          <w:rFonts w:ascii="Times New Roman" w:hAnsi="Times New Roman" w:cs="Times New Roman"/>
          <w:sz w:val="24"/>
          <w:szCs w:val="24"/>
        </w:rPr>
        <w:t>.</w:t>
      </w:r>
      <w:r w:rsidR="57E8E348" w:rsidRPr="01C03B26">
        <w:rPr>
          <w:rFonts w:ascii="Times New Roman" w:hAnsi="Times New Roman" w:cs="Times New Roman"/>
          <w:sz w:val="24"/>
          <w:szCs w:val="24"/>
        </w:rPr>
        <w:t>,</w:t>
      </w:r>
      <w:r w:rsidRPr="009319F4">
        <w:rPr>
          <w:rFonts w:ascii="Times New Roman" w:hAnsi="Times New Roman" w:cs="Times New Roman"/>
          <w:sz w:val="24"/>
          <w:szCs w:val="24"/>
        </w:rPr>
        <w:t xml:space="preserve"> McGuffin M. editors. American Herbal Products Association's Botanical Safety Handbook, 2</w:t>
      </w:r>
      <w:r w:rsidRPr="00213EDB">
        <w:rPr>
          <w:rFonts w:ascii="Times New Roman" w:hAnsi="Times New Roman" w:cs="Times New Roman"/>
          <w:sz w:val="24"/>
          <w:szCs w:val="24"/>
          <w:vertAlign w:val="superscript"/>
        </w:rPr>
        <w:t>nd</w:t>
      </w:r>
      <w:r w:rsidRPr="009319F4">
        <w:rPr>
          <w:rFonts w:ascii="Times New Roman" w:hAnsi="Times New Roman" w:cs="Times New Roman"/>
          <w:sz w:val="24"/>
          <w:szCs w:val="24"/>
        </w:rPr>
        <w:t xml:space="preserve"> edition. American Herbal Products Association. Boca Raton (FL): CRC Press; 2013.</w:t>
      </w:r>
    </w:p>
    <w:p w14:paraId="6F34B2AB" w14:textId="77777777" w:rsidR="00F16F6F" w:rsidRDefault="00F16F6F" w:rsidP="00837651">
      <w:pPr>
        <w:spacing w:after="0" w:line="240" w:lineRule="auto"/>
        <w:rPr>
          <w:rFonts w:ascii="Times New Roman" w:hAnsi="Times New Roman" w:cs="Times New Roman"/>
          <w:sz w:val="24"/>
          <w:szCs w:val="24"/>
        </w:rPr>
      </w:pPr>
    </w:p>
    <w:p w14:paraId="324A655C" w14:textId="3F5D0925"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Gay-Crosier F, Schreiber G, </w:t>
      </w:r>
      <w:proofErr w:type="spellStart"/>
      <w:r w:rsidRPr="009319F4">
        <w:rPr>
          <w:rFonts w:ascii="Times New Roman" w:hAnsi="Times New Roman" w:cs="Times New Roman"/>
          <w:sz w:val="24"/>
          <w:szCs w:val="24"/>
        </w:rPr>
        <w:t>Huaser</w:t>
      </w:r>
      <w:proofErr w:type="spellEnd"/>
      <w:r w:rsidRPr="009319F4">
        <w:rPr>
          <w:rFonts w:ascii="Times New Roman" w:hAnsi="Times New Roman" w:cs="Times New Roman"/>
          <w:sz w:val="24"/>
          <w:szCs w:val="24"/>
        </w:rPr>
        <w:t xml:space="preserve"> C. Anaphylaxis from inulin in vegetables and processed food. The New England Journal of Medicine 2000;342(18):1372.</w:t>
      </w:r>
    </w:p>
    <w:p w14:paraId="62454C3B" w14:textId="77777777" w:rsidR="002D615C" w:rsidRPr="009319F4" w:rsidRDefault="002D615C" w:rsidP="00837651">
      <w:pPr>
        <w:pStyle w:val="BodyText2"/>
        <w:rPr>
          <w:rFonts w:ascii="Times New Roman" w:hAnsi="Times New Roman"/>
          <w:sz w:val="24"/>
          <w:szCs w:val="24"/>
        </w:rPr>
      </w:pPr>
    </w:p>
    <w:p w14:paraId="178A4D80" w14:textId="183914CA" w:rsidR="002D615C" w:rsidRPr="00F16F6F" w:rsidRDefault="002D615C"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Gibson GR, </w:t>
      </w:r>
      <w:proofErr w:type="spellStart"/>
      <w:r w:rsidRPr="00F16F6F">
        <w:rPr>
          <w:rFonts w:ascii="Times New Roman" w:hAnsi="Times New Roman" w:cs="Times New Roman"/>
          <w:sz w:val="24"/>
          <w:szCs w:val="24"/>
        </w:rPr>
        <w:t>Hutkins</w:t>
      </w:r>
      <w:proofErr w:type="spellEnd"/>
      <w:r w:rsidRPr="00F16F6F">
        <w:rPr>
          <w:rFonts w:ascii="Times New Roman" w:hAnsi="Times New Roman" w:cs="Times New Roman"/>
          <w:sz w:val="24"/>
          <w:szCs w:val="24"/>
        </w:rPr>
        <w:t xml:space="preserve"> R, Sanders ME, Prescott SL, Reimer RA, Salminen SJ, Scott K, Stanton C, Swanson KS, Cani PD, Verbeke K, Reid G. Expert consensus document: The International Scientific Association for Probiotics and Prebiotics (ISAPP) consensus statement on the definition and scope of prebiotics. Nat Rev Gastroenterol Hepatol. 2017;14(8):491-502.</w:t>
      </w:r>
    </w:p>
    <w:p w14:paraId="65D48E51" w14:textId="77777777" w:rsidR="00F16F6F" w:rsidRDefault="00F16F6F" w:rsidP="00837651">
      <w:pPr>
        <w:spacing w:after="0" w:line="240" w:lineRule="auto"/>
        <w:rPr>
          <w:rFonts w:ascii="Times New Roman" w:hAnsi="Times New Roman" w:cs="Times New Roman"/>
          <w:sz w:val="24"/>
          <w:szCs w:val="24"/>
        </w:rPr>
      </w:pPr>
    </w:p>
    <w:p w14:paraId="6B1F47F8" w14:textId="7275E45F"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Gibson GR, Beatty ER, Wang X, Cummings JH. Selective stimulation of bifidobacteria in the human colon by oligofructose and inulin. Gastroenterology 1995;108(4):975-</w:t>
      </w:r>
      <w:r w:rsidR="005D5C14">
        <w:rPr>
          <w:rFonts w:ascii="Times New Roman" w:hAnsi="Times New Roman" w:cs="Times New Roman"/>
          <w:sz w:val="24"/>
          <w:szCs w:val="24"/>
        </w:rPr>
        <w:t>9</w:t>
      </w:r>
      <w:r w:rsidRPr="009319F4">
        <w:rPr>
          <w:rFonts w:ascii="Times New Roman" w:hAnsi="Times New Roman" w:cs="Times New Roman"/>
          <w:sz w:val="24"/>
          <w:szCs w:val="24"/>
        </w:rPr>
        <w:t>82.</w:t>
      </w:r>
    </w:p>
    <w:p w14:paraId="204F5D36" w14:textId="77777777" w:rsidR="00F16F6F" w:rsidRDefault="00F16F6F" w:rsidP="00837651">
      <w:pPr>
        <w:spacing w:after="0" w:line="240" w:lineRule="auto"/>
        <w:rPr>
          <w:rFonts w:ascii="Times New Roman" w:hAnsi="Times New Roman" w:cs="Times New Roman"/>
          <w:sz w:val="24"/>
          <w:szCs w:val="24"/>
        </w:rPr>
      </w:pPr>
    </w:p>
    <w:p w14:paraId="2DAE5C62" w14:textId="174A814E" w:rsidR="008C0820" w:rsidRPr="009319F4" w:rsidRDefault="00DA4A16"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Glover DA, </w:t>
      </w:r>
      <w:proofErr w:type="spellStart"/>
      <w:r w:rsidRPr="009319F4">
        <w:rPr>
          <w:rFonts w:ascii="Times New Roman" w:hAnsi="Times New Roman" w:cs="Times New Roman"/>
          <w:sz w:val="24"/>
          <w:szCs w:val="24"/>
        </w:rPr>
        <w:t>Ushida</w:t>
      </w:r>
      <w:proofErr w:type="spellEnd"/>
      <w:r w:rsidRPr="009319F4">
        <w:rPr>
          <w:rFonts w:ascii="Times New Roman" w:hAnsi="Times New Roman" w:cs="Times New Roman"/>
          <w:sz w:val="24"/>
          <w:szCs w:val="24"/>
        </w:rPr>
        <w:t xml:space="preserve"> K, Philips</w:t>
      </w:r>
      <w:r w:rsidR="00F96080" w:rsidRPr="009319F4">
        <w:rPr>
          <w:rFonts w:ascii="Times New Roman" w:hAnsi="Times New Roman" w:cs="Times New Roman"/>
          <w:sz w:val="24"/>
          <w:szCs w:val="24"/>
        </w:rPr>
        <w:t xml:space="preserve"> A, Riley S. Acacia (</w:t>
      </w:r>
      <w:proofErr w:type="spellStart"/>
      <w:r w:rsidR="00F96080" w:rsidRPr="009319F4">
        <w:rPr>
          <w:rFonts w:ascii="Times New Roman" w:hAnsi="Times New Roman" w:cs="Times New Roman"/>
          <w:sz w:val="24"/>
          <w:szCs w:val="24"/>
        </w:rPr>
        <w:t>sen</w:t>
      </w:r>
      <w:proofErr w:type="spellEnd"/>
      <w:r w:rsidR="00F96080" w:rsidRPr="009319F4">
        <w:rPr>
          <w:rFonts w:ascii="Times New Roman" w:hAnsi="Times New Roman" w:cs="Times New Roman"/>
          <w:sz w:val="24"/>
          <w:szCs w:val="24"/>
        </w:rPr>
        <w:t>) SUPERGUM™ (Gum Arabic): An evaluation of potential health benefits in human subjects</w:t>
      </w:r>
      <w:r w:rsidR="000B4F71" w:rsidRPr="009319F4">
        <w:rPr>
          <w:rFonts w:ascii="Times New Roman" w:hAnsi="Times New Roman" w:cs="Times New Roman"/>
          <w:sz w:val="24"/>
          <w:szCs w:val="24"/>
        </w:rPr>
        <w:t>. Food Hydro</w:t>
      </w:r>
      <w:r w:rsidR="0080270A" w:rsidRPr="009319F4">
        <w:rPr>
          <w:rFonts w:ascii="Times New Roman" w:hAnsi="Times New Roman" w:cs="Times New Roman"/>
          <w:sz w:val="24"/>
          <w:szCs w:val="24"/>
        </w:rPr>
        <w:t>colloids</w:t>
      </w:r>
      <w:r w:rsidR="000B4F71" w:rsidRPr="009319F4">
        <w:rPr>
          <w:rFonts w:ascii="Times New Roman" w:hAnsi="Times New Roman" w:cs="Times New Roman"/>
          <w:sz w:val="24"/>
          <w:szCs w:val="24"/>
        </w:rPr>
        <w:t xml:space="preserve"> 2009</w:t>
      </w:r>
      <w:r w:rsidR="0080270A" w:rsidRPr="009319F4">
        <w:rPr>
          <w:rFonts w:ascii="Times New Roman" w:hAnsi="Times New Roman" w:cs="Times New Roman"/>
          <w:sz w:val="24"/>
          <w:szCs w:val="24"/>
        </w:rPr>
        <w:t xml:space="preserve">; </w:t>
      </w:r>
      <w:r w:rsidR="00AE1F3D" w:rsidRPr="009319F4">
        <w:rPr>
          <w:rFonts w:ascii="Times New Roman" w:hAnsi="Times New Roman" w:cs="Times New Roman"/>
          <w:sz w:val="24"/>
          <w:szCs w:val="24"/>
        </w:rPr>
        <w:t>23(8):</w:t>
      </w:r>
      <w:r w:rsidR="00E44D59" w:rsidRPr="009319F4">
        <w:rPr>
          <w:rFonts w:ascii="Times New Roman" w:hAnsi="Times New Roman" w:cs="Times New Roman"/>
          <w:sz w:val="24"/>
          <w:szCs w:val="24"/>
        </w:rPr>
        <w:t>2410-2415.</w:t>
      </w:r>
    </w:p>
    <w:p w14:paraId="789B3100" w14:textId="77777777" w:rsidR="00F16F6F" w:rsidRDefault="00F16F6F" w:rsidP="00837651">
      <w:pPr>
        <w:spacing w:after="0" w:line="240" w:lineRule="auto"/>
        <w:rPr>
          <w:rFonts w:ascii="Times New Roman" w:hAnsi="Times New Roman" w:cs="Times New Roman"/>
          <w:sz w:val="24"/>
          <w:szCs w:val="24"/>
        </w:rPr>
      </w:pPr>
    </w:p>
    <w:p w14:paraId="5EA9BFCC" w14:textId="024FAF08" w:rsidR="00271FFF"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HC 2009: Laxatives: General - Laxatives - Labelling Standard. Ottawa (ON): Drugs and Health Products; Health Canada. [Accessed 202</w:t>
      </w:r>
      <w:r w:rsidR="00C9419B">
        <w:rPr>
          <w:rFonts w:ascii="Times New Roman" w:hAnsi="Times New Roman" w:cs="Times New Roman"/>
          <w:sz w:val="24"/>
          <w:szCs w:val="24"/>
        </w:rPr>
        <w:t>6 January 29</w:t>
      </w:r>
      <w:r w:rsidRPr="009319F4">
        <w:rPr>
          <w:rFonts w:ascii="Times New Roman" w:hAnsi="Times New Roman" w:cs="Times New Roman"/>
          <w:sz w:val="24"/>
          <w:szCs w:val="24"/>
        </w:rPr>
        <w:t xml:space="preserve">]. Available from: </w:t>
      </w:r>
      <w:r w:rsidR="00271FFF" w:rsidRPr="00F16F6F">
        <w:rPr>
          <w:rFonts w:ascii="Times New Roman" w:hAnsi="Times New Roman" w:cs="Times New Roman"/>
          <w:sz w:val="24"/>
          <w:szCs w:val="24"/>
        </w:rPr>
        <w:t>https://www.canada.ca/en/health-canada/services/drugs-health-products/drug-products/applications-submissions/guidance-documents/nonprescription-drugs-labelling-standards/laxatives-labelling-standards-non-prescription-drugs.html</w:t>
      </w:r>
    </w:p>
    <w:p w14:paraId="25649C75" w14:textId="77777777" w:rsidR="00F16F6F" w:rsidRDefault="00F16F6F" w:rsidP="00837651">
      <w:pPr>
        <w:spacing w:after="0" w:line="240" w:lineRule="auto"/>
        <w:rPr>
          <w:rFonts w:ascii="Times New Roman" w:hAnsi="Times New Roman" w:cs="Times New Roman"/>
          <w:sz w:val="24"/>
          <w:szCs w:val="24"/>
        </w:rPr>
      </w:pPr>
    </w:p>
    <w:p w14:paraId="75744848" w14:textId="77777777" w:rsidR="00C9419B" w:rsidRDefault="00C9419B" w:rsidP="00C9419B">
      <w:pPr>
        <w:spacing w:after="0" w:line="240" w:lineRule="auto"/>
        <w:rPr>
          <w:rFonts w:ascii="Times New Roman" w:eastAsia="Times New Roman" w:hAnsi="Times New Roman" w:cs="Times New Roman"/>
          <w:color w:val="333333"/>
          <w:kern w:val="0"/>
          <w:sz w:val="24"/>
          <w:szCs w:val="24"/>
          <w:lang w:eastAsia="en-CA"/>
          <w14:ligatures w14:val="none"/>
        </w:rPr>
      </w:pPr>
      <w:r>
        <w:rPr>
          <w:rFonts w:ascii="Times New Roman" w:eastAsia="Times New Roman" w:hAnsi="Times New Roman" w:cs="Times New Roman"/>
          <w:color w:val="333333"/>
          <w:kern w:val="0"/>
          <w:sz w:val="24"/>
          <w:szCs w:val="24"/>
          <w:lang w:eastAsia="en-CA"/>
          <w14:ligatures w14:val="none"/>
        </w:rPr>
        <w:t xml:space="preserve">HC 2021: </w:t>
      </w:r>
      <w:r w:rsidRPr="006D0F50">
        <w:rPr>
          <w:rFonts w:ascii="Times New Roman" w:eastAsia="Times New Roman" w:hAnsi="Times New Roman" w:cs="Times New Roman"/>
          <w:color w:val="333333"/>
          <w:kern w:val="0"/>
          <w:sz w:val="24"/>
          <w:szCs w:val="24"/>
          <w:lang w:eastAsia="en-CA"/>
          <w14:ligatures w14:val="none"/>
        </w:rPr>
        <w:t>List of Dietary Fibres Reviewed and Accepted by Health Canada’s Food Directorate</w:t>
      </w:r>
      <w:r>
        <w:rPr>
          <w:rFonts w:ascii="Times New Roman" w:eastAsia="Times New Roman" w:hAnsi="Times New Roman" w:cs="Times New Roman"/>
          <w:color w:val="333333"/>
          <w:kern w:val="0"/>
          <w:sz w:val="24"/>
          <w:szCs w:val="24"/>
          <w:lang w:eastAsia="en-CA"/>
          <w14:ligatures w14:val="none"/>
        </w:rPr>
        <w:t xml:space="preserve"> </w:t>
      </w:r>
      <w:r w:rsidRPr="009319F4">
        <w:rPr>
          <w:rFonts w:ascii="Times New Roman" w:hAnsi="Times New Roman" w:cs="Times New Roman"/>
          <w:sz w:val="24"/>
          <w:szCs w:val="24"/>
        </w:rPr>
        <w:t xml:space="preserve">Canada.ca. Ottawa (ON): Food </w:t>
      </w:r>
      <w:r>
        <w:rPr>
          <w:rFonts w:ascii="Times New Roman" w:hAnsi="Times New Roman" w:cs="Times New Roman"/>
          <w:sz w:val="24"/>
          <w:szCs w:val="24"/>
        </w:rPr>
        <w:t>Directorate</w:t>
      </w:r>
      <w:r w:rsidRPr="009319F4">
        <w:rPr>
          <w:rFonts w:ascii="Times New Roman" w:hAnsi="Times New Roman" w:cs="Times New Roman"/>
          <w:sz w:val="24"/>
          <w:szCs w:val="24"/>
        </w:rPr>
        <w:t>; Health Canada. [Accessed 202</w:t>
      </w:r>
      <w:r>
        <w:rPr>
          <w:rFonts w:ascii="Times New Roman" w:hAnsi="Times New Roman" w:cs="Times New Roman"/>
          <w:sz w:val="24"/>
          <w:szCs w:val="24"/>
        </w:rPr>
        <w:t>6 January 29</w:t>
      </w:r>
      <w:r w:rsidRPr="009319F4">
        <w:rPr>
          <w:rFonts w:ascii="Times New Roman" w:hAnsi="Times New Roman" w:cs="Times New Roman"/>
          <w:sz w:val="24"/>
          <w:szCs w:val="24"/>
        </w:rPr>
        <w:t>]. Available from:</w:t>
      </w:r>
      <w:r w:rsidRPr="00B0166B">
        <w:t xml:space="preserve"> </w:t>
      </w:r>
      <w:r w:rsidRPr="00B0166B">
        <w:rPr>
          <w:rFonts w:ascii="Times New Roman" w:hAnsi="Times New Roman" w:cs="Times New Roman"/>
          <w:sz w:val="24"/>
          <w:szCs w:val="24"/>
        </w:rPr>
        <w:t>https://www.canada.ca/en/health-canada/services/publications/food-nutrition/list-reviewed-accepted-dietary-fibres.html</w:t>
      </w:r>
    </w:p>
    <w:p w14:paraId="752DB48C" w14:textId="77777777" w:rsidR="00C9419B" w:rsidRDefault="00C9419B" w:rsidP="00837651">
      <w:pPr>
        <w:spacing w:after="0" w:line="240" w:lineRule="auto"/>
        <w:rPr>
          <w:rFonts w:ascii="Times New Roman" w:hAnsi="Times New Roman" w:cs="Times New Roman"/>
          <w:sz w:val="24"/>
          <w:szCs w:val="24"/>
        </w:rPr>
      </w:pPr>
    </w:p>
    <w:p w14:paraId="5005EE9C" w14:textId="6B80B0E4" w:rsidR="008F1DF3" w:rsidRPr="009319F4" w:rsidRDefault="008F1DF3"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HC</w:t>
      </w:r>
      <w:r w:rsidR="00B86737" w:rsidRPr="009319F4">
        <w:rPr>
          <w:rFonts w:ascii="Times New Roman" w:hAnsi="Times New Roman" w:cs="Times New Roman"/>
          <w:sz w:val="24"/>
          <w:szCs w:val="24"/>
        </w:rPr>
        <w:t xml:space="preserve"> </w:t>
      </w:r>
      <w:r w:rsidRPr="009319F4">
        <w:rPr>
          <w:rFonts w:ascii="Times New Roman" w:hAnsi="Times New Roman" w:cs="Times New Roman"/>
          <w:sz w:val="24"/>
          <w:szCs w:val="24"/>
        </w:rPr>
        <w:t xml:space="preserve">2025: </w:t>
      </w:r>
      <w:r w:rsidR="00273595" w:rsidRPr="009319F4">
        <w:rPr>
          <w:rFonts w:ascii="Times New Roman" w:hAnsi="Times New Roman" w:cs="Times New Roman"/>
          <w:sz w:val="24"/>
          <w:szCs w:val="24"/>
        </w:rPr>
        <w:t>Nutrition Labelling — Table of Permitted Nutrient Content Statements and Claims - Canada.ca</w:t>
      </w:r>
      <w:r w:rsidR="00036BDE" w:rsidRPr="009319F4">
        <w:rPr>
          <w:rFonts w:ascii="Times New Roman" w:hAnsi="Times New Roman" w:cs="Times New Roman"/>
          <w:sz w:val="24"/>
          <w:szCs w:val="24"/>
        </w:rPr>
        <w:t xml:space="preserve">. </w:t>
      </w:r>
      <w:r w:rsidR="008E0FE3" w:rsidRPr="009319F4">
        <w:rPr>
          <w:rFonts w:ascii="Times New Roman" w:hAnsi="Times New Roman" w:cs="Times New Roman"/>
          <w:sz w:val="24"/>
          <w:szCs w:val="24"/>
        </w:rPr>
        <w:t xml:space="preserve">Ottawa (ON): </w:t>
      </w:r>
      <w:r w:rsidR="00733304" w:rsidRPr="009319F4">
        <w:rPr>
          <w:rFonts w:ascii="Times New Roman" w:hAnsi="Times New Roman" w:cs="Times New Roman"/>
          <w:sz w:val="24"/>
          <w:szCs w:val="24"/>
        </w:rPr>
        <w:t>Food and Nutrition</w:t>
      </w:r>
      <w:r w:rsidR="008E0FE3" w:rsidRPr="009319F4">
        <w:rPr>
          <w:rFonts w:ascii="Times New Roman" w:hAnsi="Times New Roman" w:cs="Times New Roman"/>
          <w:sz w:val="24"/>
          <w:szCs w:val="24"/>
        </w:rPr>
        <w:t>; Health Canada. [Accessed 202</w:t>
      </w:r>
      <w:r w:rsidR="00C9419B">
        <w:rPr>
          <w:rFonts w:ascii="Times New Roman" w:hAnsi="Times New Roman" w:cs="Times New Roman"/>
          <w:sz w:val="24"/>
          <w:szCs w:val="24"/>
        </w:rPr>
        <w:t>6 January 29</w:t>
      </w:r>
      <w:r w:rsidR="008E0FE3" w:rsidRPr="009319F4">
        <w:rPr>
          <w:rFonts w:ascii="Times New Roman" w:hAnsi="Times New Roman" w:cs="Times New Roman"/>
          <w:sz w:val="24"/>
          <w:szCs w:val="24"/>
        </w:rPr>
        <w:t>]. Available from:</w:t>
      </w:r>
      <w:r w:rsidR="00ED5B5C" w:rsidRPr="009319F4">
        <w:rPr>
          <w:rFonts w:ascii="Times New Roman" w:hAnsi="Times New Roman" w:cs="Times New Roman"/>
          <w:sz w:val="24"/>
          <w:szCs w:val="24"/>
        </w:rPr>
        <w:t xml:space="preserve"> </w:t>
      </w:r>
      <w:r w:rsidR="00273595" w:rsidRPr="00F16F6F">
        <w:rPr>
          <w:rFonts w:ascii="Times New Roman" w:hAnsi="Times New Roman" w:cs="Times New Roman"/>
          <w:sz w:val="24"/>
          <w:szCs w:val="24"/>
        </w:rPr>
        <w:t>https://www.canada.ca/en/health-canada/services/technical-documents-labelling-requirements/table-permitted-nutrient-content-statements-claims/table-document.html#a6</w:t>
      </w:r>
      <w:r w:rsidR="00273595" w:rsidRPr="009319F4">
        <w:rPr>
          <w:rFonts w:ascii="Times New Roman" w:hAnsi="Times New Roman" w:cs="Times New Roman"/>
          <w:sz w:val="24"/>
          <w:szCs w:val="24"/>
        </w:rPr>
        <w:t xml:space="preserve"> </w:t>
      </w:r>
    </w:p>
    <w:p w14:paraId="458696F3" w14:textId="77777777" w:rsidR="00F16F6F" w:rsidRDefault="00F16F6F" w:rsidP="00837651">
      <w:pPr>
        <w:spacing w:after="0" w:line="240" w:lineRule="auto"/>
        <w:rPr>
          <w:rFonts w:ascii="Times New Roman" w:eastAsia="Times New Roman" w:hAnsi="Times New Roman" w:cs="Times New Roman"/>
          <w:color w:val="333333"/>
          <w:kern w:val="0"/>
          <w:sz w:val="24"/>
          <w:szCs w:val="24"/>
          <w:lang w:eastAsia="en-CA"/>
          <w14:ligatures w14:val="none"/>
        </w:rPr>
      </w:pPr>
    </w:p>
    <w:p w14:paraId="54424934" w14:textId="6DDB75BA" w:rsidR="00DA6217" w:rsidRPr="009319F4" w:rsidRDefault="002A2288" w:rsidP="00837651">
      <w:pPr>
        <w:spacing w:after="0" w:line="240" w:lineRule="auto"/>
        <w:rPr>
          <w:rFonts w:ascii="Times New Roman" w:hAnsi="Times New Roman" w:cs="Times New Roman"/>
          <w:sz w:val="24"/>
          <w:szCs w:val="24"/>
        </w:rPr>
      </w:pPr>
      <w:r w:rsidRPr="009319F4">
        <w:rPr>
          <w:rFonts w:ascii="Times New Roman" w:eastAsia="Times New Roman" w:hAnsi="Times New Roman" w:cs="Times New Roman"/>
          <w:color w:val="333333"/>
          <w:kern w:val="0"/>
          <w:sz w:val="24"/>
          <w:szCs w:val="24"/>
          <w:lang w:eastAsia="en-CA"/>
          <w14:ligatures w14:val="none"/>
        </w:rPr>
        <w:t>Hendler SS, Rorvik DM, editors. Physician Desk References (PDR) for Nutritional Supplements, 2</w:t>
      </w:r>
      <w:r w:rsidRPr="009319F4">
        <w:rPr>
          <w:rFonts w:ascii="Times New Roman" w:eastAsia="Times New Roman" w:hAnsi="Times New Roman" w:cs="Times New Roman"/>
          <w:color w:val="333333"/>
          <w:kern w:val="0"/>
          <w:sz w:val="24"/>
          <w:szCs w:val="24"/>
          <w:vertAlign w:val="superscript"/>
          <w:lang w:eastAsia="en-CA"/>
          <w14:ligatures w14:val="none"/>
        </w:rPr>
        <w:t>nd</w:t>
      </w:r>
      <w:r w:rsidRPr="009319F4">
        <w:rPr>
          <w:rFonts w:ascii="Times New Roman" w:eastAsia="Times New Roman" w:hAnsi="Times New Roman" w:cs="Times New Roman"/>
          <w:color w:val="333333"/>
          <w:kern w:val="0"/>
          <w:sz w:val="24"/>
          <w:szCs w:val="24"/>
          <w:lang w:eastAsia="en-CA"/>
          <w14:ligatures w14:val="none"/>
        </w:rPr>
        <w:t> edition. Montvale (NJ): Thomson Reuters, 2008.</w:t>
      </w:r>
    </w:p>
    <w:p w14:paraId="69A881FB" w14:textId="77777777" w:rsidR="00F16F6F" w:rsidRDefault="00F16F6F" w:rsidP="00837651">
      <w:pPr>
        <w:spacing w:after="0" w:line="240" w:lineRule="auto"/>
        <w:rPr>
          <w:rFonts w:ascii="Times New Roman" w:eastAsia="Times New Roman" w:hAnsi="Times New Roman" w:cs="Times New Roman"/>
          <w:kern w:val="0"/>
          <w:sz w:val="24"/>
          <w:szCs w:val="24"/>
          <w:lang w:eastAsia="en-CA"/>
          <w14:ligatures w14:val="none"/>
        </w:rPr>
      </w:pPr>
    </w:p>
    <w:p w14:paraId="36106F99" w14:textId="05F92FC9" w:rsidR="00E153F6" w:rsidRPr="00F16F6F" w:rsidRDefault="00337CC2"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Times New Roman" w:hAnsi="Times New Roman" w:cs="Times New Roman"/>
          <w:kern w:val="0"/>
          <w:sz w:val="24"/>
          <w:szCs w:val="24"/>
          <w:lang w:eastAsia="en-CA"/>
          <w14:ligatures w14:val="none"/>
        </w:rPr>
        <w:lastRenderedPageBreak/>
        <w:t>Hernandez</w:t>
      </w:r>
      <w:r w:rsidR="00CA7B46" w:rsidRPr="00F16F6F">
        <w:rPr>
          <w:rFonts w:ascii="Times New Roman" w:eastAsia="Times New Roman" w:hAnsi="Times New Roman" w:cs="Times New Roman"/>
          <w:kern w:val="0"/>
          <w:sz w:val="24"/>
          <w:szCs w:val="24"/>
          <w:lang w:eastAsia="en-CA"/>
          <w14:ligatures w14:val="none"/>
        </w:rPr>
        <w:t>-Gonzalez SO, Bricio-Ramirez RI, Ramos-Zavala MG, Zaval</w:t>
      </w:r>
      <w:r w:rsidR="00A608DD" w:rsidRPr="00F16F6F">
        <w:rPr>
          <w:rFonts w:ascii="Times New Roman" w:eastAsia="Times New Roman" w:hAnsi="Times New Roman" w:cs="Times New Roman"/>
          <w:kern w:val="0"/>
          <w:sz w:val="24"/>
          <w:szCs w:val="24"/>
          <w:lang w:eastAsia="en-CA"/>
          <w14:ligatures w14:val="none"/>
        </w:rPr>
        <w:t>za-Gomez AB, Cardona-Munoz EG, Garcia-Benavides</w:t>
      </w:r>
      <w:r w:rsidR="00637BB4" w:rsidRPr="00F16F6F">
        <w:rPr>
          <w:rFonts w:ascii="Times New Roman" w:eastAsia="Times New Roman" w:hAnsi="Times New Roman" w:cs="Times New Roman"/>
          <w:kern w:val="0"/>
          <w:sz w:val="24"/>
          <w:szCs w:val="24"/>
          <w:lang w:eastAsia="en-CA"/>
          <w14:ligatures w14:val="none"/>
        </w:rPr>
        <w:t xml:space="preserve"> L, Martinez-Abundis E, Pascoe-Gonzales S. Effect of Inulin from </w:t>
      </w:r>
      <w:r w:rsidR="00637BB4" w:rsidRPr="00F16F6F">
        <w:rPr>
          <w:rFonts w:ascii="Times New Roman" w:eastAsia="Times New Roman" w:hAnsi="Times New Roman" w:cs="Times New Roman"/>
          <w:i/>
          <w:kern w:val="0"/>
          <w:sz w:val="24"/>
          <w:szCs w:val="24"/>
          <w:lang w:eastAsia="en-CA"/>
          <w14:ligatures w14:val="none"/>
        </w:rPr>
        <w:t xml:space="preserve">Agave </w:t>
      </w:r>
      <w:proofErr w:type="spellStart"/>
      <w:r w:rsidR="00637BB4" w:rsidRPr="00F16F6F">
        <w:rPr>
          <w:rFonts w:ascii="Times New Roman" w:eastAsia="Times New Roman" w:hAnsi="Times New Roman" w:cs="Times New Roman"/>
          <w:i/>
          <w:kern w:val="0"/>
          <w:sz w:val="24"/>
          <w:szCs w:val="24"/>
          <w:lang w:eastAsia="en-CA"/>
          <w14:ligatures w14:val="none"/>
        </w:rPr>
        <w:t>tequilana</w:t>
      </w:r>
      <w:proofErr w:type="spellEnd"/>
      <w:r w:rsidR="00637BB4" w:rsidRPr="00F16F6F">
        <w:rPr>
          <w:rFonts w:ascii="Times New Roman" w:eastAsia="Times New Roman" w:hAnsi="Times New Roman" w:cs="Times New Roman"/>
          <w:kern w:val="0"/>
          <w:sz w:val="24"/>
          <w:szCs w:val="24"/>
          <w:lang w:eastAsia="en-CA"/>
          <w14:ligatures w14:val="none"/>
        </w:rPr>
        <w:t xml:space="preserve"> Weber Blue Variety on the Metabolic Profile of Overweight and Obese </w:t>
      </w:r>
      <w:proofErr w:type="spellStart"/>
      <w:r w:rsidR="00637BB4" w:rsidRPr="00F16F6F">
        <w:rPr>
          <w:rFonts w:ascii="Times New Roman" w:eastAsia="Times New Roman" w:hAnsi="Times New Roman" w:cs="Times New Roman"/>
          <w:kern w:val="0"/>
          <w:sz w:val="24"/>
          <w:szCs w:val="24"/>
          <w:lang w:eastAsia="en-CA"/>
          <w14:ligatures w14:val="none"/>
        </w:rPr>
        <w:t>Dyslipidemic</w:t>
      </w:r>
      <w:proofErr w:type="spellEnd"/>
      <w:r w:rsidR="00637BB4" w:rsidRPr="00F16F6F">
        <w:rPr>
          <w:rFonts w:ascii="Times New Roman" w:eastAsia="Times New Roman" w:hAnsi="Times New Roman" w:cs="Times New Roman"/>
          <w:kern w:val="0"/>
          <w:sz w:val="24"/>
          <w:szCs w:val="24"/>
          <w:lang w:eastAsia="en-CA"/>
          <w14:ligatures w14:val="none"/>
        </w:rPr>
        <w:t xml:space="preserve"> Patients</w:t>
      </w:r>
      <w:r w:rsidR="00E153F6" w:rsidRPr="00F16F6F">
        <w:rPr>
          <w:rFonts w:ascii="Times New Roman" w:eastAsia="Times New Roman" w:hAnsi="Times New Roman" w:cs="Times New Roman"/>
          <w:kern w:val="0"/>
          <w:sz w:val="24"/>
          <w:szCs w:val="24"/>
          <w:lang w:eastAsia="en-CA"/>
          <w14:ligatures w14:val="none"/>
        </w:rPr>
        <w:t xml:space="preserve">. Journal of Clinical Trials. 2016;6:1. </w:t>
      </w:r>
    </w:p>
    <w:p w14:paraId="49592606" w14:textId="79AB2752" w:rsidR="006F7D53" w:rsidRPr="009319F4" w:rsidRDefault="00E153F6"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r w:rsidRPr="009319F4">
        <w:rPr>
          <w:rFonts w:ascii="Times New Roman" w:eastAsia="Times New Roman" w:hAnsi="Times New Roman" w:cs="Times New Roman"/>
          <w:kern w:val="0"/>
          <w:sz w:val="24"/>
          <w:szCs w:val="24"/>
          <w:lang w:eastAsia="en-CA"/>
          <w14:ligatures w14:val="none"/>
        </w:rPr>
        <w:t xml:space="preserve"> </w:t>
      </w:r>
    </w:p>
    <w:p w14:paraId="0F1FA060" w14:textId="7C6860C4" w:rsidR="008C2969" w:rsidRPr="00F16F6F" w:rsidRDefault="008C2969"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Times New Roman" w:hAnsi="Times New Roman" w:cs="Times New Roman"/>
          <w:kern w:val="0"/>
          <w:sz w:val="24"/>
          <w:szCs w:val="24"/>
          <w:lang w:eastAsia="en-CA"/>
          <w14:ligatures w14:val="none"/>
        </w:rPr>
        <w:t xml:space="preserve">Holscher </w:t>
      </w:r>
      <w:r w:rsidR="00053484" w:rsidRPr="00F16F6F">
        <w:rPr>
          <w:rFonts w:ascii="Times New Roman" w:eastAsia="Times New Roman" w:hAnsi="Times New Roman" w:cs="Times New Roman"/>
          <w:kern w:val="0"/>
          <w:sz w:val="24"/>
          <w:szCs w:val="24"/>
          <w:lang w:eastAsia="en-CA"/>
          <w14:ligatures w14:val="none"/>
        </w:rPr>
        <w:t xml:space="preserve">H, </w:t>
      </w:r>
      <w:proofErr w:type="spellStart"/>
      <w:r w:rsidR="00053484" w:rsidRPr="00F16F6F">
        <w:rPr>
          <w:rFonts w:ascii="Times New Roman" w:eastAsia="Times New Roman" w:hAnsi="Times New Roman" w:cs="Times New Roman"/>
          <w:kern w:val="0"/>
          <w:sz w:val="24"/>
          <w:szCs w:val="24"/>
          <w:lang w:eastAsia="en-CA"/>
          <w14:ligatures w14:val="none"/>
        </w:rPr>
        <w:t>Doligale</w:t>
      </w:r>
      <w:proofErr w:type="spellEnd"/>
      <w:r w:rsidR="00053484" w:rsidRPr="00F16F6F">
        <w:rPr>
          <w:rFonts w:ascii="Times New Roman" w:eastAsia="Times New Roman" w:hAnsi="Times New Roman" w:cs="Times New Roman"/>
          <w:kern w:val="0"/>
          <w:sz w:val="24"/>
          <w:szCs w:val="24"/>
          <w:lang w:eastAsia="en-CA"/>
          <w14:ligatures w14:val="none"/>
        </w:rPr>
        <w:t xml:space="preserve"> JL, Bauer L, </w:t>
      </w:r>
      <w:proofErr w:type="spellStart"/>
      <w:r w:rsidR="00053484" w:rsidRPr="00F16F6F">
        <w:rPr>
          <w:rFonts w:ascii="Times New Roman" w:eastAsia="Times New Roman" w:hAnsi="Times New Roman" w:cs="Times New Roman"/>
          <w:kern w:val="0"/>
          <w:sz w:val="24"/>
          <w:szCs w:val="24"/>
          <w:lang w:eastAsia="en-CA"/>
          <w14:ligatures w14:val="none"/>
        </w:rPr>
        <w:t>Gourineni</w:t>
      </w:r>
      <w:proofErr w:type="spellEnd"/>
      <w:r w:rsidR="00053484" w:rsidRPr="00F16F6F">
        <w:rPr>
          <w:rFonts w:ascii="Times New Roman" w:eastAsia="Times New Roman" w:hAnsi="Times New Roman" w:cs="Times New Roman"/>
          <w:kern w:val="0"/>
          <w:sz w:val="24"/>
          <w:szCs w:val="24"/>
          <w:lang w:eastAsia="en-CA"/>
          <w14:ligatures w14:val="none"/>
        </w:rPr>
        <w:t xml:space="preserve"> </w:t>
      </w:r>
      <w:r w:rsidR="00056264" w:rsidRPr="00F16F6F">
        <w:rPr>
          <w:rFonts w:ascii="Times New Roman" w:eastAsia="Times New Roman" w:hAnsi="Times New Roman" w:cs="Times New Roman"/>
          <w:kern w:val="0"/>
          <w:sz w:val="24"/>
          <w:szCs w:val="24"/>
          <w:lang w:eastAsia="en-CA"/>
          <w14:ligatures w14:val="none"/>
        </w:rPr>
        <w:t xml:space="preserve">V, Pelkman C, Fahey G, Swanson KS. Gastrointestinal tolerance and utilization of agave inulin by healthy adults. Food </w:t>
      </w:r>
      <w:proofErr w:type="spellStart"/>
      <w:r w:rsidR="00056264" w:rsidRPr="00F16F6F">
        <w:rPr>
          <w:rFonts w:ascii="Times New Roman" w:eastAsia="Times New Roman" w:hAnsi="Times New Roman" w:cs="Times New Roman"/>
          <w:kern w:val="0"/>
          <w:sz w:val="24"/>
          <w:szCs w:val="24"/>
          <w:lang w:eastAsia="en-CA"/>
          <w14:ligatures w14:val="none"/>
        </w:rPr>
        <w:t>Funct</w:t>
      </w:r>
      <w:proofErr w:type="spellEnd"/>
      <w:r w:rsidR="00056264" w:rsidRPr="00F16F6F">
        <w:rPr>
          <w:rFonts w:ascii="Times New Roman" w:eastAsia="Times New Roman" w:hAnsi="Times New Roman" w:cs="Times New Roman"/>
          <w:kern w:val="0"/>
          <w:sz w:val="24"/>
          <w:szCs w:val="24"/>
          <w:lang w:eastAsia="en-CA"/>
          <w14:ligatures w14:val="none"/>
        </w:rPr>
        <w:t xml:space="preserve">. </w:t>
      </w:r>
      <w:r w:rsidR="0082730A" w:rsidRPr="00F16F6F">
        <w:rPr>
          <w:rFonts w:ascii="Times New Roman" w:eastAsia="Times New Roman" w:hAnsi="Times New Roman" w:cs="Times New Roman"/>
          <w:kern w:val="0"/>
          <w:sz w:val="24"/>
          <w:szCs w:val="24"/>
          <w:lang w:eastAsia="en-CA"/>
          <w14:ligatures w14:val="none"/>
        </w:rPr>
        <w:t>2014;(6):1142-</w:t>
      </w:r>
      <w:r w:rsidR="00F16F6F">
        <w:rPr>
          <w:rFonts w:ascii="Times New Roman" w:eastAsia="Times New Roman" w:hAnsi="Times New Roman" w:cs="Times New Roman"/>
          <w:kern w:val="0"/>
          <w:sz w:val="24"/>
          <w:szCs w:val="24"/>
          <w:lang w:eastAsia="en-CA"/>
          <w14:ligatures w14:val="none"/>
        </w:rPr>
        <w:t>114</w:t>
      </w:r>
      <w:r w:rsidR="0082730A" w:rsidRPr="00F16F6F">
        <w:rPr>
          <w:rFonts w:ascii="Times New Roman" w:eastAsia="Times New Roman" w:hAnsi="Times New Roman" w:cs="Times New Roman"/>
          <w:kern w:val="0"/>
          <w:sz w:val="24"/>
          <w:szCs w:val="24"/>
          <w:lang w:eastAsia="en-CA"/>
          <w14:ligatures w14:val="none"/>
        </w:rPr>
        <w:t xml:space="preserve">9. </w:t>
      </w:r>
    </w:p>
    <w:p w14:paraId="1295A13E" w14:textId="77777777" w:rsidR="0082730A" w:rsidRPr="009319F4" w:rsidRDefault="0082730A"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56B8B7F9" w14:textId="77777777" w:rsidR="00F519EF" w:rsidRPr="00F16F6F" w:rsidRDefault="00F519EF" w:rsidP="00837651">
      <w:pPr>
        <w:spacing w:after="0" w:line="240" w:lineRule="auto"/>
        <w:rPr>
          <w:rFonts w:ascii="Times New Roman" w:eastAsia="Times New Roman" w:hAnsi="Times New Roman" w:cs="Times New Roman"/>
          <w:bCs/>
          <w:kern w:val="0"/>
          <w:sz w:val="24"/>
          <w:szCs w:val="24"/>
          <w:lang w:eastAsia="en-CA"/>
          <w14:ligatures w14:val="none"/>
        </w:rPr>
      </w:pPr>
      <w:r w:rsidRPr="00F16F6F">
        <w:rPr>
          <w:rFonts w:ascii="Times New Roman" w:eastAsia="Times New Roman" w:hAnsi="Times New Roman" w:cs="Times New Roman"/>
          <w:bCs/>
          <w:kern w:val="0"/>
          <w:sz w:val="24"/>
          <w:szCs w:val="24"/>
          <w:lang w:eastAsia="en-CA"/>
          <w14:ligatures w14:val="none"/>
        </w:rPr>
        <w:t xml:space="preserve">Hong YH, Chang UJ, Kim YS, Jung EY, Suh HJ. Dietary </w:t>
      </w:r>
      <w:proofErr w:type="spellStart"/>
      <w:r w:rsidRPr="00F16F6F">
        <w:rPr>
          <w:rFonts w:ascii="Times New Roman" w:eastAsia="Times New Roman" w:hAnsi="Times New Roman" w:cs="Times New Roman"/>
          <w:bCs/>
          <w:kern w:val="0"/>
          <w:sz w:val="24"/>
          <w:szCs w:val="24"/>
          <w:lang w:eastAsia="en-CA"/>
          <w14:ligatures w14:val="none"/>
        </w:rPr>
        <w:t>galacto</w:t>
      </w:r>
      <w:proofErr w:type="spellEnd"/>
      <w:r w:rsidRPr="00F16F6F">
        <w:rPr>
          <w:rFonts w:ascii="Times New Roman" w:eastAsia="Times New Roman" w:hAnsi="Times New Roman" w:cs="Times New Roman"/>
          <w:bCs/>
          <w:kern w:val="0"/>
          <w:sz w:val="24"/>
          <w:szCs w:val="24"/>
          <w:lang w:eastAsia="en-CA"/>
          <w14:ligatures w14:val="none"/>
        </w:rPr>
        <w:t>-oligosaccharides improve skin health: a randomized double blind clinical trial. Asia Pac J Clin Nutr. 2017;26(4):613-618. </w:t>
      </w:r>
    </w:p>
    <w:p w14:paraId="12925161" w14:textId="77777777" w:rsidR="003077A5" w:rsidRDefault="003077A5"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40C15D75" w14:textId="1EA950BD" w:rsidR="001132CA" w:rsidRPr="009319F4" w:rsidRDefault="003077A5"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roofErr w:type="spellStart"/>
      <w:r w:rsidRPr="003077A5">
        <w:rPr>
          <w:rFonts w:ascii="Times New Roman" w:eastAsia="Times New Roman" w:hAnsi="Times New Roman" w:cs="Times New Roman"/>
          <w:kern w:val="0"/>
          <w:sz w:val="24"/>
          <w:szCs w:val="24"/>
          <w:lang w:eastAsia="en-CA"/>
          <w14:ligatures w14:val="none"/>
        </w:rPr>
        <w:t>Hutkins</w:t>
      </w:r>
      <w:proofErr w:type="spellEnd"/>
      <w:r w:rsidRPr="003077A5">
        <w:rPr>
          <w:rFonts w:ascii="Times New Roman" w:eastAsia="Times New Roman" w:hAnsi="Times New Roman" w:cs="Times New Roman"/>
          <w:kern w:val="0"/>
          <w:sz w:val="24"/>
          <w:szCs w:val="24"/>
          <w:lang w:eastAsia="en-CA"/>
          <w14:ligatures w14:val="none"/>
        </w:rPr>
        <w:t xml:space="preserve"> R, Walter J, Gibson GR, Bedu-Ferrari C, Scott K, Tancredi DJ, </w:t>
      </w:r>
      <w:proofErr w:type="spellStart"/>
      <w:r w:rsidRPr="003077A5">
        <w:rPr>
          <w:rFonts w:ascii="Times New Roman" w:eastAsia="Times New Roman" w:hAnsi="Times New Roman" w:cs="Times New Roman"/>
          <w:kern w:val="0"/>
          <w:sz w:val="24"/>
          <w:szCs w:val="24"/>
          <w:lang w:eastAsia="en-CA"/>
          <w14:ligatures w14:val="none"/>
        </w:rPr>
        <w:t>Wijeyesekera</w:t>
      </w:r>
      <w:proofErr w:type="spellEnd"/>
      <w:r w:rsidRPr="003077A5">
        <w:rPr>
          <w:rFonts w:ascii="Times New Roman" w:eastAsia="Times New Roman" w:hAnsi="Times New Roman" w:cs="Times New Roman"/>
          <w:kern w:val="0"/>
          <w:sz w:val="24"/>
          <w:szCs w:val="24"/>
          <w:lang w:eastAsia="en-CA"/>
          <w14:ligatures w14:val="none"/>
        </w:rPr>
        <w:t xml:space="preserve"> A, Sanders ME. Classifying compounds as prebiotics - scientific perspectives and recommendations. Nat Rev Gastroenterol Hepatol. 2025;22(1):54-70.</w:t>
      </w:r>
    </w:p>
    <w:p w14:paraId="729179E1" w14:textId="77777777" w:rsidR="003077A5" w:rsidRDefault="003077A5" w:rsidP="00837651">
      <w:pPr>
        <w:spacing w:after="0" w:line="240" w:lineRule="auto"/>
        <w:rPr>
          <w:rFonts w:ascii="Times New Roman" w:eastAsia="MS Mincho" w:hAnsi="Times New Roman" w:cs="Times New Roman"/>
          <w:kern w:val="0"/>
          <w:sz w:val="24"/>
          <w:szCs w:val="24"/>
          <w14:ligatures w14:val="none"/>
        </w:rPr>
      </w:pPr>
    </w:p>
    <w:p w14:paraId="65C956C6" w14:textId="6E489BE4" w:rsidR="00BC07C3" w:rsidRPr="00F16F6F" w:rsidRDefault="00BC07C3"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MS Mincho" w:hAnsi="Times New Roman" w:cs="Times New Roman"/>
          <w:kern w:val="0"/>
          <w:sz w:val="24"/>
          <w:szCs w:val="24"/>
          <w14:ligatures w14:val="none"/>
        </w:rPr>
        <w:t xml:space="preserve">Iino T, Nishijima Y, Sawada S, Sasaki H, Harada H, </w:t>
      </w:r>
      <w:proofErr w:type="spellStart"/>
      <w:r w:rsidRPr="00F16F6F">
        <w:rPr>
          <w:rFonts w:ascii="Times New Roman" w:eastAsia="MS Mincho" w:hAnsi="Times New Roman" w:cs="Times New Roman"/>
          <w:kern w:val="0"/>
          <w:sz w:val="24"/>
          <w:szCs w:val="24"/>
          <w14:ligatures w14:val="none"/>
        </w:rPr>
        <w:t>Suwa</w:t>
      </w:r>
      <w:proofErr w:type="spellEnd"/>
      <w:r w:rsidRPr="00F16F6F">
        <w:rPr>
          <w:rFonts w:ascii="Times New Roman" w:eastAsia="MS Mincho" w:hAnsi="Times New Roman" w:cs="Times New Roman"/>
          <w:kern w:val="0"/>
          <w:sz w:val="24"/>
          <w:szCs w:val="24"/>
          <w14:ligatures w14:val="none"/>
        </w:rPr>
        <w:t xml:space="preserve"> Y, Kiso Y. </w:t>
      </w:r>
      <w:r w:rsidRPr="00F16F6F">
        <w:rPr>
          <w:rFonts w:ascii="Times New Roman" w:eastAsia="Times New Roman" w:hAnsi="Times New Roman" w:cs="Times New Roman"/>
          <w:kern w:val="0"/>
          <w:sz w:val="24"/>
          <w:szCs w:val="24"/>
          <w:lang w:val="en" w:eastAsia="en-CA"/>
          <w14:ligatures w14:val="none"/>
        </w:rPr>
        <w:t xml:space="preserve">Improvement of constipation by a small amount of </w:t>
      </w:r>
      <w:proofErr w:type="spellStart"/>
      <w:r w:rsidRPr="00F16F6F">
        <w:rPr>
          <w:rFonts w:ascii="Times New Roman" w:eastAsia="Times New Roman" w:hAnsi="Times New Roman" w:cs="Times New Roman"/>
          <w:kern w:val="0"/>
          <w:sz w:val="24"/>
          <w:szCs w:val="24"/>
          <w:lang w:val="en" w:eastAsia="en-CA"/>
          <w14:ligatures w14:val="none"/>
        </w:rPr>
        <w:t>xylooligosaccharides</w:t>
      </w:r>
      <w:proofErr w:type="spellEnd"/>
      <w:r w:rsidRPr="00F16F6F">
        <w:rPr>
          <w:rFonts w:ascii="Times New Roman" w:eastAsia="Times New Roman" w:hAnsi="Times New Roman" w:cs="Times New Roman"/>
          <w:kern w:val="0"/>
          <w:sz w:val="24"/>
          <w:szCs w:val="24"/>
          <w:lang w:val="en" w:eastAsia="en-CA"/>
          <w14:ligatures w14:val="none"/>
        </w:rPr>
        <w:t xml:space="preserve"> ingestion in adult women. Jap. Ass. Diet. Fiber. 1997;1(1):19-24.</w:t>
      </w:r>
    </w:p>
    <w:p w14:paraId="0E722BCC" w14:textId="77777777" w:rsidR="00F16F6F" w:rsidRDefault="00F16F6F" w:rsidP="00837651">
      <w:pPr>
        <w:spacing w:after="0" w:line="240" w:lineRule="auto"/>
        <w:rPr>
          <w:rFonts w:ascii="Times New Roman" w:hAnsi="Times New Roman" w:cs="Times New Roman"/>
          <w:sz w:val="24"/>
          <w:szCs w:val="24"/>
        </w:rPr>
      </w:pPr>
    </w:p>
    <w:p w14:paraId="10CD5857" w14:textId="241D2DC9" w:rsidR="00B944EE" w:rsidRPr="009319F4" w:rsidRDefault="00B944E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IOM 2005: Institute of Medicine of the National Academies. Dietary Reference Intakes for Energy, Carbohydrate, Fiber, Fat, Fatty Acids, Cholesterol, Protein, and Amino Acids. Food and Nutrition Board. </w:t>
      </w:r>
      <w:r w:rsidR="001A2376" w:rsidRPr="009319F4">
        <w:rPr>
          <w:rFonts w:ascii="Times New Roman" w:hAnsi="Times New Roman" w:cs="Times New Roman"/>
          <w:color w:val="000000"/>
          <w:sz w:val="24"/>
          <w:szCs w:val="24"/>
        </w:rPr>
        <w:t>Washington (DC): National Academies Press; 2005.</w:t>
      </w:r>
    </w:p>
    <w:p w14:paraId="3D729FAC" w14:textId="77777777" w:rsidR="00F16F6F" w:rsidRDefault="00F16F6F" w:rsidP="00837651">
      <w:pPr>
        <w:spacing w:after="0" w:line="240" w:lineRule="auto"/>
        <w:rPr>
          <w:rFonts w:ascii="Times New Roman" w:hAnsi="Times New Roman" w:cs="Times New Roman"/>
          <w:sz w:val="24"/>
          <w:szCs w:val="24"/>
        </w:rPr>
      </w:pPr>
    </w:p>
    <w:p w14:paraId="7E050EDA" w14:textId="693291D2" w:rsidR="00FF62C0" w:rsidRPr="00F16F6F" w:rsidRDefault="00FF62C0"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IPA 2025: International Probiotic Association.  The International Probiotic Association (IPA) adopts ISAPP’s Prebiotic Definition.  [Accessed 2025 December 10]. Available from: https://ipa-biotics.org/isapp-prebiotic-definition/</w:t>
      </w:r>
    </w:p>
    <w:p w14:paraId="221CFA1C" w14:textId="77777777" w:rsidR="00FF62C0" w:rsidRPr="009319F4" w:rsidRDefault="00FF62C0" w:rsidP="00837651">
      <w:pPr>
        <w:pStyle w:val="ListParagraph"/>
        <w:spacing w:after="0" w:line="240" w:lineRule="auto"/>
        <w:ind w:left="0"/>
        <w:rPr>
          <w:rFonts w:ascii="Times New Roman" w:hAnsi="Times New Roman" w:cs="Times New Roman"/>
          <w:sz w:val="24"/>
          <w:szCs w:val="24"/>
        </w:rPr>
      </w:pPr>
    </w:p>
    <w:p w14:paraId="6DF2C49B" w14:textId="0CBFA344" w:rsidR="008B2FA6" w:rsidRPr="00F16F6F" w:rsidRDefault="008B2FA6"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Iribarren</w:t>
      </w:r>
      <w:r w:rsidR="005D64F4" w:rsidRPr="00F16F6F">
        <w:rPr>
          <w:rFonts w:ascii="Times New Roman" w:hAnsi="Times New Roman" w:cs="Times New Roman"/>
          <w:sz w:val="24"/>
          <w:szCs w:val="24"/>
        </w:rPr>
        <w:t xml:space="preserve"> C, Tornblom H, Aziz I, Magnusson M, Sundin J, </w:t>
      </w:r>
      <w:proofErr w:type="spellStart"/>
      <w:r w:rsidR="005D64F4" w:rsidRPr="00F16F6F">
        <w:rPr>
          <w:rFonts w:ascii="Times New Roman" w:hAnsi="Times New Roman" w:cs="Times New Roman"/>
          <w:sz w:val="24"/>
          <w:szCs w:val="24"/>
        </w:rPr>
        <w:t>Vigsnaes</w:t>
      </w:r>
      <w:proofErr w:type="spellEnd"/>
      <w:r w:rsidR="005D64F4" w:rsidRPr="00F16F6F">
        <w:rPr>
          <w:rFonts w:ascii="Times New Roman" w:hAnsi="Times New Roman" w:cs="Times New Roman"/>
          <w:sz w:val="24"/>
          <w:szCs w:val="24"/>
        </w:rPr>
        <w:t xml:space="preserve"> LK, Amundsen ID, McConnell B, Sei</w:t>
      </w:r>
      <w:r w:rsidR="009B1F05" w:rsidRPr="00F16F6F">
        <w:rPr>
          <w:rFonts w:ascii="Times New Roman" w:hAnsi="Times New Roman" w:cs="Times New Roman"/>
          <w:sz w:val="24"/>
          <w:szCs w:val="24"/>
        </w:rPr>
        <w:t>tzberg D, Ohman L, Simren M. Human milk oligosaccharide supplementation in irritable bowel syndrome patients: A parallel, randomized, double-blind, placebo-controlled study</w:t>
      </w:r>
      <w:r w:rsidR="002570CF" w:rsidRPr="00F16F6F">
        <w:rPr>
          <w:rFonts w:ascii="Times New Roman" w:hAnsi="Times New Roman" w:cs="Times New Roman"/>
          <w:sz w:val="24"/>
          <w:szCs w:val="24"/>
        </w:rPr>
        <w:t xml:space="preserve">. </w:t>
      </w:r>
      <w:proofErr w:type="spellStart"/>
      <w:r w:rsidR="002570CF" w:rsidRPr="00F16F6F">
        <w:rPr>
          <w:rFonts w:ascii="Times New Roman" w:hAnsi="Times New Roman" w:cs="Times New Roman"/>
          <w:sz w:val="24"/>
          <w:szCs w:val="24"/>
        </w:rPr>
        <w:t>Neurogastroenterol</w:t>
      </w:r>
      <w:proofErr w:type="spellEnd"/>
      <w:r w:rsidR="002570CF" w:rsidRPr="00F16F6F">
        <w:rPr>
          <w:rFonts w:ascii="Times New Roman" w:hAnsi="Times New Roman" w:cs="Times New Roman"/>
          <w:sz w:val="24"/>
          <w:szCs w:val="24"/>
        </w:rPr>
        <w:t xml:space="preserve"> Motil. 2020;32(010)</w:t>
      </w:r>
      <w:r w:rsidR="00556343" w:rsidRPr="00F16F6F">
        <w:rPr>
          <w:rFonts w:ascii="Times New Roman" w:hAnsi="Times New Roman" w:cs="Times New Roman"/>
          <w:sz w:val="24"/>
          <w:szCs w:val="24"/>
        </w:rPr>
        <w:t>:e13920</w:t>
      </w:r>
      <w:r w:rsidR="000540F5" w:rsidRPr="00F16F6F">
        <w:rPr>
          <w:rFonts w:ascii="Times New Roman" w:hAnsi="Times New Roman" w:cs="Times New Roman"/>
          <w:sz w:val="24"/>
          <w:szCs w:val="24"/>
        </w:rPr>
        <w:t xml:space="preserve">. </w:t>
      </w:r>
    </w:p>
    <w:p w14:paraId="1E72361E" w14:textId="77777777" w:rsidR="000540F5" w:rsidRPr="009319F4" w:rsidRDefault="000540F5" w:rsidP="00837651">
      <w:pPr>
        <w:pStyle w:val="ListParagraph"/>
        <w:spacing w:after="0" w:line="240" w:lineRule="auto"/>
        <w:ind w:left="0"/>
        <w:rPr>
          <w:rFonts w:ascii="Times New Roman" w:hAnsi="Times New Roman" w:cs="Times New Roman"/>
          <w:sz w:val="24"/>
          <w:szCs w:val="24"/>
        </w:rPr>
      </w:pPr>
    </w:p>
    <w:p w14:paraId="46E74A76" w14:textId="4B2C3E46" w:rsidR="000540F5" w:rsidRPr="00F16F6F" w:rsidRDefault="000540F5"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Iribarren C, </w:t>
      </w:r>
      <w:r w:rsidR="00D76887" w:rsidRPr="00F16F6F">
        <w:rPr>
          <w:rFonts w:ascii="Times New Roman" w:hAnsi="Times New Roman" w:cs="Times New Roman"/>
          <w:sz w:val="24"/>
          <w:szCs w:val="24"/>
        </w:rPr>
        <w:t xml:space="preserve">Magnusson M </w:t>
      </w:r>
      <w:proofErr w:type="spellStart"/>
      <w:r w:rsidR="00D76887" w:rsidRPr="00F16F6F">
        <w:rPr>
          <w:rFonts w:ascii="Times New Roman" w:hAnsi="Times New Roman" w:cs="Times New Roman"/>
          <w:sz w:val="24"/>
          <w:szCs w:val="24"/>
        </w:rPr>
        <w:t>Vigsnaes</w:t>
      </w:r>
      <w:proofErr w:type="spellEnd"/>
      <w:r w:rsidR="00D76887" w:rsidRPr="00F16F6F">
        <w:rPr>
          <w:rFonts w:ascii="Times New Roman" w:hAnsi="Times New Roman" w:cs="Times New Roman"/>
          <w:sz w:val="24"/>
          <w:szCs w:val="24"/>
        </w:rPr>
        <w:t xml:space="preserve"> LK, </w:t>
      </w:r>
      <w:r w:rsidR="00F10347" w:rsidRPr="00F16F6F">
        <w:rPr>
          <w:rFonts w:ascii="Times New Roman" w:hAnsi="Times New Roman" w:cs="Times New Roman"/>
          <w:sz w:val="24"/>
          <w:szCs w:val="24"/>
        </w:rPr>
        <w:t xml:space="preserve">Aziz I, </w:t>
      </w:r>
      <w:r w:rsidR="00D76887" w:rsidRPr="00F16F6F">
        <w:rPr>
          <w:rFonts w:ascii="Times New Roman" w:hAnsi="Times New Roman" w:cs="Times New Roman"/>
          <w:sz w:val="24"/>
          <w:szCs w:val="24"/>
        </w:rPr>
        <w:t>Amundsen ID,</w:t>
      </w:r>
      <w:r w:rsidR="00F10347" w:rsidRPr="00F16F6F">
        <w:rPr>
          <w:rFonts w:ascii="Times New Roman" w:hAnsi="Times New Roman" w:cs="Times New Roman"/>
          <w:sz w:val="24"/>
          <w:szCs w:val="24"/>
        </w:rPr>
        <w:t xml:space="preserve"> </w:t>
      </w:r>
      <w:proofErr w:type="spellStart"/>
      <w:r w:rsidR="00F10347" w:rsidRPr="00F16F6F">
        <w:rPr>
          <w:rFonts w:ascii="Times New Roman" w:hAnsi="Times New Roman" w:cs="Times New Roman"/>
          <w:sz w:val="24"/>
          <w:szCs w:val="24"/>
        </w:rPr>
        <w:t>Suligoj</w:t>
      </w:r>
      <w:proofErr w:type="spellEnd"/>
      <w:r w:rsidR="00F10347" w:rsidRPr="00F16F6F">
        <w:rPr>
          <w:rFonts w:ascii="Times New Roman" w:hAnsi="Times New Roman" w:cs="Times New Roman"/>
          <w:sz w:val="24"/>
          <w:szCs w:val="24"/>
        </w:rPr>
        <w:t xml:space="preserve"> T, Juge N, Patel P, </w:t>
      </w:r>
      <w:proofErr w:type="spellStart"/>
      <w:r w:rsidR="00F10347" w:rsidRPr="00F16F6F">
        <w:rPr>
          <w:rFonts w:ascii="Times New Roman" w:hAnsi="Times New Roman" w:cs="Times New Roman"/>
          <w:sz w:val="24"/>
          <w:szCs w:val="24"/>
        </w:rPr>
        <w:t>Sapnara</w:t>
      </w:r>
      <w:proofErr w:type="spellEnd"/>
      <w:r w:rsidR="00F10347" w:rsidRPr="00F16F6F">
        <w:rPr>
          <w:rFonts w:ascii="Times New Roman" w:hAnsi="Times New Roman" w:cs="Times New Roman"/>
          <w:sz w:val="24"/>
          <w:szCs w:val="24"/>
        </w:rPr>
        <w:t xml:space="preserve"> M, Johnsen L, Sorensen N, Sundin J, Tornblom H, </w:t>
      </w:r>
      <w:r w:rsidR="002D0101" w:rsidRPr="00F16F6F">
        <w:rPr>
          <w:rFonts w:ascii="Times New Roman" w:hAnsi="Times New Roman" w:cs="Times New Roman"/>
          <w:sz w:val="24"/>
          <w:szCs w:val="24"/>
        </w:rPr>
        <w:t xml:space="preserve">Simren M, Ohman L. The effect of human milk oligosaccharides on gut microbiota, metabolite profiles and host mucosal response in patients with irritable bowel syndrome. </w:t>
      </w:r>
      <w:r w:rsidR="006669CF" w:rsidRPr="00F16F6F">
        <w:rPr>
          <w:rFonts w:ascii="Times New Roman" w:hAnsi="Times New Roman" w:cs="Times New Roman"/>
          <w:sz w:val="24"/>
          <w:szCs w:val="24"/>
        </w:rPr>
        <w:t xml:space="preserve">Nutrients. </w:t>
      </w:r>
      <w:r w:rsidR="002D0101" w:rsidRPr="00F16F6F">
        <w:rPr>
          <w:rFonts w:ascii="Times New Roman" w:hAnsi="Times New Roman" w:cs="Times New Roman"/>
          <w:sz w:val="24"/>
          <w:szCs w:val="24"/>
        </w:rPr>
        <w:t>2021</w:t>
      </w:r>
      <w:r w:rsidR="006669CF" w:rsidRPr="00F16F6F">
        <w:rPr>
          <w:rFonts w:ascii="Times New Roman" w:hAnsi="Times New Roman" w:cs="Times New Roman"/>
          <w:sz w:val="24"/>
          <w:szCs w:val="24"/>
        </w:rPr>
        <w:t xml:space="preserve">;13(11):3836. </w:t>
      </w:r>
    </w:p>
    <w:p w14:paraId="7E52C454" w14:textId="77777777" w:rsidR="008B2FA6" w:rsidRPr="009319F4" w:rsidRDefault="008B2FA6" w:rsidP="00837651">
      <w:pPr>
        <w:pStyle w:val="ListParagraph"/>
        <w:spacing w:after="0" w:line="240" w:lineRule="auto"/>
        <w:ind w:left="0"/>
        <w:rPr>
          <w:rFonts w:ascii="Times New Roman" w:hAnsi="Times New Roman" w:cs="Times New Roman"/>
          <w:sz w:val="24"/>
          <w:szCs w:val="24"/>
        </w:rPr>
      </w:pPr>
    </w:p>
    <w:p w14:paraId="20841570" w14:textId="32291AB8" w:rsidR="00AD635F" w:rsidRPr="00F16F6F" w:rsidRDefault="00076819"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Jackson P, </w:t>
      </w:r>
      <w:proofErr w:type="spellStart"/>
      <w:r w:rsidR="006F7424" w:rsidRPr="00F16F6F">
        <w:rPr>
          <w:rFonts w:ascii="Times New Roman" w:hAnsi="Times New Roman" w:cs="Times New Roman"/>
          <w:sz w:val="24"/>
          <w:szCs w:val="24"/>
        </w:rPr>
        <w:t>Wijeyesekera</w:t>
      </w:r>
      <w:proofErr w:type="spellEnd"/>
      <w:r w:rsidR="006F7424" w:rsidRPr="00F16F6F">
        <w:rPr>
          <w:rFonts w:ascii="Times New Roman" w:hAnsi="Times New Roman" w:cs="Times New Roman"/>
          <w:sz w:val="24"/>
          <w:szCs w:val="24"/>
        </w:rPr>
        <w:t xml:space="preserve"> A, Williams C, Theis S, </w:t>
      </w:r>
      <w:r w:rsidR="00F17F49" w:rsidRPr="00F16F6F">
        <w:rPr>
          <w:rFonts w:ascii="Times New Roman" w:hAnsi="Times New Roman" w:cs="Times New Roman"/>
          <w:sz w:val="24"/>
          <w:szCs w:val="24"/>
        </w:rPr>
        <w:t xml:space="preserve">Van </w:t>
      </w:r>
      <w:proofErr w:type="spellStart"/>
      <w:r w:rsidR="00F17F49" w:rsidRPr="00F16F6F">
        <w:rPr>
          <w:rFonts w:ascii="Times New Roman" w:hAnsi="Times New Roman" w:cs="Times New Roman"/>
          <w:sz w:val="24"/>
          <w:szCs w:val="24"/>
        </w:rPr>
        <w:t>Harsselaar</w:t>
      </w:r>
      <w:proofErr w:type="spellEnd"/>
      <w:r w:rsidR="00F17F49" w:rsidRPr="00F16F6F">
        <w:rPr>
          <w:rFonts w:ascii="Times New Roman" w:hAnsi="Times New Roman" w:cs="Times New Roman"/>
          <w:sz w:val="24"/>
          <w:szCs w:val="24"/>
        </w:rPr>
        <w:t xml:space="preserve"> J, Rastall R. Inulin-type </w:t>
      </w:r>
      <w:proofErr w:type="spellStart"/>
      <w:r w:rsidR="00F17F49" w:rsidRPr="00F16F6F">
        <w:rPr>
          <w:rFonts w:ascii="Times New Roman" w:hAnsi="Times New Roman" w:cs="Times New Roman"/>
          <w:sz w:val="24"/>
          <w:szCs w:val="24"/>
        </w:rPr>
        <w:t>fructans</w:t>
      </w:r>
      <w:proofErr w:type="spellEnd"/>
      <w:r w:rsidR="00F17F49" w:rsidRPr="00F16F6F">
        <w:rPr>
          <w:rFonts w:ascii="Times New Roman" w:hAnsi="Times New Roman" w:cs="Times New Roman"/>
          <w:sz w:val="24"/>
          <w:szCs w:val="24"/>
        </w:rPr>
        <w:t xml:space="preserve"> </w:t>
      </w:r>
      <w:r w:rsidR="00CE3C47" w:rsidRPr="00F16F6F">
        <w:rPr>
          <w:rFonts w:ascii="Times New Roman" w:hAnsi="Times New Roman" w:cs="Times New Roman"/>
          <w:sz w:val="24"/>
          <w:szCs w:val="24"/>
        </w:rPr>
        <w:t xml:space="preserve">and 2'fucosyllactose alter both microbial composition and appear to alleviate stress-induced mood state in a working population compared to placebo (maltodextrin): the EFFICAD Trial, a randomized, controlled trial. Am J Clin Nutr. 2023;118(5):938-955. </w:t>
      </w:r>
    </w:p>
    <w:p w14:paraId="4ECFE337" w14:textId="77777777" w:rsidR="00CE3C47" w:rsidRPr="009319F4" w:rsidRDefault="00CE3C47" w:rsidP="00837651">
      <w:pPr>
        <w:pStyle w:val="ListParagraph"/>
        <w:spacing w:after="0" w:line="240" w:lineRule="auto"/>
        <w:ind w:left="0"/>
        <w:rPr>
          <w:rFonts w:ascii="Times New Roman" w:hAnsi="Times New Roman" w:cs="Times New Roman"/>
          <w:sz w:val="24"/>
          <w:szCs w:val="24"/>
        </w:rPr>
      </w:pPr>
    </w:p>
    <w:p w14:paraId="6C7FE44F" w14:textId="0E17D41C" w:rsidR="003D72FB" w:rsidRPr="00F16F6F" w:rsidRDefault="003D72FB"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Jarrar </w:t>
      </w:r>
      <w:r w:rsidR="004104B5" w:rsidRPr="00F16F6F">
        <w:rPr>
          <w:rFonts w:ascii="Times New Roman" w:hAnsi="Times New Roman" w:cs="Times New Roman"/>
          <w:sz w:val="24"/>
          <w:szCs w:val="24"/>
        </w:rPr>
        <w:t xml:space="preserve">A, </w:t>
      </w:r>
      <w:proofErr w:type="spellStart"/>
      <w:r w:rsidR="004104B5" w:rsidRPr="00F16F6F">
        <w:rPr>
          <w:rFonts w:ascii="Times New Roman" w:hAnsi="Times New Roman" w:cs="Times New Roman"/>
          <w:sz w:val="24"/>
          <w:szCs w:val="24"/>
        </w:rPr>
        <w:t>Stojanovska</w:t>
      </w:r>
      <w:proofErr w:type="spellEnd"/>
      <w:r w:rsidR="004104B5" w:rsidRPr="00F16F6F">
        <w:rPr>
          <w:rFonts w:ascii="Times New Roman" w:hAnsi="Times New Roman" w:cs="Times New Roman"/>
          <w:sz w:val="24"/>
          <w:szCs w:val="24"/>
        </w:rPr>
        <w:t xml:space="preserve"> L, Apostolopoulos V, </w:t>
      </w:r>
      <w:r w:rsidR="00F30F38" w:rsidRPr="00F16F6F">
        <w:rPr>
          <w:rFonts w:ascii="Times New Roman" w:hAnsi="Times New Roman" w:cs="Times New Roman"/>
          <w:sz w:val="24"/>
          <w:szCs w:val="24"/>
        </w:rPr>
        <w:t xml:space="preserve">Feehan J, Bataineh M, </w:t>
      </w:r>
      <w:r w:rsidR="00D336E2" w:rsidRPr="00F16F6F">
        <w:rPr>
          <w:rFonts w:ascii="Times New Roman" w:hAnsi="Times New Roman" w:cs="Times New Roman"/>
          <w:sz w:val="24"/>
          <w:szCs w:val="24"/>
        </w:rPr>
        <w:t>Ismail L, Al Dhaheri A.</w:t>
      </w:r>
      <w:r w:rsidRPr="00F16F6F">
        <w:rPr>
          <w:rFonts w:ascii="Times New Roman" w:hAnsi="Times New Roman" w:cs="Times New Roman"/>
          <w:sz w:val="24"/>
          <w:szCs w:val="24"/>
        </w:rPr>
        <w:t xml:space="preserve"> The Effect of Gum Arabic (Acacia </w:t>
      </w:r>
      <w:proofErr w:type="spellStart"/>
      <w:r w:rsidRPr="00F16F6F">
        <w:rPr>
          <w:rFonts w:ascii="Times New Roman" w:hAnsi="Times New Roman" w:cs="Times New Roman"/>
          <w:sz w:val="24"/>
          <w:szCs w:val="24"/>
        </w:rPr>
        <w:t>senegal</w:t>
      </w:r>
      <w:proofErr w:type="spellEnd"/>
      <w:r w:rsidRPr="00F16F6F">
        <w:rPr>
          <w:rFonts w:ascii="Times New Roman" w:hAnsi="Times New Roman" w:cs="Times New Roman"/>
          <w:sz w:val="24"/>
          <w:szCs w:val="24"/>
        </w:rPr>
        <w:t xml:space="preserve">) on Cardiovascular Risk Factors and Gastrointestinal </w:t>
      </w:r>
      <w:r w:rsidRPr="00F16F6F">
        <w:rPr>
          <w:rFonts w:ascii="Times New Roman" w:hAnsi="Times New Roman" w:cs="Times New Roman"/>
          <w:sz w:val="24"/>
          <w:szCs w:val="24"/>
        </w:rPr>
        <w:lastRenderedPageBreak/>
        <w:t>Symptoms in Adults at Risk of Metabolic Syndrome: A Randomized Clinical Trial</w:t>
      </w:r>
      <w:r w:rsidR="00916E28" w:rsidRPr="00F16F6F">
        <w:rPr>
          <w:rFonts w:ascii="Times New Roman" w:hAnsi="Times New Roman" w:cs="Times New Roman"/>
          <w:sz w:val="24"/>
          <w:szCs w:val="24"/>
        </w:rPr>
        <w:t>. Nutrients. 2021;13(1):194</w:t>
      </w:r>
      <w:r w:rsidR="00CC4AF7" w:rsidRPr="00F16F6F">
        <w:rPr>
          <w:rFonts w:ascii="Times New Roman" w:hAnsi="Times New Roman" w:cs="Times New Roman"/>
          <w:sz w:val="24"/>
          <w:szCs w:val="24"/>
        </w:rPr>
        <w:t>.</w:t>
      </w:r>
    </w:p>
    <w:p w14:paraId="78D06D9B" w14:textId="77777777" w:rsidR="004104B5" w:rsidRPr="009319F4" w:rsidRDefault="004104B5" w:rsidP="00837651">
      <w:pPr>
        <w:pStyle w:val="ListParagraph"/>
        <w:spacing w:after="0" w:line="240" w:lineRule="auto"/>
        <w:ind w:left="0"/>
        <w:rPr>
          <w:rFonts w:ascii="Times New Roman" w:hAnsi="Times New Roman" w:cs="Times New Roman"/>
          <w:sz w:val="24"/>
          <w:szCs w:val="24"/>
        </w:rPr>
      </w:pPr>
    </w:p>
    <w:p w14:paraId="24DA7807" w14:textId="30844A06" w:rsidR="004F0743" w:rsidRPr="00F16F6F" w:rsidRDefault="004F0743"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Jensen CD, Spiller GA, Gates JE, Miller AF, Whittam JH. The effect of acacia gum and a water-soluble dietary fiber mixture on blood lipids in humans. J Am Coll </w:t>
      </w:r>
      <w:proofErr w:type="spellStart"/>
      <w:r w:rsidRPr="00F16F6F">
        <w:rPr>
          <w:rFonts w:ascii="Times New Roman" w:hAnsi="Times New Roman" w:cs="Times New Roman"/>
          <w:sz w:val="24"/>
          <w:szCs w:val="24"/>
        </w:rPr>
        <w:t>Nutr</w:t>
      </w:r>
      <w:proofErr w:type="spellEnd"/>
      <w:r w:rsidRPr="00F16F6F">
        <w:rPr>
          <w:rFonts w:ascii="Times New Roman" w:hAnsi="Times New Roman" w:cs="Times New Roman"/>
          <w:sz w:val="24"/>
          <w:szCs w:val="24"/>
        </w:rPr>
        <w:t>. 1993;12(2):147-154.</w:t>
      </w:r>
    </w:p>
    <w:p w14:paraId="6C3B6F3E" w14:textId="77777777" w:rsidR="004F0743" w:rsidRPr="009319F4" w:rsidRDefault="004F0743" w:rsidP="00837651">
      <w:pPr>
        <w:pStyle w:val="ListParagraph"/>
        <w:spacing w:after="0" w:line="240" w:lineRule="auto"/>
        <w:ind w:left="0"/>
        <w:rPr>
          <w:rFonts w:ascii="Times New Roman" w:hAnsi="Times New Roman" w:cs="Times New Roman"/>
          <w:sz w:val="24"/>
          <w:szCs w:val="24"/>
        </w:rPr>
      </w:pPr>
    </w:p>
    <w:p w14:paraId="24F3FF1B" w14:textId="354B4D1F" w:rsidR="00953048" w:rsidRPr="00F16F6F" w:rsidRDefault="00953048" w:rsidP="00837651">
      <w:pPr>
        <w:spacing w:after="0" w:line="240" w:lineRule="auto"/>
        <w:rPr>
          <w:rFonts w:ascii="Times New Roman" w:hAnsi="Times New Roman" w:cs="Times New Roman"/>
          <w:sz w:val="24"/>
          <w:szCs w:val="24"/>
        </w:rPr>
      </w:pPr>
      <w:proofErr w:type="spellStart"/>
      <w:r w:rsidRPr="00F16F6F">
        <w:rPr>
          <w:rFonts w:ascii="Times New Roman" w:hAnsi="Times New Roman" w:cs="Times New Roman"/>
          <w:sz w:val="24"/>
          <w:szCs w:val="24"/>
        </w:rPr>
        <w:t>Kaddam</w:t>
      </w:r>
      <w:proofErr w:type="spellEnd"/>
      <w:r w:rsidRPr="00F16F6F">
        <w:rPr>
          <w:rFonts w:ascii="Times New Roman" w:hAnsi="Times New Roman" w:cs="Times New Roman"/>
          <w:sz w:val="24"/>
          <w:szCs w:val="24"/>
        </w:rPr>
        <w:t xml:space="preserve"> L, Fadl-</w:t>
      </w:r>
      <w:proofErr w:type="spellStart"/>
      <w:r w:rsidRPr="00F16F6F">
        <w:rPr>
          <w:rFonts w:ascii="Times New Roman" w:hAnsi="Times New Roman" w:cs="Times New Roman"/>
          <w:sz w:val="24"/>
          <w:szCs w:val="24"/>
        </w:rPr>
        <w:t>Elmula</w:t>
      </w:r>
      <w:proofErr w:type="spellEnd"/>
      <w:r w:rsidRPr="00F16F6F">
        <w:rPr>
          <w:rFonts w:ascii="Times New Roman" w:hAnsi="Times New Roman" w:cs="Times New Roman"/>
          <w:sz w:val="24"/>
          <w:szCs w:val="24"/>
        </w:rPr>
        <w:t xml:space="preserve"> I, </w:t>
      </w:r>
      <w:proofErr w:type="spellStart"/>
      <w:r w:rsidRPr="00F16F6F">
        <w:rPr>
          <w:rFonts w:ascii="Times New Roman" w:hAnsi="Times New Roman" w:cs="Times New Roman"/>
          <w:sz w:val="24"/>
          <w:szCs w:val="24"/>
        </w:rPr>
        <w:t>Eisawi</w:t>
      </w:r>
      <w:proofErr w:type="spellEnd"/>
      <w:r w:rsidRPr="00F16F6F">
        <w:rPr>
          <w:rFonts w:ascii="Times New Roman" w:hAnsi="Times New Roman" w:cs="Times New Roman"/>
          <w:sz w:val="24"/>
          <w:szCs w:val="24"/>
        </w:rPr>
        <w:t xml:space="preserve"> OA, </w:t>
      </w:r>
      <w:proofErr w:type="spellStart"/>
      <w:r w:rsidRPr="00F16F6F">
        <w:rPr>
          <w:rFonts w:ascii="Times New Roman" w:hAnsi="Times New Roman" w:cs="Times New Roman"/>
          <w:sz w:val="24"/>
          <w:szCs w:val="24"/>
        </w:rPr>
        <w:t>Abdelrazig</w:t>
      </w:r>
      <w:proofErr w:type="spellEnd"/>
      <w:r w:rsidRPr="00F16F6F">
        <w:rPr>
          <w:rFonts w:ascii="Times New Roman" w:hAnsi="Times New Roman" w:cs="Times New Roman"/>
          <w:sz w:val="24"/>
          <w:szCs w:val="24"/>
        </w:rPr>
        <w:t xml:space="preserve"> HA, Saeed AM. Acacia Senegal (Gum Arabic) Supplementation Modulate Lipid Profile and Ameliorated Dyslipidemia among Sickle Cell Anemia Patients. J Lipids. 2019;2019:3129461. </w:t>
      </w:r>
    </w:p>
    <w:p w14:paraId="7F58862C" w14:textId="77777777" w:rsidR="00F16F6F" w:rsidRDefault="00F16F6F" w:rsidP="00837651">
      <w:pPr>
        <w:spacing w:after="0" w:line="240" w:lineRule="auto"/>
        <w:rPr>
          <w:rFonts w:ascii="Times New Roman" w:hAnsi="Times New Roman" w:cs="Times New Roman"/>
          <w:sz w:val="24"/>
          <w:szCs w:val="24"/>
        </w:rPr>
      </w:pPr>
    </w:p>
    <w:p w14:paraId="61F99765" w14:textId="1A3BB341"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Kleessen</w:t>
      </w:r>
      <w:proofErr w:type="spellEnd"/>
      <w:r w:rsidRPr="009319F4">
        <w:rPr>
          <w:rFonts w:ascii="Times New Roman" w:hAnsi="Times New Roman" w:cs="Times New Roman"/>
          <w:sz w:val="24"/>
          <w:szCs w:val="24"/>
        </w:rPr>
        <w:t xml:space="preserve"> B, </w:t>
      </w:r>
      <w:proofErr w:type="spellStart"/>
      <w:r w:rsidRPr="009319F4">
        <w:rPr>
          <w:rFonts w:ascii="Times New Roman" w:hAnsi="Times New Roman" w:cs="Times New Roman"/>
          <w:sz w:val="24"/>
          <w:szCs w:val="24"/>
        </w:rPr>
        <w:t>Sykura</w:t>
      </w:r>
      <w:proofErr w:type="spellEnd"/>
      <w:r w:rsidRPr="009319F4">
        <w:rPr>
          <w:rFonts w:ascii="Times New Roman" w:hAnsi="Times New Roman" w:cs="Times New Roman"/>
          <w:sz w:val="24"/>
          <w:szCs w:val="24"/>
        </w:rPr>
        <w:t xml:space="preserve"> B, </w:t>
      </w:r>
      <w:proofErr w:type="spellStart"/>
      <w:r w:rsidRPr="009319F4">
        <w:rPr>
          <w:rFonts w:ascii="Times New Roman" w:hAnsi="Times New Roman" w:cs="Times New Roman"/>
          <w:sz w:val="24"/>
          <w:szCs w:val="24"/>
        </w:rPr>
        <w:t>Zunft</w:t>
      </w:r>
      <w:proofErr w:type="spellEnd"/>
      <w:r w:rsidRPr="009319F4">
        <w:rPr>
          <w:rFonts w:ascii="Times New Roman" w:hAnsi="Times New Roman" w:cs="Times New Roman"/>
          <w:sz w:val="24"/>
          <w:szCs w:val="24"/>
        </w:rPr>
        <w:t xml:space="preserve"> H-J, Blaut M. Effects of inulin and lactose on fecal microflora, microbial activity, and bowel habit in elderly constipated persons. American Journal of Clinical Nutrition 1997;65(5):1397-1402.</w:t>
      </w:r>
    </w:p>
    <w:p w14:paraId="251EE9E7" w14:textId="77777777" w:rsidR="00F16F6F" w:rsidRDefault="00F16F6F" w:rsidP="00837651">
      <w:pPr>
        <w:spacing w:after="0" w:line="240" w:lineRule="auto"/>
        <w:rPr>
          <w:rFonts w:ascii="Times New Roman" w:hAnsi="Times New Roman" w:cs="Times New Roman"/>
          <w:sz w:val="24"/>
          <w:szCs w:val="24"/>
        </w:rPr>
      </w:pPr>
    </w:p>
    <w:p w14:paraId="3F31E9AA" w14:textId="786711B3"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Kolida</w:t>
      </w:r>
      <w:proofErr w:type="spellEnd"/>
      <w:r w:rsidRPr="009319F4">
        <w:rPr>
          <w:rFonts w:ascii="Times New Roman" w:hAnsi="Times New Roman" w:cs="Times New Roman"/>
          <w:sz w:val="24"/>
          <w:szCs w:val="24"/>
        </w:rPr>
        <w:t xml:space="preserve"> S, Gibson GR. 2007. Prebiotic capacity of inulin-type </w:t>
      </w:r>
      <w:proofErr w:type="spellStart"/>
      <w:r w:rsidRPr="009319F4">
        <w:rPr>
          <w:rFonts w:ascii="Times New Roman" w:hAnsi="Times New Roman" w:cs="Times New Roman"/>
          <w:sz w:val="24"/>
          <w:szCs w:val="24"/>
        </w:rPr>
        <w:t>fructans</w:t>
      </w:r>
      <w:proofErr w:type="spellEnd"/>
      <w:r w:rsidRPr="009319F4">
        <w:rPr>
          <w:rFonts w:ascii="Times New Roman" w:hAnsi="Times New Roman" w:cs="Times New Roman"/>
          <w:sz w:val="24"/>
          <w:szCs w:val="24"/>
        </w:rPr>
        <w:t>. The Journal of Nutrition 2007;137:2503S-2506S.</w:t>
      </w:r>
    </w:p>
    <w:p w14:paraId="0E94FCC2" w14:textId="77777777" w:rsidR="00F16F6F" w:rsidRDefault="00F16F6F" w:rsidP="00837651">
      <w:pPr>
        <w:spacing w:after="0" w:line="240" w:lineRule="auto"/>
        <w:rPr>
          <w:rFonts w:ascii="Times New Roman" w:hAnsi="Times New Roman" w:cs="Times New Roman"/>
          <w:bCs/>
          <w:sz w:val="24"/>
          <w:szCs w:val="24"/>
        </w:rPr>
      </w:pPr>
    </w:p>
    <w:p w14:paraId="526DC712" w14:textId="3A092470" w:rsidR="00E2433D" w:rsidRPr="00F16F6F" w:rsidRDefault="00E2433D" w:rsidP="00837651">
      <w:pPr>
        <w:spacing w:after="0" w:line="240" w:lineRule="auto"/>
        <w:rPr>
          <w:rFonts w:ascii="Times New Roman" w:hAnsi="Times New Roman" w:cs="Times New Roman"/>
          <w:color w:val="000000"/>
          <w:sz w:val="24"/>
          <w:szCs w:val="24"/>
          <w:lang w:eastAsia="en-CA"/>
        </w:rPr>
      </w:pPr>
      <w:r w:rsidRPr="00F16F6F">
        <w:rPr>
          <w:rFonts w:ascii="Times New Roman" w:hAnsi="Times New Roman" w:cs="Times New Roman"/>
          <w:bCs/>
          <w:sz w:val="24"/>
          <w:szCs w:val="24"/>
        </w:rPr>
        <w:t xml:space="preserve">Lee LYGN, Zhong Y, Leow SY, Lim SC, Wen H, Soh JY, Chiang WC, Delsing DJ, Lee BW, Huang CH. Allergy to prebiotic </w:t>
      </w:r>
      <w:proofErr w:type="spellStart"/>
      <w:r w:rsidRPr="00F16F6F">
        <w:rPr>
          <w:rFonts w:ascii="Times New Roman" w:hAnsi="Times New Roman" w:cs="Times New Roman"/>
          <w:bCs/>
          <w:sz w:val="24"/>
          <w:szCs w:val="24"/>
        </w:rPr>
        <w:t>galacto</w:t>
      </w:r>
      <w:proofErr w:type="spellEnd"/>
      <w:r w:rsidRPr="00F16F6F">
        <w:rPr>
          <w:rFonts w:ascii="Times New Roman" w:hAnsi="Times New Roman" w:cs="Times New Roman"/>
          <w:bCs/>
          <w:sz w:val="24"/>
          <w:szCs w:val="24"/>
        </w:rPr>
        <w:t>-oligosaccharides: House dust mites-the putative primary sensitizer. J Allergy Clin Immunol. 2020;145(2):707-710.e5. </w:t>
      </w:r>
    </w:p>
    <w:p w14:paraId="587AE2C4" w14:textId="77777777" w:rsidR="00E2433D" w:rsidRPr="009319F4" w:rsidRDefault="00E2433D" w:rsidP="00837651">
      <w:pPr>
        <w:pStyle w:val="ListParagraph"/>
        <w:spacing w:after="0" w:line="240" w:lineRule="auto"/>
        <w:ind w:left="0"/>
        <w:rPr>
          <w:rFonts w:ascii="Times New Roman" w:hAnsi="Times New Roman" w:cs="Times New Roman"/>
          <w:bCs/>
          <w:sz w:val="24"/>
          <w:szCs w:val="24"/>
        </w:rPr>
      </w:pPr>
    </w:p>
    <w:p w14:paraId="7D5A6240" w14:textId="65E5244B" w:rsidR="00E2433D" w:rsidRPr="00F16F6F" w:rsidRDefault="00E2433D" w:rsidP="00837651">
      <w:pPr>
        <w:spacing w:after="0" w:line="240" w:lineRule="auto"/>
        <w:rPr>
          <w:rFonts w:ascii="Times New Roman" w:hAnsi="Times New Roman" w:cs="Times New Roman"/>
          <w:bCs/>
          <w:sz w:val="24"/>
          <w:szCs w:val="24"/>
        </w:rPr>
      </w:pPr>
      <w:r w:rsidRPr="00F16F6F">
        <w:rPr>
          <w:rFonts w:ascii="Times New Roman" w:hAnsi="Times New Roman" w:cs="Times New Roman"/>
          <w:bCs/>
          <w:sz w:val="24"/>
          <w:szCs w:val="24"/>
        </w:rPr>
        <w:t xml:space="preserve">Lee JH, Kim GB, Han K, Jung EJ, Suh HJ, Jo K. Efficacy and safety of </w:t>
      </w:r>
      <w:proofErr w:type="spellStart"/>
      <w:r w:rsidRPr="00F16F6F">
        <w:rPr>
          <w:rFonts w:ascii="Times New Roman" w:hAnsi="Times New Roman" w:cs="Times New Roman"/>
          <w:bCs/>
          <w:sz w:val="24"/>
          <w:szCs w:val="24"/>
        </w:rPr>
        <w:t>galacto</w:t>
      </w:r>
      <w:proofErr w:type="spellEnd"/>
      <w:r w:rsidRPr="00F16F6F">
        <w:rPr>
          <w:rFonts w:ascii="Times New Roman" w:hAnsi="Times New Roman" w:cs="Times New Roman"/>
          <w:bCs/>
          <w:sz w:val="24"/>
          <w:szCs w:val="24"/>
        </w:rPr>
        <w:t xml:space="preserve">-oligosaccharide in the treatment of functional constipation: randomized clinical trial. Food </w:t>
      </w:r>
      <w:proofErr w:type="spellStart"/>
      <w:r w:rsidRPr="00F16F6F">
        <w:rPr>
          <w:rFonts w:ascii="Times New Roman" w:hAnsi="Times New Roman" w:cs="Times New Roman"/>
          <w:bCs/>
          <w:sz w:val="24"/>
          <w:szCs w:val="24"/>
        </w:rPr>
        <w:t>Funct</w:t>
      </w:r>
      <w:proofErr w:type="spellEnd"/>
      <w:r w:rsidRPr="00F16F6F">
        <w:rPr>
          <w:rFonts w:ascii="Times New Roman" w:hAnsi="Times New Roman" w:cs="Times New Roman"/>
          <w:bCs/>
          <w:sz w:val="24"/>
          <w:szCs w:val="24"/>
        </w:rPr>
        <w:t>. 2024;15(12):6374-6382.</w:t>
      </w:r>
    </w:p>
    <w:p w14:paraId="762BAC44" w14:textId="77777777" w:rsidR="00926CFE" w:rsidRPr="009319F4" w:rsidRDefault="00926CFE" w:rsidP="00837651">
      <w:pPr>
        <w:pStyle w:val="ListParagraph"/>
        <w:spacing w:after="0" w:line="240" w:lineRule="auto"/>
        <w:ind w:left="0"/>
        <w:rPr>
          <w:rFonts w:ascii="Times New Roman" w:hAnsi="Times New Roman" w:cs="Times New Roman"/>
          <w:bCs/>
          <w:sz w:val="24"/>
          <w:szCs w:val="24"/>
        </w:rPr>
      </w:pPr>
    </w:p>
    <w:p w14:paraId="4DD79CCD" w14:textId="2F1C7CB0" w:rsidR="00926CFE" w:rsidRPr="00F16F6F" w:rsidRDefault="00926CFE" w:rsidP="00837651">
      <w:pPr>
        <w:spacing w:after="0" w:line="240" w:lineRule="auto"/>
        <w:rPr>
          <w:rFonts w:ascii="Times New Roman" w:hAnsi="Times New Roman" w:cs="Times New Roman"/>
          <w:bCs/>
          <w:sz w:val="24"/>
          <w:szCs w:val="24"/>
        </w:rPr>
      </w:pPr>
      <w:proofErr w:type="spellStart"/>
      <w:r w:rsidRPr="00F16F6F">
        <w:rPr>
          <w:rFonts w:ascii="Times New Roman" w:hAnsi="Times New Roman" w:cs="Times New Roman"/>
          <w:bCs/>
          <w:sz w:val="24"/>
          <w:szCs w:val="24"/>
        </w:rPr>
        <w:t>Looijesteijn</w:t>
      </w:r>
      <w:proofErr w:type="spellEnd"/>
      <w:r w:rsidRPr="00F16F6F">
        <w:rPr>
          <w:rFonts w:ascii="Times New Roman" w:hAnsi="Times New Roman" w:cs="Times New Roman"/>
          <w:bCs/>
          <w:sz w:val="24"/>
          <w:szCs w:val="24"/>
        </w:rPr>
        <w:t xml:space="preserve"> E, Schoemaker MH, van den Belt M, Hester ER, Kortman GAM, </w:t>
      </w:r>
      <w:proofErr w:type="spellStart"/>
      <w:r w:rsidRPr="00F16F6F">
        <w:rPr>
          <w:rFonts w:ascii="Times New Roman" w:hAnsi="Times New Roman" w:cs="Times New Roman"/>
          <w:bCs/>
          <w:sz w:val="24"/>
          <w:szCs w:val="24"/>
        </w:rPr>
        <w:t>Viskaal</w:t>
      </w:r>
      <w:proofErr w:type="spellEnd"/>
      <w:r w:rsidRPr="00F16F6F">
        <w:rPr>
          <w:rFonts w:ascii="Times New Roman" w:hAnsi="Times New Roman" w:cs="Times New Roman"/>
          <w:bCs/>
          <w:sz w:val="24"/>
          <w:szCs w:val="24"/>
        </w:rPr>
        <w:t>-van Dongen M, Nauta A. A double-blind intervention trial in healthy women demonstrates the beneficial impact on </w:t>
      </w:r>
      <w:r w:rsidRPr="00F16F6F">
        <w:rPr>
          <w:rFonts w:ascii="Times New Roman" w:hAnsi="Times New Roman" w:cs="Times New Roman"/>
          <w:bCs/>
          <w:i/>
          <w:iCs/>
          <w:sz w:val="24"/>
          <w:szCs w:val="24"/>
        </w:rPr>
        <w:t>Bifidobacterium</w:t>
      </w:r>
      <w:r w:rsidRPr="00F16F6F">
        <w:rPr>
          <w:rFonts w:ascii="Times New Roman" w:hAnsi="Times New Roman" w:cs="Times New Roman"/>
          <w:bCs/>
          <w:sz w:val="24"/>
          <w:szCs w:val="24"/>
        </w:rPr>
        <w:t xml:space="preserve"> with low dosages of prebiotic </w:t>
      </w:r>
      <w:proofErr w:type="spellStart"/>
      <w:r w:rsidRPr="00F16F6F">
        <w:rPr>
          <w:rFonts w:ascii="Times New Roman" w:hAnsi="Times New Roman" w:cs="Times New Roman"/>
          <w:bCs/>
          <w:sz w:val="24"/>
          <w:szCs w:val="24"/>
        </w:rPr>
        <w:t>galacto</w:t>
      </w:r>
      <w:proofErr w:type="spellEnd"/>
      <w:r w:rsidRPr="00F16F6F">
        <w:rPr>
          <w:rFonts w:ascii="Times New Roman" w:hAnsi="Times New Roman" w:cs="Times New Roman"/>
          <w:bCs/>
          <w:sz w:val="24"/>
          <w:szCs w:val="24"/>
        </w:rPr>
        <w:t xml:space="preserve">-oligosaccharides. Front </w:t>
      </w:r>
      <w:proofErr w:type="spellStart"/>
      <w:r w:rsidRPr="00F16F6F">
        <w:rPr>
          <w:rFonts w:ascii="Times New Roman" w:hAnsi="Times New Roman" w:cs="Times New Roman"/>
          <w:bCs/>
          <w:sz w:val="24"/>
          <w:szCs w:val="24"/>
        </w:rPr>
        <w:t>Nutr</w:t>
      </w:r>
      <w:proofErr w:type="spellEnd"/>
      <w:r w:rsidRPr="00F16F6F">
        <w:rPr>
          <w:rFonts w:ascii="Times New Roman" w:hAnsi="Times New Roman" w:cs="Times New Roman"/>
          <w:bCs/>
          <w:sz w:val="24"/>
          <w:szCs w:val="24"/>
        </w:rPr>
        <w:t>. 2024;11:1440319. </w:t>
      </w:r>
    </w:p>
    <w:p w14:paraId="6417A41A" w14:textId="77777777" w:rsidR="00E855DD" w:rsidRPr="009319F4" w:rsidRDefault="00E855DD" w:rsidP="00837651">
      <w:pPr>
        <w:pStyle w:val="ListParagraph"/>
        <w:spacing w:after="0" w:line="240" w:lineRule="auto"/>
        <w:ind w:left="0"/>
        <w:rPr>
          <w:rFonts w:ascii="Times New Roman" w:hAnsi="Times New Roman" w:cs="Times New Roman"/>
          <w:bCs/>
          <w:sz w:val="24"/>
          <w:szCs w:val="24"/>
        </w:rPr>
      </w:pPr>
    </w:p>
    <w:p w14:paraId="0C31910C" w14:textId="2A239BF1" w:rsidR="00CB78BB" w:rsidRPr="009319F4" w:rsidRDefault="00CB78BB"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Mariod</w:t>
      </w:r>
      <w:proofErr w:type="spellEnd"/>
      <w:r w:rsidRPr="009319F4">
        <w:rPr>
          <w:rFonts w:ascii="Times New Roman" w:hAnsi="Times New Roman" w:cs="Times New Roman"/>
          <w:sz w:val="24"/>
          <w:szCs w:val="24"/>
        </w:rPr>
        <w:t xml:space="preserve">, A. A. </w:t>
      </w:r>
      <w:r w:rsidR="0005474D">
        <w:rPr>
          <w:rFonts w:ascii="Times New Roman" w:hAnsi="Times New Roman" w:cs="Times New Roman"/>
          <w:sz w:val="24"/>
          <w:szCs w:val="24"/>
        </w:rPr>
        <w:t>editor</w:t>
      </w:r>
      <w:r w:rsidRPr="009319F4">
        <w:rPr>
          <w:rFonts w:ascii="Times New Roman" w:hAnsi="Times New Roman" w:cs="Times New Roman"/>
          <w:sz w:val="24"/>
          <w:szCs w:val="24"/>
        </w:rPr>
        <w:t>.</w:t>
      </w:r>
      <w:r w:rsidRPr="009319F4" w:rsidDel="002850C1">
        <w:rPr>
          <w:rFonts w:ascii="Times New Roman" w:hAnsi="Times New Roman" w:cs="Times New Roman"/>
          <w:sz w:val="24"/>
          <w:szCs w:val="24"/>
        </w:rPr>
        <w:t xml:space="preserve"> </w:t>
      </w:r>
      <w:r w:rsidRPr="009319F4">
        <w:rPr>
          <w:rFonts w:ascii="Times New Roman" w:hAnsi="Times New Roman" w:cs="Times New Roman"/>
          <w:sz w:val="24"/>
          <w:szCs w:val="24"/>
        </w:rPr>
        <w:t xml:space="preserve">Gum </w:t>
      </w:r>
      <w:proofErr w:type="spellStart"/>
      <w:r w:rsidRPr="009319F4">
        <w:rPr>
          <w:rFonts w:ascii="Times New Roman" w:hAnsi="Times New Roman" w:cs="Times New Roman"/>
          <w:sz w:val="24"/>
          <w:szCs w:val="24"/>
        </w:rPr>
        <w:t>arabic</w:t>
      </w:r>
      <w:proofErr w:type="spellEnd"/>
      <w:r w:rsidRPr="009319F4">
        <w:rPr>
          <w:rFonts w:ascii="Times New Roman" w:hAnsi="Times New Roman" w:cs="Times New Roman"/>
          <w:sz w:val="24"/>
          <w:szCs w:val="24"/>
        </w:rPr>
        <w:t>: structure, properties, application and economics. Elsevier Ltd. : Academic Press</w:t>
      </w:r>
      <w:r w:rsidR="002850C1">
        <w:rPr>
          <w:rFonts w:ascii="Times New Roman" w:hAnsi="Times New Roman" w:cs="Times New Roman"/>
          <w:sz w:val="24"/>
          <w:szCs w:val="24"/>
        </w:rPr>
        <w:t xml:space="preserve">; </w:t>
      </w:r>
      <w:r w:rsidR="002850C1" w:rsidRPr="009319F4">
        <w:rPr>
          <w:rFonts w:ascii="Times New Roman" w:hAnsi="Times New Roman" w:cs="Times New Roman"/>
          <w:sz w:val="24"/>
          <w:szCs w:val="24"/>
        </w:rPr>
        <w:t>2018</w:t>
      </w:r>
      <w:r w:rsidRPr="009319F4">
        <w:rPr>
          <w:rFonts w:ascii="Times New Roman" w:hAnsi="Times New Roman" w:cs="Times New Roman"/>
          <w:sz w:val="24"/>
          <w:szCs w:val="24"/>
        </w:rPr>
        <w:t>.</w:t>
      </w:r>
    </w:p>
    <w:p w14:paraId="7E54EB7B" w14:textId="77777777" w:rsidR="00F16F6F" w:rsidRDefault="00F16F6F" w:rsidP="00837651">
      <w:pPr>
        <w:spacing w:after="0" w:line="240" w:lineRule="auto"/>
        <w:rPr>
          <w:rFonts w:ascii="Times New Roman" w:hAnsi="Times New Roman" w:cs="Times New Roman"/>
          <w:sz w:val="24"/>
          <w:szCs w:val="24"/>
        </w:rPr>
      </w:pPr>
    </w:p>
    <w:p w14:paraId="78DDEEC7" w14:textId="245C271B"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Marteau P, Jacobs H, </w:t>
      </w:r>
      <w:proofErr w:type="spellStart"/>
      <w:r w:rsidRPr="009319F4">
        <w:rPr>
          <w:rFonts w:ascii="Times New Roman" w:hAnsi="Times New Roman" w:cs="Times New Roman"/>
          <w:sz w:val="24"/>
          <w:szCs w:val="24"/>
        </w:rPr>
        <w:t>Cazaubiel</w:t>
      </w:r>
      <w:proofErr w:type="spellEnd"/>
      <w:r w:rsidRPr="009319F4">
        <w:rPr>
          <w:rFonts w:ascii="Times New Roman" w:hAnsi="Times New Roman" w:cs="Times New Roman"/>
          <w:sz w:val="24"/>
          <w:szCs w:val="24"/>
        </w:rPr>
        <w:t xml:space="preserve"> M, Signoret C, Prevel J-M, Housez B. Effects of chicory inulin in constipated elderly people: a double-blind controlled trial. International of Food Sciences and Nutrition 2011;62(2):164-170.</w:t>
      </w:r>
    </w:p>
    <w:p w14:paraId="06116091" w14:textId="77777777" w:rsidR="00F16F6F" w:rsidRDefault="00F16F6F" w:rsidP="00837651">
      <w:pPr>
        <w:spacing w:after="0" w:line="240" w:lineRule="auto"/>
        <w:rPr>
          <w:rFonts w:ascii="Times New Roman" w:hAnsi="Times New Roman" w:cs="Times New Roman"/>
          <w:sz w:val="24"/>
          <w:szCs w:val="24"/>
        </w:rPr>
      </w:pPr>
    </w:p>
    <w:p w14:paraId="6E6BDD7D" w14:textId="54E23B7F" w:rsidR="00595FAD"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Menne E, Guggenbuhl, </w:t>
      </w:r>
      <w:proofErr w:type="spellStart"/>
      <w:r w:rsidRPr="009319F4">
        <w:rPr>
          <w:rFonts w:ascii="Times New Roman" w:hAnsi="Times New Roman" w:cs="Times New Roman"/>
          <w:sz w:val="24"/>
          <w:szCs w:val="24"/>
        </w:rPr>
        <w:t>Roberfroid</w:t>
      </w:r>
      <w:proofErr w:type="spellEnd"/>
      <w:r w:rsidRPr="009319F4">
        <w:rPr>
          <w:rFonts w:ascii="Times New Roman" w:hAnsi="Times New Roman" w:cs="Times New Roman"/>
          <w:sz w:val="24"/>
          <w:szCs w:val="24"/>
        </w:rPr>
        <w:t xml:space="preserve"> M. </w:t>
      </w:r>
      <w:proofErr w:type="spellStart"/>
      <w:r w:rsidRPr="009319F4">
        <w:rPr>
          <w:rFonts w:ascii="Times New Roman" w:hAnsi="Times New Roman" w:cs="Times New Roman"/>
          <w:sz w:val="24"/>
          <w:szCs w:val="24"/>
        </w:rPr>
        <w:t>Fn</w:t>
      </w:r>
      <w:proofErr w:type="spellEnd"/>
      <w:r w:rsidRPr="009319F4">
        <w:rPr>
          <w:rFonts w:ascii="Times New Roman" w:hAnsi="Times New Roman" w:cs="Times New Roman"/>
          <w:sz w:val="24"/>
          <w:szCs w:val="24"/>
        </w:rPr>
        <w:t>-type chicory inulin hydrolysate has a prebiotic effect in humans. Journal of Nutrition 2000;130:1197-1199.</w:t>
      </w:r>
    </w:p>
    <w:p w14:paraId="6309F85E" w14:textId="77777777" w:rsidR="00F16F6F" w:rsidRDefault="00F16F6F" w:rsidP="00837651">
      <w:pPr>
        <w:spacing w:after="0" w:line="240" w:lineRule="auto"/>
        <w:rPr>
          <w:rFonts w:ascii="Times New Roman" w:eastAsia="Times New Roman" w:hAnsi="Times New Roman" w:cs="Times New Roman"/>
          <w:kern w:val="0"/>
          <w:sz w:val="24"/>
          <w:szCs w:val="24"/>
          <w:lang w:val="en-US" w:eastAsia="en-CA"/>
          <w14:ligatures w14:val="none"/>
        </w:rPr>
      </w:pPr>
    </w:p>
    <w:p w14:paraId="3951F42C" w14:textId="7DB31B7A" w:rsidR="003F0DF7" w:rsidRPr="00F16F6F" w:rsidRDefault="003F0DF7" w:rsidP="00837651">
      <w:pPr>
        <w:spacing w:after="0" w:line="240" w:lineRule="auto"/>
        <w:rPr>
          <w:rFonts w:ascii="Times New Roman" w:eastAsia="Times New Roman" w:hAnsi="Times New Roman" w:cs="Times New Roman"/>
          <w:kern w:val="0"/>
          <w:sz w:val="24"/>
          <w:szCs w:val="24"/>
          <w:lang w:val="en-US" w:eastAsia="en-CA"/>
          <w14:ligatures w14:val="none"/>
        </w:rPr>
      </w:pPr>
      <w:r w:rsidRPr="00F16F6F">
        <w:rPr>
          <w:rFonts w:ascii="Times New Roman" w:eastAsia="Times New Roman" w:hAnsi="Times New Roman" w:cs="Times New Roman"/>
          <w:kern w:val="0"/>
          <w:sz w:val="24"/>
          <w:szCs w:val="24"/>
          <w:lang w:val="en-US" w:eastAsia="en-CA"/>
          <w14:ligatures w14:val="none"/>
        </w:rPr>
        <w:t xml:space="preserve">Na H, and Kim W. Effects of </w:t>
      </w:r>
      <w:proofErr w:type="spellStart"/>
      <w:r w:rsidRPr="00F16F6F">
        <w:rPr>
          <w:rFonts w:ascii="Times New Roman" w:eastAsia="Times New Roman" w:hAnsi="Times New Roman" w:cs="Times New Roman"/>
          <w:kern w:val="0"/>
          <w:sz w:val="24"/>
          <w:szCs w:val="24"/>
          <w:lang w:val="en-US" w:eastAsia="en-CA"/>
          <w14:ligatures w14:val="none"/>
        </w:rPr>
        <w:t>xylooligosaccharide</w:t>
      </w:r>
      <w:proofErr w:type="spellEnd"/>
      <w:r w:rsidRPr="00F16F6F">
        <w:rPr>
          <w:rFonts w:ascii="Times New Roman" w:eastAsia="Times New Roman" w:hAnsi="Times New Roman" w:cs="Times New Roman"/>
          <w:kern w:val="0"/>
          <w:sz w:val="24"/>
          <w:szCs w:val="24"/>
          <w:lang w:val="en-US" w:eastAsia="en-CA"/>
          <w14:ligatures w14:val="none"/>
        </w:rPr>
        <w:t xml:space="preserve"> intake on fecal bifidobacteria, lactic acid and lipid metabolism in Korean young women. Kor. J. </w:t>
      </w:r>
      <w:proofErr w:type="spellStart"/>
      <w:r w:rsidRPr="00F16F6F">
        <w:rPr>
          <w:rFonts w:ascii="Times New Roman" w:eastAsia="Times New Roman" w:hAnsi="Times New Roman" w:cs="Times New Roman"/>
          <w:kern w:val="0"/>
          <w:sz w:val="24"/>
          <w:szCs w:val="24"/>
          <w:lang w:val="en-US" w:eastAsia="en-CA"/>
          <w14:ligatures w14:val="none"/>
        </w:rPr>
        <w:t>Nutr</w:t>
      </w:r>
      <w:proofErr w:type="spellEnd"/>
      <w:r w:rsidRPr="00F16F6F">
        <w:rPr>
          <w:rFonts w:ascii="Times New Roman" w:eastAsia="Times New Roman" w:hAnsi="Times New Roman" w:cs="Times New Roman"/>
          <w:kern w:val="0"/>
          <w:sz w:val="24"/>
          <w:szCs w:val="24"/>
          <w:lang w:val="en-US" w:eastAsia="en-CA"/>
          <w14:ligatures w14:val="none"/>
        </w:rPr>
        <w:t>. 2007;40(2):154-161.</w:t>
      </w:r>
    </w:p>
    <w:p w14:paraId="5DC0D467" w14:textId="77777777" w:rsidR="00F16F6F" w:rsidRDefault="00F16F6F" w:rsidP="00837651">
      <w:pPr>
        <w:spacing w:after="0" w:line="240" w:lineRule="auto"/>
        <w:rPr>
          <w:rFonts w:ascii="Times New Roman" w:eastAsia="Times New Roman" w:hAnsi="Times New Roman" w:cs="Times New Roman"/>
          <w:color w:val="333333"/>
          <w:kern w:val="0"/>
          <w:sz w:val="24"/>
          <w:szCs w:val="24"/>
          <w:lang w:eastAsia="en-CA"/>
          <w14:ligatures w14:val="none"/>
        </w:rPr>
      </w:pPr>
    </w:p>
    <w:p w14:paraId="2AB76ADB" w14:textId="708AAAE4" w:rsidR="00595FAD" w:rsidRPr="009319F4" w:rsidRDefault="00595FAD" w:rsidP="00837651">
      <w:pPr>
        <w:spacing w:after="0" w:line="240" w:lineRule="auto"/>
        <w:rPr>
          <w:rFonts w:ascii="Times New Roman" w:hAnsi="Times New Roman" w:cs="Times New Roman"/>
          <w:sz w:val="24"/>
          <w:szCs w:val="24"/>
        </w:rPr>
      </w:pPr>
      <w:r w:rsidRPr="009319F4">
        <w:rPr>
          <w:rFonts w:ascii="Times New Roman" w:eastAsia="Times New Roman" w:hAnsi="Times New Roman" w:cs="Times New Roman"/>
          <w:color w:val="333333"/>
          <w:kern w:val="0"/>
          <w:sz w:val="24"/>
          <w:szCs w:val="24"/>
          <w:lang w:eastAsia="en-CA"/>
          <w14:ligatures w14:val="none"/>
        </w:rPr>
        <w:t>NHPID 202</w:t>
      </w:r>
      <w:r w:rsidR="00AE12EC">
        <w:rPr>
          <w:rFonts w:ascii="Times New Roman" w:eastAsia="Times New Roman" w:hAnsi="Times New Roman" w:cs="Times New Roman"/>
          <w:color w:val="333333"/>
          <w:kern w:val="0"/>
          <w:sz w:val="24"/>
          <w:szCs w:val="24"/>
          <w:lang w:eastAsia="en-CA"/>
          <w14:ligatures w14:val="none"/>
        </w:rPr>
        <w:t>6</w:t>
      </w:r>
      <w:r w:rsidRPr="009319F4">
        <w:rPr>
          <w:rFonts w:ascii="Times New Roman" w:eastAsia="Times New Roman" w:hAnsi="Times New Roman" w:cs="Times New Roman"/>
          <w:color w:val="333333"/>
          <w:kern w:val="0"/>
          <w:sz w:val="24"/>
          <w:szCs w:val="24"/>
          <w:lang w:eastAsia="en-CA"/>
          <w14:ligatures w14:val="none"/>
        </w:rPr>
        <w:t>. Natural Health Products Ingredients Database. [Accessed 202</w:t>
      </w:r>
      <w:r w:rsidR="00F42720">
        <w:rPr>
          <w:rFonts w:ascii="Times New Roman" w:eastAsia="Times New Roman" w:hAnsi="Times New Roman" w:cs="Times New Roman"/>
          <w:color w:val="333333"/>
          <w:kern w:val="0"/>
          <w:sz w:val="24"/>
          <w:szCs w:val="24"/>
          <w:lang w:eastAsia="en-CA"/>
          <w14:ligatures w14:val="none"/>
        </w:rPr>
        <w:t>6 January 29</w:t>
      </w:r>
      <w:r w:rsidRPr="009319F4">
        <w:rPr>
          <w:rFonts w:ascii="Times New Roman" w:eastAsia="Times New Roman" w:hAnsi="Times New Roman" w:cs="Times New Roman"/>
          <w:color w:val="333333"/>
          <w:kern w:val="0"/>
          <w:sz w:val="24"/>
          <w:szCs w:val="24"/>
          <w:lang w:eastAsia="en-CA"/>
          <w14:ligatures w14:val="none"/>
        </w:rPr>
        <w:t xml:space="preserve">]. Available from: </w:t>
      </w:r>
      <w:r w:rsidRPr="00F16F6F">
        <w:rPr>
          <w:rFonts w:ascii="Times New Roman" w:eastAsia="Times New Roman" w:hAnsi="Times New Roman" w:cs="Times New Roman"/>
          <w:kern w:val="0"/>
          <w:sz w:val="24"/>
          <w:szCs w:val="24"/>
          <w:lang w:eastAsia="en-CA"/>
          <w14:ligatures w14:val="none"/>
        </w:rPr>
        <w:t>http://webprod.hc-sc.gc.ca/nhpid-bdipsn/search-rechercheReq.do</w:t>
      </w:r>
    </w:p>
    <w:p w14:paraId="640F42EC" w14:textId="77777777" w:rsidR="00F16F6F" w:rsidRDefault="00F16F6F" w:rsidP="00837651">
      <w:pPr>
        <w:spacing w:after="0" w:line="240" w:lineRule="auto"/>
        <w:rPr>
          <w:rFonts w:ascii="Times New Roman" w:hAnsi="Times New Roman" w:cs="Times New Roman"/>
          <w:bCs/>
          <w:sz w:val="24"/>
          <w:szCs w:val="24"/>
        </w:rPr>
      </w:pPr>
    </w:p>
    <w:p w14:paraId="75957F29" w14:textId="568D089D" w:rsidR="000D390D" w:rsidRPr="00F16F6F" w:rsidRDefault="000D390D" w:rsidP="00837651">
      <w:pPr>
        <w:spacing w:after="0" w:line="240" w:lineRule="auto"/>
        <w:rPr>
          <w:rFonts w:ascii="Times New Roman" w:hAnsi="Times New Roman" w:cs="Times New Roman"/>
          <w:bCs/>
          <w:sz w:val="24"/>
          <w:szCs w:val="24"/>
        </w:rPr>
      </w:pPr>
      <w:r w:rsidRPr="00F16F6F">
        <w:rPr>
          <w:rFonts w:ascii="Times New Roman" w:hAnsi="Times New Roman" w:cs="Times New Roman"/>
          <w:bCs/>
          <w:sz w:val="24"/>
          <w:szCs w:val="24"/>
        </w:rPr>
        <w:lastRenderedPageBreak/>
        <w:t xml:space="preserve">Parker C, Hunter KA, Johnson MA, Sharpe GR, Gibson GR, Walton GE, Poveda C, Cousins B, Williams NC. Effects of 24-week prebiotic intervention on self-reported upper respiratory symptoms, gastrointestinal symptoms, and markers of immunity in elite rugby union players. </w:t>
      </w:r>
      <w:proofErr w:type="spellStart"/>
      <w:r w:rsidRPr="00F16F6F">
        <w:rPr>
          <w:rFonts w:ascii="Times New Roman" w:hAnsi="Times New Roman" w:cs="Times New Roman"/>
          <w:bCs/>
          <w:sz w:val="24"/>
          <w:szCs w:val="24"/>
        </w:rPr>
        <w:t>Eur</w:t>
      </w:r>
      <w:proofErr w:type="spellEnd"/>
      <w:r w:rsidRPr="00F16F6F">
        <w:rPr>
          <w:rFonts w:ascii="Times New Roman" w:hAnsi="Times New Roman" w:cs="Times New Roman"/>
          <w:bCs/>
          <w:sz w:val="24"/>
          <w:szCs w:val="24"/>
        </w:rPr>
        <w:t xml:space="preserve"> J Sport Sci. 2023;23(11):2232-2239. </w:t>
      </w:r>
    </w:p>
    <w:p w14:paraId="3306232F" w14:textId="77777777" w:rsidR="00F16F6F" w:rsidRDefault="00F16F6F" w:rsidP="00837651">
      <w:pPr>
        <w:spacing w:after="0" w:line="240" w:lineRule="auto"/>
        <w:rPr>
          <w:rFonts w:ascii="Times New Roman" w:hAnsi="Times New Roman" w:cs="Times New Roman"/>
          <w:sz w:val="24"/>
          <w:szCs w:val="24"/>
        </w:rPr>
      </w:pPr>
    </w:p>
    <w:p w14:paraId="286BDD93" w14:textId="77777777" w:rsidR="006F7A25" w:rsidRPr="009319F4" w:rsidRDefault="00744B97" w:rsidP="006F7A25">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Pray WS. Non-Prescription Product Therapeutics, 2</w:t>
      </w:r>
      <w:r w:rsidRPr="00517EBB">
        <w:rPr>
          <w:rFonts w:ascii="Times New Roman" w:hAnsi="Times New Roman" w:cs="Times New Roman"/>
          <w:sz w:val="24"/>
          <w:szCs w:val="24"/>
          <w:vertAlign w:val="superscript"/>
        </w:rPr>
        <w:t>nd</w:t>
      </w:r>
      <w:r w:rsidRPr="009319F4">
        <w:rPr>
          <w:rFonts w:ascii="Times New Roman" w:hAnsi="Times New Roman" w:cs="Times New Roman"/>
          <w:sz w:val="24"/>
          <w:szCs w:val="24"/>
        </w:rPr>
        <w:t xml:space="preserve"> edition. New York (NY): Lippincott Williams &amp; Wilkins; 2006.</w:t>
      </w:r>
    </w:p>
    <w:p w14:paraId="7B9759EC" w14:textId="77777777" w:rsidR="006F7A25" w:rsidRPr="009319F4" w:rsidDel="00244001" w:rsidRDefault="006F7A25" w:rsidP="00837651">
      <w:pPr>
        <w:spacing w:after="0" w:line="240" w:lineRule="auto"/>
        <w:rPr>
          <w:rFonts w:ascii="Times New Roman" w:hAnsi="Times New Roman" w:cs="Times New Roman"/>
          <w:sz w:val="24"/>
          <w:szCs w:val="24"/>
        </w:rPr>
      </w:pPr>
    </w:p>
    <w:p w14:paraId="6D205526" w14:textId="00AD2F3D" w:rsidR="008206EF"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Ramnani P, Gaudier E, Bingham M, van Bruggen P, Tuohy KM, Gibson GR. Prebiotic effect of fruit and vegetable shots containing Jerusalem artichoke inulin: a human intervention study. British Journal of Nutrition 2010;104(2):233-240.</w:t>
      </w:r>
    </w:p>
    <w:p w14:paraId="07C6B950" w14:textId="77777777" w:rsidR="00F16F6F" w:rsidRDefault="00F16F6F" w:rsidP="00837651">
      <w:pPr>
        <w:spacing w:after="0" w:line="240" w:lineRule="auto"/>
        <w:rPr>
          <w:rFonts w:ascii="Times New Roman" w:hAnsi="Times New Roman" w:cs="Times New Roman"/>
          <w:sz w:val="24"/>
          <w:szCs w:val="24"/>
        </w:rPr>
      </w:pPr>
    </w:p>
    <w:p w14:paraId="58925B80" w14:textId="0B480A10" w:rsidR="00694F29" w:rsidRPr="009319F4" w:rsidRDefault="007E6AB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Ramnani P, Costabile A, Bustillo AGR, Gibson GR. A randomized, double-blind, cross-over study inve</w:t>
      </w:r>
      <w:r w:rsidR="001A462E" w:rsidRPr="009319F4">
        <w:rPr>
          <w:rFonts w:ascii="Times New Roman" w:hAnsi="Times New Roman" w:cs="Times New Roman"/>
          <w:sz w:val="24"/>
          <w:szCs w:val="24"/>
        </w:rPr>
        <w:t xml:space="preserve">stigating the prebiotic effect of agave </w:t>
      </w:r>
      <w:proofErr w:type="spellStart"/>
      <w:r w:rsidR="001A462E" w:rsidRPr="009319F4">
        <w:rPr>
          <w:rFonts w:ascii="Times New Roman" w:hAnsi="Times New Roman" w:cs="Times New Roman"/>
          <w:sz w:val="24"/>
          <w:szCs w:val="24"/>
        </w:rPr>
        <w:t>fructans</w:t>
      </w:r>
      <w:proofErr w:type="spellEnd"/>
      <w:r w:rsidR="001A462E" w:rsidRPr="009319F4">
        <w:rPr>
          <w:rFonts w:ascii="Times New Roman" w:hAnsi="Times New Roman" w:cs="Times New Roman"/>
          <w:sz w:val="24"/>
          <w:szCs w:val="24"/>
        </w:rPr>
        <w:t xml:space="preserve"> in healthy human subjects. Journal of Nutritional Science</w:t>
      </w:r>
      <w:r w:rsidR="007407BD" w:rsidRPr="009319F4">
        <w:rPr>
          <w:rFonts w:ascii="Times New Roman" w:hAnsi="Times New Roman" w:cs="Times New Roman"/>
          <w:sz w:val="24"/>
          <w:szCs w:val="24"/>
        </w:rPr>
        <w:t xml:space="preserve">. 2015;13:4e10. </w:t>
      </w:r>
    </w:p>
    <w:p w14:paraId="66C5E7CE" w14:textId="77777777" w:rsidR="00F16F6F" w:rsidRDefault="00F16F6F" w:rsidP="00837651">
      <w:pPr>
        <w:spacing w:after="0" w:line="240" w:lineRule="auto"/>
        <w:rPr>
          <w:rFonts w:ascii="Times New Roman" w:hAnsi="Times New Roman" w:cs="Times New Roman"/>
          <w:sz w:val="24"/>
          <w:szCs w:val="24"/>
        </w:rPr>
      </w:pPr>
    </w:p>
    <w:p w14:paraId="5E2CE708" w14:textId="549B5983"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Roberfroid</w:t>
      </w:r>
      <w:proofErr w:type="spellEnd"/>
      <w:r w:rsidRPr="009319F4">
        <w:rPr>
          <w:rFonts w:ascii="Times New Roman" w:hAnsi="Times New Roman" w:cs="Times New Roman"/>
          <w:sz w:val="24"/>
          <w:szCs w:val="24"/>
        </w:rPr>
        <w:t xml:space="preserve"> MB. Inulin-type </w:t>
      </w:r>
      <w:proofErr w:type="spellStart"/>
      <w:r w:rsidRPr="009319F4">
        <w:rPr>
          <w:rFonts w:ascii="Times New Roman" w:hAnsi="Times New Roman" w:cs="Times New Roman"/>
          <w:sz w:val="24"/>
          <w:szCs w:val="24"/>
        </w:rPr>
        <w:t>fructans</w:t>
      </w:r>
      <w:proofErr w:type="spellEnd"/>
      <w:r w:rsidRPr="009319F4">
        <w:rPr>
          <w:rFonts w:ascii="Times New Roman" w:hAnsi="Times New Roman" w:cs="Times New Roman"/>
          <w:sz w:val="24"/>
          <w:szCs w:val="24"/>
        </w:rPr>
        <w:t>: functional food ingredients. The Journal of Nutrition 2007a;137:2493S-2502S.</w:t>
      </w:r>
    </w:p>
    <w:p w14:paraId="6DEE28A2" w14:textId="77777777" w:rsidR="00F16F6F" w:rsidRDefault="00F16F6F" w:rsidP="00837651">
      <w:pPr>
        <w:spacing w:after="0" w:line="240" w:lineRule="auto"/>
        <w:rPr>
          <w:rFonts w:ascii="Times New Roman" w:hAnsi="Times New Roman" w:cs="Times New Roman"/>
          <w:sz w:val="24"/>
          <w:szCs w:val="24"/>
        </w:rPr>
      </w:pPr>
    </w:p>
    <w:p w14:paraId="7BA7F425" w14:textId="749AB3BC"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Roberfroid</w:t>
      </w:r>
      <w:proofErr w:type="spellEnd"/>
      <w:r w:rsidRPr="009319F4">
        <w:rPr>
          <w:rFonts w:ascii="Times New Roman" w:hAnsi="Times New Roman" w:cs="Times New Roman"/>
          <w:sz w:val="24"/>
          <w:szCs w:val="24"/>
        </w:rPr>
        <w:t xml:space="preserve"> M. Prebiotics: The Concept Revisited. The Journal of Nutrition 2007b;137:830S-837S.</w:t>
      </w:r>
    </w:p>
    <w:p w14:paraId="769FBDA3" w14:textId="77777777" w:rsidR="00F16F6F" w:rsidRDefault="00F16F6F" w:rsidP="00837651">
      <w:pPr>
        <w:spacing w:after="0" w:line="240" w:lineRule="auto"/>
        <w:rPr>
          <w:rFonts w:ascii="Times New Roman" w:hAnsi="Times New Roman" w:cs="Times New Roman"/>
          <w:sz w:val="24"/>
          <w:szCs w:val="24"/>
        </w:rPr>
      </w:pPr>
    </w:p>
    <w:p w14:paraId="5FAE8385" w14:textId="575301CF" w:rsidR="00625299" w:rsidRPr="00F16F6F" w:rsidRDefault="00625299" w:rsidP="00837651">
      <w:pPr>
        <w:spacing w:after="0" w:line="240" w:lineRule="auto"/>
        <w:rPr>
          <w:rFonts w:ascii="Times New Roman" w:eastAsia="Calibri" w:hAnsi="Times New Roman" w:cs="Times New Roman"/>
          <w:sz w:val="24"/>
          <w:szCs w:val="24"/>
        </w:rPr>
      </w:pPr>
      <w:r w:rsidRPr="00F16F6F">
        <w:rPr>
          <w:rFonts w:ascii="Times New Roman" w:hAnsi="Times New Roman" w:cs="Times New Roman"/>
          <w:sz w:val="24"/>
          <w:szCs w:val="24"/>
        </w:rPr>
        <w:t xml:space="preserve">Saville SH, Younes JA, Paraskevakos G, Venema K. The prebiotic landscape: history, health and physiological benefits, and regulatory challenges - an IPA perspective part 1. </w:t>
      </w:r>
      <w:proofErr w:type="spellStart"/>
      <w:r w:rsidRPr="00F16F6F">
        <w:rPr>
          <w:rFonts w:ascii="Times New Roman" w:hAnsi="Times New Roman" w:cs="Times New Roman"/>
          <w:sz w:val="24"/>
          <w:szCs w:val="24"/>
        </w:rPr>
        <w:t>Benef</w:t>
      </w:r>
      <w:proofErr w:type="spellEnd"/>
      <w:r w:rsidRPr="00F16F6F">
        <w:rPr>
          <w:rFonts w:ascii="Times New Roman" w:hAnsi="Times New Roman" w:cs="Times New Roman"/>
          <w:sz w:val="24"/>
          <w:szCs w:val="24"/>
        </w:rPr>
        <w:t xml:space="preserve"> Microbes. 2025;16(1):1-33. </w:t>
      </w:r>
    </w:p>
    <w:p w14:paraId="57C36481" w14:textId="77777777" w:rsidR="00625299" w:rsidRPr="009319F4" w:rsidRDefault="00625299" w:rsidP="00837651">
      <w:pPr>
        <w:pStyle w:val="ListParagraph"/>
        <w:spacing w:after="0" w:line="240" w:lineRule="auto"/>
        <w:ind w:left="0"/>
        <w:rPr>
          <w:rFonts w:ascii="Times New Roman" w:eastAsia="Calibri" w:hAnsi="Times New Roman" w:cs="Times New Roman"/>
          <w:sz w:val="24"/>
          <w:szCs w:val="24"/>
        </w:rPr>
      </w:pPr>
    </w:p>
    <w:p w14:paraId="2A856268" w14:textId="2DB5DE40" w:rsidR="007324F5" w:rsidRPr="00F16F6F" w:rsidRDefault="007324F5" w:rsidP="00837651">
      <w:pPr>
        <w:spacing w:after="0" w:line="240" w:lineRule="auto"/>
        <w:rPr>
          <w:rFonts w:ascii="Times New Roman" w:eastAsia="Times New Roman" w:hAnsi="Times New Roman" w:cs="Times New Roman"/>
          <w:kern w:val="0"/>
          <w:sz w:val="24"/>
          <w:szCs w:val="24"/>
          <w:lang w:eastAsia="en-CA"/>
          <w14:ligatures w14:val="none"/>
        </w:rPr>
      </w:pPr>
      <w:proofErr w:type="spellStart"/>
      <w:r w:rsidRPr="00F16F6F">
        <w:rPr>
          <w:rFonts w:ascii="Times New Roman" w:eastAsia="Times New Roman" w:hAnsi="Times New Roman" w:cs="Times New Roman"/>
          <w:kern w:val="0"/>
          <w:sz w:val="24"/>
          <w:szCs w:val="24"/>
          <w:lang w:eastAsia="en-CA"/>
          <w14:ligatures w14:val="none"/>
        </w:rPr>
        <w:t>Schassfsma</w:t>
      </w:r>
      <w:proofErr w:type="spellEnd"/>
      <w:r w:rsidRPr="00F16F6F">
        <w:rPr>
          <w:rFonts w:ascii="Times New Roman" w:eastAsia="Times New Roman" w:hAnsi="Times New Roman" w:cs="Times New Roman"/>
          <w:kern w:val="0"/>
          <w:sz w:val="24"/>
          <w:szCs w:val="24"/>
          <w:lang w:eastAsia="en-CA"/>
          <w14:ligatures w14:val="none"/>
        </w:rPr>
        <w:t xml:space="preserve"> </w:t>
      </w:r>
      <w:r w:rsidR="00B3769F" w:rsidRPr="00F16F6F">
        <w:rPr>
          <w:rFonts w:ascii="Times New Roman" w:eastAsia="Times New Roman" w:hAnsi="Times New Roman" w:cs="Times New Roman"/>
          <w:kern w:val="0"/>
          <w:sz w:val="24"/>
          <w:szCs w:val="24"/>
          <w:lang w:eastAsia="en-CA"/>
          <w14:ligatures w14:val="none"/>
        </w:rPr>
        <w:t>G,</w:t>
      </w:r>
      <w:r w:rsidRPr="00F16F6F">
        <w:rPr>
          <w:rFonts w:ascii="Times New Roman" w:eastAsia="Times New Roman" w:hAnsi="Times New Roman" w:cs="Times New Roman"/>
          <w:kern w:val="0"/>
          <w:sz w:val="24"/>
          <w:szCs w:val="24"/>
          <w:lang w:eastAsia="en-CA"/>
          <w14:ligatures w14:val="none"/>
        </w:rPr>
        <w:t xml:space="preserve"> Slavin</w:t>
      </w:r>
      <w:r w:rsidR="00AD7340" w:rsidRPr="00F16F6F">
        <w:rPr>
          <w:rFonts w:ascii="Times New Roman" w:eastAsia="Times New Roman" w:hAnsi="Times New Roman" w:cs="Times New Roman"/>
          <w:kern w:val="0"/>
          <w:sz w:val="24"/>
          <w:szCs w:val="24"/>
          <w:lang w:eastAsia="en-CA"/>
          <w14:ligatures w14:val="none"/>
        </w:rPr>
        <w:t xml:space="preserve"> JL</w:t>
      </w:r>
      <w:r w:rsidRPr="00F16F6F">
        <w:rPr>
          <w:rFonts w:ascii="Times New Roman" w:eastAsia="Times New Roman" w:hAnsi="Times New Roman" w:cs="Times New Roman"/>
          <w:kern w:val="0"/>
          <w:sz w:val="24"/>
          <w:szCs w:val="24"/>
          <w:lang w:eastAsia="en-CA"/>
          <w14:ligatures w14:val="none"/>
        </w:rPr>
        <w:t xml:space="preserve">. Significance of inulin </w:t>
      </w:r>
      <w:proofErr w:type="spellStart"/>
      <w:r w:rsidRPr="00F16F6F">
        <w:rPr>
          <w:rFonts w:ascii="Times New Roman" w:eastAsia="Times New Roman" w:hAnsi="Times New Roman" w:cs="Times New Roman"/>
          <w:kern w:val="0"/>
          <w:sz w:val="24"/>
          <w:szCs w:val="24"/>
          <w:lang w:eastAsia="en-CA"/>
          <w14:ligatures w14:val="none"/>
        </w:rPr>
        <w:t>fructans</w:t>
      </w:r>
      <w:proofErr w:type="spellEnd"/>
      <w:r w:rsidRPr="00F16F6F">
        <w:rPr>
          <w:rFonts w:ascii="Times New Roman" w:eastAsia="Times New Roman" w:hAnsi="Times New Roman" w:cs="Times New Roman"/>
          <w:kern w:val="0"/>
          <w:sz w:val="24"/>
          <w:szCs w:val="24"/>
          <w:lang w:eastAsia="en-CA"/>
          <w14:ligatures w14:val="none"/>
        </w:rPr>
        <w:t xml:space="preserve"> in the human diet. </w:t>
      </w:r>
      <w:proofErr w:type="spellStart"/>
      <w:r w:rsidRPr="00F16F6F">
        <w:rPr>
          <w:rFonts w:ascii="Times New Roman" w:eastAsia="Times New Roman" w:hAnsi="Times New Roman" w:cs="Times New Roman"/>
          <w:kern w:val="0"/>
          <w:sz w:val="24"/>
          <w:szCs w:val="24"/>
          <w:lang w:eastAsia="en-CA"/>
          <w14:ligatures w14:val="none"/>
        </w:rPr>
        <w:t>Compr</w:t>
      </w:r>
      <w:proofErr w:type="spellEnd"/>
      <w:r w:rsidRPr="00F16F6F">
        <w:rPr>
          <w:rFonts w:ascii="Times New Roman" w:eastAsia="Times New Roman" w:hAnsi="Times New Roman" w:cs="Times New Roman"/>
          <w:kern w:val="0"/>
          <w:sz w:val="24"/>
          <w:szCs w:val="24"/>
          <w:lang w:eastAsia="en-CA"/>
          <w14:ligatures w14:val="none"/>
        </w:rPr>
        <w:t xml:space="preserve"> Rev Food</w:t>
      </w:r>
      <w:r w:rsidR="00674C88" w:rsidRPr="00F16F6F">
        <w:rPr>
          <w:rFonts w:ascii="Times New Roman" w:eastAsia="Times New Roman" w:hAnsi="Times New Roman" w:cs="Times New Roman"/>
          <w:kern w:val="0"/>
          <w:sz w:val="24"/>
          <w:szCs w:val="24"/>
          <w:lang w:eastAsia="en-CA"/>
          <w14:ligatures w14:val="none"/>
        </w:rPr>
        <w:t xml:space="preserve"> Sci Food Saf. 2015</w:t>
      </w:r>
      <w:r w:rsidR="00C36AAC" w:rsidRPr="00F16F6F">
        <w:rPr>
          <w:rFonts w:ascii="Times New Roman" w:eastAsia="Times New Roman" w:hAnsi="Times New Roman" w:cs="Times New Roman"/>
          <w:kern w:val="0"/>
          <w:sz w:val="24"/>
          <w:szCs w:val="24"/>
          <w:lang w:eastAsia="en-CA"/>
          <w14:ligatures w14:val="none"/>
        </w:rPr>
        <w:t>;14(1):</w:t>
      </w:r>
      <w:r w:rsidR="001059BE" w:rsidRPr="00F16F6F">
        <w:rPr>
          <w:rFonts w:ascii="Times New Roman" w:eastAsia="Times New Roman" w:hAnsi="Times New Roman" w:cs="Times New Roman"/>
          <w:kern w:val="0"/>
          <w:sz w:val="24"/>
          <w:szCs w:val="24"/>
          <w:lang w:eastAsia="en-CA"/>
          <w14:ligatures w14:val="none"/>
        </w:rPr>
        <w:t xml:space="preserve">37-47. </w:t>
      </w:r>
    </w:p>
    <w:p w14:paraId="5A1CEAE6" w14:textId="77777777" w:rsidR="007324F5" w:rsidRPr="009319F4" w:rsidRDefault="007324F5"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1177CCB1" w14:textId="34FE2A0B" w:rsidR="000865F0" w:rsidRPr="00F16F6F" w:rsidRDefault="000865F0"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Times New Roman" w:hAnsi="Times New Roman" w:cs="Times New Roman"/>
          <w:kern w:val="0"/>
          <w:sz w:val="24"/>
          <w:szCs w:val="24"/>
          <w:lang w:eastAsia="en-CA"/>
          <w14:ligatures w14:val="none"/>
        </w:rPr>
        <w:t xml:space="preserve">Sheu WH, Lee IT, Chen W, Chan YC. Effects of </w:t>
      </w:r>
      <w:proofErr w:type="spellStart"/>
      <w:r w:rsidRPr="00F16F6F">
        <w:rPr>
          <w:rFonts w:ascii="Times New Roman" w:eastAsia="Times New Roman" w:hAnsi="Times New Roman" w:cs="Times New Roman"/>
          <w:kern w:val="0"/>
          <w:sz w:val="24"/>
          <w:szCs w:val="24"/>
          <w:lang w:eastAsia="en-CA"/>
          <w14:ligatures w14:val="none"/>
        </w:rPr>
        <w:t>xylooligosaccharides</w:t>
      </w:r>
      <w:proofErr w:type="spellEnd"/>
      <w:r w:rsidRPr="00F16F6F">
        <w:rPr>
          <w:rFonts w:ascii="Times New Roman" w:eastAsia="Times New Roman" w:hAnsi="Times New Roman" w:cs="Times New Roman"/>
          <w:kern w:val="0"/>
          <w:sz w:val="24"/>
          <w:szCs w:val="24"/>
          <w:lang w:eastAsia="en-CA"/>
          <w14:ligatures w14:val="none"/>
        </w:rPr>
        <w:t xml:space="preserve"> in type 2 diabetes mellitus. J </w:t>
      </w:r>
      <w:proofErr w:type="spellStart"/>
      <w:r w:rsidRPr="00F16F6F">
        <w:rPr>
          <w:rFonts w:ascii="Times New Roman" w:eastAsia="Times New Roman" w:hAnsi="Times New Roman" w:cs="Times New Roman"/>
          <w:kern w:val="0"/>
          <w:sz w:val="24"/>
          <w:szCs w:val="24"/>
          <w:lang w:eastAsia="en-CA"/>
          <w14:ligatures w14:val="none"/>
        </w:rPr>
        <w:t>Nutr</w:t>
      </w:r>
      <w:proofErr w:type="spellEnd"/>
      <w:r w:rsidRPr="00F16F6F">
        <w:rPr>
          <w:rFonts w:ascii="Times New Roman" w:eastAsia="Times New Roman" w:hAnsi="Times New Roman" w:cs="Times New Roman"/>
          <w:kern w:val="0"/>
          <w:sz w:val="24"/>
          <w:szCs w:val="24"/>
          <w:lang w:eastAsia="en-CA"/>
          <w14:ligatures w14:val="none"/>
        </w:rPr>
        <w:t xml:space="preserve"> Sci </w:t>
      </w:r>
      <w:proofErr w:type="spellStart"/>
      <w:r w:rsidRPr="00F16F6F">
        <w:rPr>
          <w:rFonts w:ascii="Times New Roman" w:eastAsia="Times New Roman" w:hAnsi="Times New Roman" w:cs="Times New Roman"/>
          <w:kern w:val="0"/>
          <w:sz w:val="24"/>
          <w:szCs w:val="24"/>
          <w:lang w:eastAsia="en-CA"/>
          <w14:ligatures w14:val="none"/>
        </w:rPr>
        <w:t>Vitaminol</w:t>
      </w:r>
      <w:proofErr w:type="spellEnd"/>
      <w:r w:rsidRPr="00F16F6F">
        <w:rPr>
          <w:rFonts w:ascii="Times New Roman" w:eastAsia="Times New Roman" w:hAnsi="Times New Roman" w:cs="Times New Roman"/>
          <w:kern w:val="0"/>
          <w:sz w:val="24"/>
          <w:szCs w:val="24"/>
          <w:lang w:eastAsia="en-CA"/>
          <w14:ligatures w14:val="none"/>
        </w:rPr>
        <w:t xml:space="preserve"> (Tokyo). 2008;54(5):396-401.</w:t>
      </w:r>
    </w:p>
    <w:p w14:paraId="7881DAD8" w14:textId="77777777" w:rsidR="000865F0" w:rsidRPr="009319F4" w:rsidRDefault="000865F0"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6063B189" w14:textId="5267F3D2" w:rsidR="00470160" w:rsidRPr="00F16F6F" w:rsidRDefault="00470160"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Silk DB, Davis A, </w:t>
      </w:r>
      <w:proofErr w:type="spellStart"/>
      <w:r w:rsidRPr="00F16F6F">
        <w:rPr>
          <w:rFonts w:ascii="Times New Roman" w:hAnsi="Times New Roman" w:cs="Times New Roman"/>
          <w:sz w:val="24"/>
          <w:szCs w:val="24"/>
        </w:rPr>
        <w:t>Vulevic</w:t>
      </w:r>
      <w:proofErr w:type="spellEnd"/>
      <w:r w:rsidRPr="00F16F6F">
        <w:rPr>
          <w:rFonts w:ascii="Times New Roman" w:hAnsi="Times New Roman" w:cs="Times New Roman"/>
          <w:sz w:val="24"/>
          <w:szCs w:val="24"/>
        </w:rPr>
        <w:t xml:space="preserve"> J, Tzortzis G, Gibson GR. Clinical trial: the effects of a trans-</w:t>
      </w:r>
      <w:proofErr w:type="spellStart"/>
      <w:r w:rsidRPr="00F16F6F">
        <w:rPr>
          <w:rFonts w:ascii="Times New Roman" w:hAnsi="Times New Roman" w:cs="Times New Roman"/>
          <w:sz w:val="24"/>
          <w:szCs w:val="24"/>
        </w:rPr>
        <w:t>galactooligosaccharide</w:t>
      </w:r>
      <w:proofErr w:type="spellEnd"/>
      <w:r w:rsidRPr="00F16F6F">
        <w:rPr>
          <w:rFonts w:ascii="Times New Roman" w:hAnsi="Times New Roman" w:cs="Times New Roman"/>
          <w:sz w:val="24"/>
          <w:szCs w:val="24"/>
        </w:rPr>
        <w:t xml:space="preserve"> prebiotic on faecal microbiota and symptoms in irritable bowel syndrome. Aliment </w:t>
      </w:r>
      <w:proofErr w:type="spellStart"/>
      <w:r w:rsidRPr="00F16F6F">
        <w:rPr>
          <w:rFonts w:ascii="Times New Roman" w:hAnsi="Times New Roman" w:cs="Times New Roman"/>
          <w:sz w:val="24"/>
          <w:szCs w:val="24"/>
        </w:rPr>
        <w:t>Pharmacol</w:t>
      </w:r>
      <w:proofErr w:type="spellEnd"/>
      <w:r w:rsidRPr="00F16F6F">
        <w:rPr>
          <w:rFonts w:ascii="Times New Roman" w:hAnsi="Times New Roman" w:cs="Times New Roman"/>
          <w:sz w:val="24"/>
          <w:szCs w:val="24"/>
        </w:rPr>
        <w:t xml:space="preserve"> Ther. 2009;29(5):508-</w:t>
      </w:r>
      <w:r w:rsidR="00F16F6F">
        <w:rPr>
          <w:rFonts w:ascii="Times New Roman" w:hAnsi="Times New Roman" w:cs="Times New Roman"/>
          <w:sz w:val="24"/>
          <w:szCs w:val="24"/>
        </w:rPr>
        <w:t>5</w:t>
      </w:r>
      <w:r w:rsidRPr="00F16F6F">
        <w:rPr>
          <w:rFonts w:ascii="Times New Roman" w:hAnsi="Times New Roman" w:cs="Times New Roman"/>
          <w:sz w:val="24"/>
          <w:szCs w:val="24"/>
        </w:rPr>
        <w:t>18.</w:t>
      </w:r>
    </w:p>
    <w:p w14:paraId="5EFBF381" w14:textId="77777777" w:rsidR="00470160" w:rsidRPr="009319F4" w:rsidRDefault="00470160" w:rsidP="00837651">
      <w:pPr>
        <w:pStyle w:val="ListParagraph"/>
        <w:spacing w:after="0" w:line="240" w:lineRule="auto"/>
        <w:ind w:left="0"/>
        <w:rPr>
          <w:rFonts w:ascii="Times New Roman" w:eastAsia="Times New Roman" w:hAnsi="Times New Roman" w:cs="Times New Roman"/>
          <w:kern w:val="0"/>
          <w:sz w:val="24"/>
          <w:szCs w:val="24"/>
          <w:lang w:val="en" w:eastAsia="en-CA"/>
          <w14:ligatures w14:val="none"/>
        </w:rPr>
      </w:pPr>
    </w:p>
    <w:p w14:paraId="7006EE72" w14:textId="706F4206" w:rsidR="00624F6A" w:rsidRPr="00F16F6F" w:rsidRDefault="00624F6A" w:rsidP="00837651">
      <w:pPr>
        <w:spacing w:after="0" w:line="240" w:lineRule="auto"/>
        <w:rPr>
          <w:rFonts w:ascii="Times New Roman" w:hAnsi="Times New Roman" w:cs="Times New Roman"/>
          <w:bCs/>
          <w:sz w:val="24"/>
          <w:szCs w:val="24"/>
        </w:rPr>
      </w:pPr>
      <w:r w:rsidRPr="00F16F6F">
        <w:rPr>
          <w:rFonts w:ascii="Times New Roman" w:hAnsi="Times New Roman" w:cs="Times New Roman"/>
          <w:bCs/>
          <w:sz w:val="24"/>
          <w:szCs w:val="24"/>
        </w:rPr>
        <w:t xml:space="preserve">Tamai S, Ohtsuka K, Ozawa O, Uchida T. Effect of a small amount of </w:t>
      </w:r>
      <w:proofErr w:type="spellStart"/>
      <w:r w:rsidRPr="00F16F6F">
        <w:rPr>
          <w:rFonts w:ascii="Times New Roman" w:hAnsi="Times New Roman" w:cs="Times New Roman"/>
          <w:bCs/>
          <w:sz w:val="24"/>
          <w:szCs w:val="24"/>
        </w:rPr>
        <w:t>galactooligosaccharide</w:t>
      </w:r>
      <w:proofErr w:type="spellEnd"/>
      <w:r w:rsidRPr="00F16F6F">
        <w:rPr>
          <w:rFonts w:ascii="Times New Roman" w:hAnsi="Times New Roman" w:cs="Times New Roman"/>
          <w:bCs/>
          <w:sz w:val="24"/>
          <w:szCs w:val="24"/>
        </w:rPr>
        <w:t xml:space="preserve"> on fecal Bifidobacterium. Nippon </w:t>
      </w:r>
      <w:proofErr w:type="spellStart"/>
      <w:r w:rsidRPr="00F16F6F">
        <w:rPr>
          <w:rFonts w:ascii="Times New Roman" w:hAnsi="Times New Roman" w:cs="Times New Roman"/>
          <w:bCs/>
          <w:sz w:val="24"/>
          <w:szCs w:val="24"/>
        </w:rPr>
        <w:t>Eiyo</w:t>
      </w:r>
      <w:proofErr w:type="spellEnd"/>
      <w:r w:rsidRPr="00F16F6F">
        <w:rPr>
          <w:rFonts w:ascii="Times New Roman" w:hAnsi="Times New Roman" w:cs="Times New Roman"/>
          <w:bCs/>
          <w:sz w:val="24"/>
          <w:szCs w:val="24"/>
        </w:rPr>
        <w:t xml:space="preserve"> </w:t>
      </w:r>
      <w:proofErr w:type="spellStart"/>
      <w:r w:rsidRPr="00F16F6F">
        <w:rPr>
          <w:rFonts w:ascii="Times New Roman" w:hAnsi="Times New Roman" w:cs="Times New Roman"/>
          <w:bCs/>
          <w:sz w:val="24"/>
          <w:szCs w:val="24"/>
        </w:rPr>
        <w:t>Shokuryo</w:t>
      </w:r>
      <w:proofErr w:type="spellEnd"/>
      <w:r w:rsidRPr="00F16F6F">
        <w:rPr>
          <w:rFonts w:ascii="Times New Roman" w:hAnsi="Times New Roman" w:cs="Times New Roman"/>
          <w:bCs/>
          <w:sz w:val="24"/>
          <w:szCs w:val="24"/>
        </w:rPr>
        <w:t xml:space="preserve"> </w:t>
      </w:r>
      <w:proofErr w:type="spellStart"/>
      <w:r w:rsidRPr="00F16F6F">
        <w:rPr>
          <w:rFonts w:ascii="Times New Roman" w:hAnsi="Times New Roman" w:cs="Times New Roman"/>
          <w:bCs/>
          <w:sz w:val="24"/>
          <w:szCs w:val="24"/>
        </w:rPr>
        <w:t>Gakkaishi</w:t>
      </w:r>
      <w:proofErr w:type="spellEnd"/>
      <w:r w:rsidRPr="00F16F6F">
        <w:rPr>
          <w:rFonts w:ascii="Times New Roman" w:hAnsi="Times New Roman" w:cs="Times New Roman"/>
          <w:bCs/>
          <w:sz w:val="24"/>
          <w:szCs w:val="24"/>
        </w:rPr>
        <w:t>. 1992;45(5):456-460.</w:t>
      </w:r>
    </w:p>
    <w:p w14:paraId="7353F6ED" w14:textId="77777777" w:rsidR="00624F6A" w:rsidRPr="009319F4" w:rsidRDefault="00624F6A" w:rsidP="00837651">
      <w:pPr>
        <w:pStyle w:val="ListParagraph"/>
        <w:spacing w:after="0" w:line="240" w:lineRule="auto"/>
        <w:ind w:left="0"/>
        <w:rPr>
          <w:rFonts w:ascii="Times New Roman" w:eastAsia="Times New Roman" w:hAnsi="Times New Roman" w:cs="Times New Roman"/>
          <w:kern w:val="0"/>
          <w:sz w:val="24"/>
          <w:szCs w:val="24"/>
          <w:lang w:val="en" w:eastAsia="en-CA"/>
          <w14:ligatures w14:val="none"/>
        </w:rPr>
      </w:pPr>
    </w:p>
    <w:p w14:paraId="303E734F" w14:textId="41F16B24" w:rsidR="00EC3EE2" w:rsidRPr="00F16F6F" w:rsidRDefault="00EC3EE2" w:rsidP="00837651">
      <w:pPr>
        <w:spacing w:after="0" w:line="240" w:lineRule="auto"/>
        <w:rPr>
          <w:rFonts w:ascii="Times New Roman" w:eastAsia="Times New Roman" w:hAnsi="Times New Roman" w:cs="Times New Roman"/>
          <w:kern w:val="0"/>
          <w:sz w:val="24"/>
          <w:szCs w:val="24"/>
          <w:lang w:val="en-US" w:eastAsia="en-CA"/>
          <w14:ligatures w14:val="none"/>
        </w:rPr>
      </w:pPr>
      <w:r w:rsidRPr="00F16F6F">
        <w:rPr>
          <w:rFonts w:ascii="Times New Roman" w:eastAsia="Times New Roman" w:hAnsi="Times New Roman" w:cs="Times New Roman"/>
          <w:kern w:val="0"/>
          <w:sz w:val="24"/>
          <w:szCs w:val="24"/>
          <w:lang w:val="en-US" w:eastAsia="en-CA"/>
          <w14:ligatures w14:val="none"/>
        </w:rPr>
        <w:t xml:space="preserve">Tateyama I, </w:t>
      </w:r>
      <w:proofErr w:type="spellStart"/>
      <w:r w:rsidRPr="00F16F6F">
        <w:rPr>
          <w:rFonts w:ascii="Times New Roman" w:eastAsia="Times New Roman" w:hAnsi="Times New Roman" w:cs="Times New Roman"/>
          <w:kern w:val="0"/>
          <w:sz w:val="24"/>
          <w:szCs w:val="24"/>
          <w:lang w:val="en-US" w:eastAsia="en-CA"/>
          <w14:ligatures w14:val="none"/>
        </w:rPr>
        <w:t>Hashii</w:t>
      </w:r>
      <w:proofErr w:type="spellEnd"/>
      <w:r w:rsidRPr="00F16F6F">
        <w:rPr>
          <w:rFonts w:ascii="Times New Roman" w:eastAsia="Times New Roman" w:hAnsi="Times New Roman" w:cs="Times New Roman"/>
          <w:kern w:val="0"/>
          <w:sz w:val="24"/>
          <w:szCs w:val="24"/>
          <w:lang w:val="en-US" w:eastAsia="en-CA"/>
          <w14:ligatures w14:val="none"/>
        </w:rPr>
        <w:t xml:space="preserve"> K, Johno I, Iino T, Hirai K, </w:t>
      </w:r>
      <w:proofErr w:type="spellStart"/>
      <w:r w:rsidRPr="00F16F6F">
        <w:rPr>
          <w:rFonts w:ascii="Times New Roman" w:eastAsia="Times New Roman" w:hAnsi="Times New Roman" w:cs="Times New Roman"/>
          <w:kern w:val="0"/>
          <w:sz w:val="24"/>
          <w:szCs w:val="24"/>
          <w:lang w:val="en-US" w:eastAsia="en-CA"/>
          <w14:ligatures w14:val="none"/>
        </w:rPr>
        <w:t>Suwa</w:t>
      </w:r>
      <w:proofErr w:type="spellEnd"/>
      <w:r w:rsidRPr="00F16F6F">
        <w:rPr>
          <w:rFonts w:ascii="Times New Roman" w:eastAsia="Times New Roman" w:hAnsi="Times New Roman" w:cs="Times New Roman"/>
          <w:kern w:val="0"/>
          <w:sz w:val="24"/>
          <w:szCs w:val="24"/>
          <w:lang w:val="en-US" w:eastAsia="en-CA"/>
          <w14:ligatures w14:val="none"/>
        </w:rPr>
        <w:t xml:space="preserve"> Y, Kiso Y. Effect of </w:t>
      </w:r>
      <w:proofErr w:type="spellStart"/>
      <w:r w:rsidRPr="00F16F6F">
        <w:rPr>
          <w:rFonts w:ascii="Times New Roman" w:eastAsia="Times New Roman" w:hAnsi="Times New Roman" w:cs="Times New Roman"/>
          <w:kern w:val="0"/>
          <w:sz w:val="24"/>
          <w:szCs w:val="24"/>
          <w:lang w:val="en-US" w:eastAsia="en-CA"/>
          <w14:ligatures w14:val="none"/>
        </w:rPr>
        <w:t>xylooligosaccharide</w:t>
      </w:r>
      <w:proofErr w:type="spellEnd"/>
      <w:r w:rsidRPr="00F16F6F">
        <w:rPr>
          <w:rFonts w:ascii="Times New Roman" w:eastAsia="Times New Roman" w:hAnsi="Times New Roman" w:cs="Times New Roman"/>
          <w:kern w:val="0"/>
          <w:sz w:val="24"/>
          <w:szCs w:val="24"/>
          <w:lang w:val="en-US" w:eastAsia="en-CA"/>
          <w14:ligatures w14:val="none"/>
        </w:rPr>
        <w:t xml:space="preserve"> intake on severe constipation in pregnant women. J </w:t>
      </w:r>
      <w:proofErr w:type="spellStart"/>
      <w:r w:rsidRPr="00F16F6F">
        <w:rPr>
          <w:rFonts w:ascii="Times New Roman" w:eastAsia="Times New Roman" w:hAnsi="Times New Roman" w:cs="Times New Roman"/>
          <w:kern w:val="0"/>
          <w:sz w:val="24"/>
          <w:szCs w:val="24"/>
          <w:lang w:val="en-US" w:eastAsia="en-CA"/>
          <w14:ligatures w14:val="none"/>
        </w:rPr>
        <w:t>Nutr</w:t>
      </w:r>
      <w:proofErr w:type="spellEnd"/>
      <w:r w:rsidRPr="00F16F6F">
        <w:rPr>
          <w:rFonts w:ascii="Times New Roman" w:eastAsia="Times New Roman" w:hAnsi="Times New Roman" w:cs="Times New Roman"/>
          <w:kern w:val="0"/>
          <w:sz w:val="24"/>
          <w:szCs w:val="24"/>
          <w:lang w:val="en-US" w:eastAsia="en-CA"/>
          <w14:ligatures w14:val="none"/>
        </w:rPr>
        <w:t xml:space="preserve"> Sci </w:t>
      </w:r>
      <w:proofErr w:type="spellStart"/>
      <w:r w:rsidRPr="00F16F6F">
        <w:rPr>
          <w:rFonts w:ascii="Times New Roman" w:eastAsia="Times New Roman" w:hAnsi="Times New Roman" w:cs="Times New Roman"/>
          <w:kern w:val="0"/>
          <w:sz w:val="24"/>
          <w:szCs w:val="24"/>
          <w:lang w:val="en-US" w:eastAsia="en-CA"/>
          <w14:ligatures w14:val="none"/>
        </w:rPr>
        <w:t>Vitaminol</w:t>
      </w:r>
      <w:proofErr w:type="spellEnd"/>
      <w:r w:rsidRPr="00F16F6F">
        <w:rPr>
          <w:rFonts w:ascii="Times New Roman" w:eastAsia="Times New Roman" w:hAnsi="Times New Roman" w:cs="Times New Roman"/>
          <w:kern w:val="0"/>
          <w:sz w:val="24"/>
          <w:szCs w:val="24"/>
          <w:lang w:val="en-US" w:eastAsia="en-CA"/>
          <w14:ligatures w14:val="none"/>
        </w:rPr>
        <w:t xml:space="preserve"> (Tokyo). 2005;51(6):445-</w:t>
      </w:r>
      <w:r w:rsidR="004A2056">
        <w:rPr>
          <w:rFonts w:ascii="Times New Roman" w:eastAsia="Times New Roman" w:hAnsi="Times New Roman" w:cs="Times New Roman"/>
          <w:kern w:val="0"/>
          <w:sz w:val="24"/>
          <w:szCs w:val="24"/>
          <w:lang w:val="en-US" w:eastAsia="en-CA"/>
          <w14:ligatures w14:val="none"/>
        </w:rPr>
        <w:t>44</w:t>
      </w:r>
      <w:r w:rsidRPr="00F16F6F">
        <w:rPr>
          <w:rFonts w:ascii="Times New Roman" w:eastAsia="Times New Roman" w:hAnsi="Times New Roman" w:cs="Times New Roman"/>
          <w:kern w:val="0"/>
          <w:sz w:val="24"/>
          <w:szCs w:val="24"/>
          <w:lang w:val="en-US" w:eastAsia="en-CA"/>
          <w14:ligatures w14:val="none"/>
        </w:rPr>
        <w:t>8.</w:t>
      </w:r>
    </w:p>
    <w:p w14:paraId="5FDF2DB9" w14:textId="5B95261F" w:rsidR="00EC3EE2" w:rsidRPr="009319F4" w:rsidRDefault="00EC3EE2" w:rsidP="4FB4774C">
      <w:pPr>
        <w:shd w:val="clear" w:color="auto" w:fill="FFFFFF" w:themeFill="background1"/>
        <w:spacing w:after="0" w:line="240" w:lineRule="auto"/>
        <w:rPr>
          <w:rFonts w:ascii="Times New Roman" w:eastAsia="Times New Roman" w:hAnsi="Times New Roman" w:cs="Times New Roman"/>
          <w:color w:val="333333"/>
          <w:sz w:val="24"/>
          <w:szCs w:val="24"/>
          <w:lang w:eastAsia="en-CA"/>
        </w:rPr>
      </w:pPr>
    </w:p>
    <w:p w14:paraId="6257AD1A" w14:textId="7784B0EE" w:rsidR="00EC3EE2" w:rsidRPr="009319F4" w:rsidRDefault="63C9818F" w:rsidP="4FB4774C">
      <w:pPr>
        <w:shd w:val="clear" w:color="auto" w:fill="FFFFFF" w:themeFill="background1"/>
        <w:spacing w:after="0" w:line="240" w:lineRule="auto"/>
        <w:rPr>
          <w:rFonts w:ascii="Times New Roman" w:eastAsia="Times New Roman" w:hAnsi="Times New Roman" w:cs="Times New Roman"/>
          <w:color w:val="333333"/>
          <w:sz w:val="24"/>
          <w:szCs w:val="24"/>
          <w:lang w:eastAsia="en-CA"/>
        </w:rPr>
      </w:pPr>
      <w:r w:rsidRPr="4FB4774C">
        <w:rPr>
          <w:rFonts w:ascii="Times New Roman" w:eastAsia="Times New Roman" w:hAnsi="Times New Roman" w:cs="Times New Roman"/>
          <w:color w:val="333333"/>
          <w:sz w:val="24"/>
          <w:szCs w:val="24"/>
          <w:lang w:eastAsia="en-CA"/>
        </w:rPr>
        <w:t xml:space="preserve">United States Pharmacopeia 2022. NF Monographs, Acacia. USP-NF. Rockville, MD: United States Pharmacopeia. DOI: </w:t>
      </w:r>
      <w:r w:rsidRPr="003F2E20">
        <w:rPr>
          <w:rFonts w:ascii="Times New Roman" w:eastAsia="Times New Roman" w:hAnsi="Times New Roman" w:cs="Times New Roman"/>
          <w:sz w:val="24"/>
          <w:szCs w:val="24"/>
          <w:lang w:eastAsia="en-CA"/>
        </w:rPr>
        <w:t>https://doi.org/10.31003/USPNF_M100_03_01</w:t>
      </w:r>
    </w:p>
    <w:p w14:paraId="1A2D7563" w14:textId="77777777" w:rsidR="00EC3EE2" w:rsidRPr="009319F4" w:rsidRDefault="00EC3EE2" w:rsidP="4FB4774C">
      <w:pPr>
        <w:shd w:val="clear" w:color="auto" w:fill="FFFFFF" w:themeFill="background1"/>
        <w:spacing w:after="0" w:line="240" w:lineRule="auto"/>
        <w:rPr>
          <w:rFonts w:ascii="Times New Roman" w:eastAsia="Times New Roman" w:hAnsi="Times New Roman" w:cs="Times New Roman"/>
          <w:color w:val="333333"/>
          <w:sz w:val="24"/>
          <w:szCs w:val="24"/>
          <w:lang w:eastAsia="en-CA"/>
        </w:rPr>
      </w:pPr>
    </w:p>
    <w:p w14:paraId="5463720C" w14:textId="06F04E4F" w:rsidR="00EC3EE2" w:rsidRPr="009319F4" w:rsidRDefault="63C9818F" w:rsidP="4FB4774C">
      <w:pPr>
        <w:shd w:val="clear" w:color="auto" w:fill="FFFFFF" w:themeFill="background1"/>
        <w:spacing w:after="0" w:line="240" w:lineRule="auto"/>
        <w:rPr>
          <w:rFonts w:ascii="Times New Roman" w:eastAsia="Times New Roman" w:hAnsi="Times New Roman" w:cs="Times New Roman"/>
          <w:color w:val="333333"/>
          <w:sz w:val="24"/>
          <w:szCs w:val="24"/>
          <w:lang w:eastAsia="en-CA"/>
        </w:rPr>
      </w:pPr>
      <w:r w:rsidRPr="4FB4774C">
        <w:rPr>
          <w:rFonts w:ascii="Times New Roman" w:eastAsia="Times New Roman" w:hAnsi="Times New Roman" w:cs="Times New Roman"/>
          <w:color w:val="333333"/>
          <w:sz w:val="24"/>
          <w:szCs w:val="24"/>
          <w:lang w:eastAsia="en-CA"/>
        </w:rPr>
        <w:lastRenderedPageBreak/>
        <w:t xml:space="preserve">USDA 2025: United States Department of Agriculture, Agricultural Research Service, National Genetic Resources Program. Germplasm Resources Information Network (GRIN) - Global. U.S. National Plant Germplasm System. [Accessed 2025 October 10]. Available from: </w:t>
      </w:r>
      <w:r w:rsidRPr="4FB4774C">
        <w:rPr>
          <w:rFonts w:ascii="Times New Roman" w:eastAsia="Times New Roman" w:hAnsi="Times New Roman" w:cs="Times New Roman"/>
          <w:sz w:val="24"/>
          <w:szCs w:val="24"/>
          <w:lang w:eastAsia="en-CA"/>
        </w:rPr>
        <w:t>https://npgsweb.ars-grin.gov/gringlobal/taxon/taxonomysearch</w:t>
      </w:r>
    </w:p>
    <w:p w14:paraId="1EC41CF0" w14:textId="77777777" w:rsidR="00EC3EE2" w:rsidRPr="009319F4" w:rsidRDefault="00EC3EE2" w:rsidP="4FB4774C">
      <w:pPr>
        <w:pStyle w:val="ListParagraph"/>
        <w:spacing w:after="0" w:line="240" w:lineRule="auto"/>
        <w:ind w:left="0"/>
        <w:rPr>
          <w:rFonts w:ascii="Times New Roman" w:eastAsia="Times New Roman" w:hAnsi="Times New Roman" w:cs="Times New Roman"/>
          <w:sz w:val="24"/>
          <w:szCs w:val="24"/>
          <w:lang w:eastAsia="en-CA"/>
        </w:rPr>
      </w:pPr>
    </w:p>
    <w:p w14:paraId="3FFEF69F" w14:textId="08005BF7" w:rsidR="00AA77B4" w:rsidRPr="00F16F6F" w:rsidRDefault="00AA77B4" w:rsidP="00837651">
      <w:pPr>
        <w:spacing w:after="0" w:line="240" w:lineRule="auto"/>
        <w:rPr>
          <w:rFonts w:ascii="Times New Roman" w:eastAsia="Aptos" w:hAnsi="Times New Roman" w:cs="Times New Roman"/>
          <w:sz w:val="24"/>
          <w:szCs w:val="24"/>
        </w:rPr>
      </w:pPr>
      <w:r w:rsidRPr="00F16F6F">
        <w:rPr>
          <w:rFonts w:ascii="Times New Roman" w:eastAsia="Aptos" w:hAnsi="Times New Roman" w:cs="Times New Roman"/>
          <w:sz w:val="24"/>
          <w:szCs w:val="24"/>
        </w:rPr>
        <w:t xml:space="preserve">Van Harsselaar J, </w:t>
      </w:r>
      <w:proofErr w:type="spellStart"/>
      <w:r w:rsidRPr="00F16F6F">
        <w:rPr>
          <w:rFonts w:ascii="Times New Roman" w:eastAsia="Aptos" w:hAnsi="Times New Roman" w:cs="Times New Roman"/>
          <w:sz w:val="24"/>
          <w:szCs w:val="24"/>
        </w:rPr>
        <w:t>Moedinger</w:t>
      </w:r>
      <w:proofErr w:type="spellEnd"/>
      <w:r w:rsidRPr="00F16F6F">
        <w:rPr>
          <w:rFonts w:ascii="Times New Roman" w:eastAsia="Aptos" w:hAnsi="Times New Roman" w:cs="Times New Roman"/>
          <w:sz w:val="24"/>
          <w:szCs w:val="24"/>
        </w:rPr>
        <w:t xml:space="preserve"> Y, </w:t>
      </w:r>
      <w:proofErr w:type="spellStart"/>
      <w:r w:rsidRPr="00F16F6F">
        <w:rPr>
          <w:rFonts w:ascii="Times New Roman" w:eastAsia="Aptos" w:hAnsi="Times New Roman" w:cs="Times New Roman"/>
          <w:sz w:val="24"/>
          <w:szCs w:val="24"/>
        </w:rPr>
        <w:t>Dharsono</w:t>
      </w:r>
      <w:proofErr w:type="spellEnd"/>
      <w:r w:rsidRPr="00F16F6F">
        <w:rPr>
          <w:rFonts w:ascii="Times New Roman" w:eastAsia="Aptos" w:hAnsi="Times New Roman" w:cs="Times New Roman"/>
          <w:sz w:val="24"/>
          <w:szCs w:val="24"/>
        </w:rPr>
        <w:t xml:space="preserve"> T, Menzel D, Theis S, Schoen C. Prebiotic effect of oligofructose after 2 weeks supplementation with a low dose: A randomized, double-blind, placebo-controlled, cross-over study. Journal of Functional Foods. 2024;119:106356. </w:t>
      </w:r>
    </w:p>
    <w:p w14:paraId="5E48AF76" w14:textId="77777777" w:rsidR="007C63D1" w:rsidRPr="009319F4" w:rsidRDefault="007C63D1" w:rsidP="00837651">
      <w:pPr>
        <w:pStyle w:val="ListParagraph"/>
        <w:spacing w:after="0" w:line="240" w:lineRule="auto"/>
        <w:ind w:left="0"/>
        <w:rPr>
          <w:rFonts w:ascii="Times New Roman" w:hAnsi="Times New Roman" w:cs="Times New Roman"/>
          <w:bCs/>
          <w:sz w:val="24"/>
          <w:szCs w:val="24"/>
        </w:rPr>
      </w:pPr>
    </w:p>
    <w:p w14:paraId="1F4B92AC" w14:textId="47091782" w:rsidR="007C63D1" w:rsidRPr="00F16F6F" w:rsidRDefault="007C63D1" w:rsidP="00837651">
      <w:pPr>
        <w:spacing w:after="0" w:line="240" w:lineRule="auto"/>
        <w:rPr>
          <w:rFonts w:ascii="Times New Roman" w:hAnsi="Times New Roman" w:cs="Times New Roman"/>
          <w:bCs/>
          <w:sz w:val="24"/>
          <w:szCs w:val="24"/>
        </w:rPr>
      </w:pPr>
      <w:proofErr w:type="spellStart"/>
      <w:r w:rsidRPr="00F16F6F">
        <w:rPr>
          <w:rFonts w:ascii="Times New Roman" w:hAnsi="Times New Roman" w:cs="Times New Roman"/>
          <w:bCs/>
          <w:sz w:val="24"/>
          <w:szCs w:val="24"/>
        </w:rPr>
        <w:t>Vulevic</w:t>
      </w:r>
      <w:proofErr w:type="spellEnd"/>
      <w:r w:rsidRPr="00F16F6F">
        <w:rPr>
          <w:rFonts w:ascii="Times New Roman" w:hAnsi="Times New Roman" w:cs="Times New Roman"/>
          <w:bCs/>
          <w:sz w:val="24"/>
          <w:szCs w:val="24"/>
        </w:rPr>
        <w:t xml:space="preserve"> J, Tzortzis G, Juric A, Gibson GR. Effect of a prebiotic </w:t>
      </w:r>
      <w:proofErr w:type="spellStart"/>
      <w:r w:rsidRPr="00F16F6F">
        <w:rPr>
          <w:rFonts w:ascii="Times New Roman" w:hAnsi="Times New Roman" w:cs="Times New Roman"/>
          <w:bCs/>
          <w:sz w:val="24"/>
          <w:szCs w:val="24"/>
        </w:rPr>
        <w:t>galactooligosaccharide</w:t>
      </w:r>
      <w:proofErr w:type="spellEnd"/>
      <w:r w:rsidRPr="00F16F6F">
        <w:rPr>
          <w:rFonts w:ascii="Times New Roman" w:hAnsi="Times New Roman" w:cs="Times New Roman"/>
          <w:bCs/>
          <w:sz w:val="24"/>
          <w:szCs w:val="24"/>
        </w:rPr>
        <w:t xml:space="preserve"> mixture (B-GOS®) on gastrointestinal symptoms in adults selected from a general population who suffer with bloating, abdominal pain, or flatulence. </w:t>
      </w:r>
      <w:proofErr w:type="spellStart"/>
      <w:r w:rsidRPr="00F16F6F">
        <w:rPr>
          <w:rFonts w:ascii="Times New Roman" w:hAnsi="Times New Roman" w:cs="Times New Roman"/>
          <w:bCs/>
          <w:sz w:val="24"/>
          <w:szCs w:val="24"/>
        </w:rPr>
        <w:t>Neurogastroenterol</w:t>
      </w:r>
      <w:proofErr w:type="spellEnd"/>
      <w:r w:rsidRPr="00F16F6F">
        <w:rPr>
          <w:rFonts w:ascii="Times New Roman" w:hAnsi="Times New Roman" w:cs="Times New Roman"/>
          <w:bCs/>
          <w:sz w:val="24"/>
          <w:szCs w:val="24"/>
        </w:rPr>
        <w:t xml:space="preserve"> Motil. 2018;30(11):e13440.</w:t>
      </w:r>
    </w:p>
    <w:p w14:paraId="46C317BF" w14:textId="77777777" w:rsidR="004A2056" w:rsidRDefault="004A2056" w:rsidP="00837651">
      <w:pPr>
        <w:shd w:val="clear" w:color="auto" w:fill="FFFFFF"/>
        <w:spacing w:after="0" w:line="240" w:lineRule="auto"/>
        <w:rPr>
          <w:rFonts w:ascii="Times New Roman" w:eastAsia="Times New Roman" w:hAnsi="Times New Roman" w:cs="Times New Roman"/>
          <w:color w:val="333333"/>
          <w:kern w:val="0"/>
          <w:sz w:val="24"/>
          <w:szCs w:val="24"/>
          <w:lang w:eastAsia="en-CA"/>
          <w14:ligatures w14:val="none"/>
        </w:rPr>
      </w:pPr>
    </w:p>
    <w:p w14:paraId="216CF9FD" w14:textId="0A281CB9" w:rsidR="00244001" w:rsidRPr="00244001" w:rsidRDefault="00244001" w:rsidP="00244001">
      <w:pPr>
        <w:rPr>
          <w:rFonts w:ascii="Times New Roman" w:hAnsi="Times New Roman" w:cs="Times New Roman"/>
          <w:bCs/>
          <w:sz w:val="24"/>
          <w:szCs w:val="24"/>
        </w:rPr>
      </w:pPr>
      <w:r w:rsidRPr="00244001">
        <w:rPr>
          <w:rFonts w:ascii="Times New Roman" w:hAnsi="Times New Roman" w:cs="Times New Roman"/>
          <w:bCs/>
          <w:sz w:val="24"/>
          <w:szCs w:val="24"/>
        </w:rPr>
        <w:t>Wardlaw, G. Perspectives in Nutrition. 4th edition. USA; The McGraw-Hill Companies, Inc. 1999</w:t>
      </w:r>
    </w:p>
    <w:p w14:paraId="17E12BA3" w14:textId="5AC64787" w:rsidR="00296D21" w:rsidRPr="004A2056" w:rsidRDefault="00296D21" w:rsidP="00837651">
      <w:pPr>
        <w:spacing w:after="0" w:line="240" w:lineRule="auto"/>
        <w:rPr>
          <w:rFonts w:ascii="Times New Roman" w:hAnsi="Times New Roman" w:cs="Times New Roman"/>
          <w:bCs/>
          <w:sz w:val="24"/>
          <w:szCs w:val="24"/>
        </w:rPr>
      </w:pPr>
      <w:r w:rsidRPr="004A2056">
        <w:rPr>
          <w:rFonts w:ascii="Times New Roman" w:hAnsi="Times New Roman" w:cs="Times New Roman"/>
          <w:bCs/>
          <w:sz w:val="24"/>
          <w:szCs w:val="24"/>
        </w:rPr>
        <w:t xml:space="preserve">Wilson B, </w:t>
      </w:r>
      <w:proofErr w:type="spellStart"/>
      <w:r w:rsidRPr="004A2056">
        <w:rPr>
          <w:rFonts w:ascii="Times New Roman" w:hAnsi="Times New Roman" w:cs="Times New Roman"/>
          <w:bCs/>
          <w:sz w:val="24"/>
          <w:szCs w:val="24"/>
        </w:rPr>
        <w:t>Eyice</w:t>
      </w:r>
      <w:proofErr w:type="spellEnd"/>
      <w:r w:rsidRPr="004A2056">
        <w:rPr>
          <w:rFonts w:ascii="Times New Roman" w:hAnsi="Times New Roman" w:cs="Times New Roman"/>
          <w:bCs/>
          <w:sz w:val="24"/>
          <w:szCs w:val="24"/>
        </w:rPr>
        <w:t xml:space="preserve"> Ö, </w:t>
      </w:r>
      <w:proofErr w:type="spellStart"/>
      <w:r w:rsidRPr="004A2056">
        <w:rPr>
          <w:rFonts w:ascii="Times New Roman" w:hAnsi="Times New Roman" w:cs="Times New Roman"/>
          <w:bCs/>
          <w:sz w:val="24"/>
          <w:szCs w:val="24"/>
        </w:rPr>
        <w:t>Koumoutsos</w:t>
      </w:r>
      <w:proofErr w:type="spellEnd"/>
      <w:r w:rsidRPr="004A2056">
        <w:rPr>
          <w:rFonts w:ascii="Times New Roman" w:hAnsi="Times New Roman" w:cs="Times New Roman"/>
          <w:bCs/>
          <w:sz w:val="24"/>
          <w:szCs w:val="24"/>
        </w:rPr>
        <w:t xml:space="preserve"> I, </w:t>
      </w:r>
      <w:proofErr w:type="spellStart"/>
      <w:r w:rsidRPr="004A2056">
        <w:rPr>
          <w:rFonts w:ascii="Times New Roman" w:hAnsi="Times New Roman" w:cs="Times New Roman"/>
          <w:bCs/>
          <w:sz w:val="24"/>
          <w:szCs w:val="24"/>
        </w:rPr>
        <w:t>Lomer</w:t>
      </w:r>
      <w:proofErr w:type="spellEnd"/>
      <w:r w:rsidRPr="004A2056">
        <w:rPr>
          <w:rFonts w:ascii="Times New Roman" w:hAnsi="Times New Roman" w:cs="Times New Roman"/>
          <w:bCs/>
          <w:sz w:val="24"/>
          <w:szCs w:val="24"/>
        </w:rPr>
        <w:t xml:space="preserve"> MC, Irving PM, Lindsay JO, Whelan K. Prebiotic </w:t>
      </w:r>
      <w:proofErr w:type="spellStart"/>
      <w:r w:rsidRPr="004A2056">
        <w:rPr>
          <w:rFonts w:ascii="Times New Roman" w:hAnsi="Times New Roman" w:cs="Times New Roman"/>
          <w:bCs/>
          <w:sz w:val="24"/>
          <w:szCs w:val="24"/>
        </w:rPr>
        <w:t>Galactooligosaccharide</w:t>
      </w:r>
      <w:proofErr w:type="spellEnd"/>
      <w:r w:rsidRPr="004A2056">
        <w:rPr>
          <w:rFonts w:ascii="Times New Roman" w:hAnsi="Times New Roman" w:cs="Times New Roman"/>
          <w:bCs/>
          <w:sz w:val="24"/>
          <w:szCs w:val="24"/>
        </w:rPr>
        <w:t xml:space="preserve"> Supplementation in Adults with Ulcerative Colitis: Exploring the Impact on Peripheral Blood Gene Expression, Gut Microbiota, and Clinical Symptoms. Nutrients. 2021;13(10):3598. </w:t>
      </w:r>
    </w:p>
    <w:p w14:paraId="78A912D4" w14:textId="77777777" w:rsidR="00296D21" w:rsidRPr="009319F4" w:rsidRDefault="00296D21" w:rsidP="00837651">
      <w:pPr>
        <w:pStyle w:val="ListParagraph"/>
        <w:spacing w:after="0" w:line="240" w:lineRule="auto"/>
        <w:ind w:left="0"/>
        <w:rPr>
          <w:rFonts w:ascii="Times New Roman" w:eastAsia="Times New Roman" w:hAnsi="Times New Roman" w:cs="Times New Roman"/>
          <w:bCs/>
          <w:kern w:val="0"/>
          <w:sz w:val="24"/>
          <w:szCs w:val="24"/>
          <w:lang w:eastAsia="en-CA"/>
          <w14:ligatures w14:val="none"/>
        </w:rPr>
      </w:pPr>
    </w:p>
    <w:p w14:paraId="7BA20778" w14:textId="4B48A0A0" w:rsidR="00EC3EE2" w:rsidRPr="004A2056" w:rsidRDefault="0059005C" w:rsidP="00837651">
      <w:pPr>
        <w:spacing w:after="0" w:line="240" w:lineRule="auto"/>
        <w:rPr>
          <w:rFonts w:ascii="Times New Roman" w:eastAsia="Times New Roman" w:hAnsi="Times New Roman" w:cs="Times New Roman"/>
          <w:bCs/>
          <w:kern w:val="0"/>
          <w:sz w:val="24"/>
          <w:szCs w:val="24"/>
          <w:lang w:eastAsia="en-CA"/>
          <w14:ligatures w14:val="none"/>
        </w:rPr>
      </w:pPr>
      <w:r w:rsidRPr="004A2056">
        <w:rPr>
          <w:rFonts w:ascii="Times New Roman" w:eastAsia="Times New Roman" w:hAnsi="Times New Roman" w:cs="Times New Roman"/>
          <w:bCs/>
          <w:kern w:val="0"/>
          <w:sz w:val="24"/>
          <w:szCs w:val="24"/>
          <w:lang w:eastAsia="en-CA"/>
          <w14:ligatures w14:val="none"/>
        </w:rPr>
        <w:t>Xiao L, Ning J, Xu G. Application of xylo-oligosaccharide in modifying human intestinal function. Afr. J. Micro. Res. 2012;6(9):2116-2119.</w:t>
      </w:r>
    </w:p>
    <w:p w14:paraId="138CD59F" w14:textId="77777777" w:rsidR="008467E0" w:rsidRPr="009319F4" w:rsidRDefault="008467E0" w:rsidP="00837651">
      <w:pPr>
        <w:pStyle w:val="BodyText2"/>
        <w:rPr>
          <w:rFonts w:ascii="Times New Roman" w:hAnsi="Times New Roman"/>
          <w:sz w:val="24"/>
          <w:szCs w:val="24"/>
        </w:rPr>
      </w:pPr>
    </w:p>
    <w:p w14:paraId="60C462FC" w14:textId="77777777" w:rsidR="000862B8" w:rsidRPr="009319F4" w:rsidRDefault="000862B8" w:rsidP="00837651">
      <w:pPr>
        <w:pStyle w:val="BodyText2"/>
        <w:rPr>
          <w:rFonts w:ascii="Times New Roman" w:hAnsi="Times New Roman"/>
          <w:sz w:val="24"/>
          <w:szCs w:val="24"/>
        </w:rPr>
      </w:pPr>
    </w:p>
    <w:p w14:paraId="0226006B" w14:textId="4581DC6E" w:rsidR="00744B97" w:rsidRDefault="00744B97" w:rsidP="00837651">
      <w:pPr>
        <w:spacing w:after="0" w:line="240" w:lineRule="auto"/>
        <w:rPr>
          <w:rFonts w:ascii="Times New Roman" w:hAnsi="Times New Roman" w:cs="Times New Roman"/>
          <w:b/>
          <w:bCs/>
          <w:color w:val="9A3365"/>
          <w:sz w:val="24"/>
          <w:szCs w:val="24"/>
        </w:rPr>
      </w:pPr>
      <w:r w:rsidRPr="004A2056">
        <w:rPr>
          <w:rFonts w:ascii="Times New Roman" w:hAnsi="Times New Roman" w:cs="Times New Roman"/>
          <w:b/>
          <w:bCs/>
          <w:color w:val="9A3365"/>
          <w:sz w:val="24"/>
          <w:szCs w:val="24"/>
        </w:rPr>
        <w:t>References reviewed</w:t>
      </w:r>
    </w:p>
    <w:p w14:paraId="1D9F63D7" w14:textId="77777777" w:rsidR="004A2056" w:rsidRPr="004A2056" w:rsidRDefault="004A2056" w:rsidP="00837651">
      <w:pPr>
        <w:spacing w:after="0" w:line="240" w:lineRule="auto"/>
        <w:rPr>
          <w:rFonts w:ascii="Times New Roman" w:hAnsi="Times New Roman" w:cs="Times New Roman"/>
          <w:b/>
          <w:bCs/>
          <w:color w:val="9A3365"/>
          <w:sz w:val="24"/>
          <w:szCs w:val="24"/>
        </w:rPr>
      </w:pPr>
    </w:p>
    <w:p w14:paraId="4A4164E9" w14:textId="02F09305" w:rsidR="00661431" w:rsidRPr="004A2056" w:rsidRDefault="00661431" w:rsidP="00837651">
      <w:pPr>
        <w:spacing w:after="0" w:line="240" w:lineRule="auto"/>
        <w:rPr>
          <w:rStyle w:val="Hyperlink"/>
          <w:rFonts w:ascii="Times New Roman" w:hAnsi="Times New Roman" w:cs="Times New Roman"/>
          <w:color w:val="auto"/>
          <w:sz w:val="24"/>
          <w:szCs w:val="24"/>
          <w:u w:val="none"/>
        </w:rPr>
      </w:pPr>
      <w:proofErr w:type="spellStart"/>
      <w:r w:rsidRPr="004A2056">
        <w:rPr>
          <w:rFonts w:ascii="Times New Roman" w:eastAsiaTheme="minorEastAsia" w:hAnsi="Times New Roman" w:cs="Times New Roman"/>
          <w:sz w:val="24"/>
          <w:szCs w:val="24"/>
        </w:rPr>
        <w:t>Aachary</w:t>
      </w:r>
      <w:proofErr w:type="spellEnd"/>
      <w:r w:rsidRPr="004A2056">
        <w:rPr>
          <w:rFonts w:ascii="Times New Roman" w:eastAsiaTheme="minorEastAsia" w:hAnsi="Times New Roman" w:cs="Times New Roman"/>
          <w:sz w:val="24"/>
          <w:szCs w:val="24"/>
        </w:rPr>
        <w:t xml:space="preserve"> AA, </w:t>
      </w:r>
      <w:proofErr w:type="spellStart"/>
      <w:r w:rsidRPr="004A2056">
        <w:rPr>
          <w:rFonts w:ascii="Times New Roman" w:eastAsiaTheme="minorEastAsia" w:hAnsi="Times New Roman" w:cs="Times New Roman"/>
          <w:sz w:val="24"/>
          <w:szCs w:val="24"/>
        </w:rPr>
        <w:t>Prapulla</w:t>
      </w:r>
      <w:proofErr w:type="spellEnd"/>
      <w:r w:rsidRPr="004A2056">
        <w:rPr>
          <w:rFonts w:ascii="Times New Roman" w:eastAsiaTheme="minorEastAsia" w:hAnsi="Times New Roman" w:cs="Times New Roman"/>
          <w:sz w:val="24"/>
          <w:szCs w:val="24"/>
        </w:rPr>
        <w:t xml:space="preserve"> SG. </w:t>
      </w:r>
      <w:proofErr w:type="spellStart"/>
      <w:r w:rsidRPr="004A2056">
        <w:rPr>
          <w:rFonts w:ascii="Times New Roman" w:eastAsiaTheme="minorEastAsia" w:hAnsi="Times New Roman" w:cs="Times New Roman"/>
          <w:sz w:val="24"/>
          <w:szCs w:val="24"/>
        </w:rPr>
        <w:t>Xylooligosaccharides</w:t>
      </w:r>
      <w:proofErr w:type="spellEnd"/>
      <w:r w:rsidRPr="004A2056">
        <w:rPr>
          <w:rFonts w:ascii="Times New Roman" w:eastAsiaTheme="minorEastAsia" w:hAnsi="Times New Roman" w:cs="Times New Roman"/>
          <w:sz w:val="24"/>
          <w:szCs w:val="24"/>
        </w:rPr>
        <w:t xml:space="preserve"> (XOS) as an emerging prebiotic: microbial synthesis, utilization, structural characterization, bioactive properties, and applications. Comprehensive Reviews in Food Science and Food Safety. 2011;10(1):2-16. </w:t>
      </w:r>
    </w:p>
    <w:p w14:paraId="49C929F1" w14:textId="77777777" w:rsidR="00661431" w:rsidRPr="009319F4" w:rsidRDefault="00661431" w:rsidP="00837651">
      <w:pPr>
        <w:pStyle w:val="ListParagraph"/>
        <w:spacing w:after="0" w:line="240" w:lineRule="auto"/>
        <w:ind w:left="0"/>
        <w:rPr>
          <w:rFonts w:ascii="Times New Roman" w:eastAsiaTheme="minorEastAsia" w:hAnsi="Times New Roman" w:cs="Times New Roman"/>
          <w:sz w:val="24"/>
          <w:szCs w:val="24"/>
        </w:rPr>
      </w:pPr>
    </w:p>
    <w:p w14:paraId="455AE096" w14:textId="5358A836" w:rsidR="00661431" w:rsidRPr="004A2056" w:rsidRDefault="00661431"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Ahn K. The Effect of Prebiotics on Atopic Dermatitis. Allergy, Asthma &amp; Immunology Research. 2023;15(3):271.</w:t>
      </w:r>
    </w:p>
    <w:p w14:paraId="4A66B2C2" w14:textId="77777777" w:rsidR="00661431" w:rsidRPr="009319F4" w:rsidRDefault="00661431" w:rsidP="00837651">
      <w:pPr>
        <w:pStyle w:val="ListParagraph"/>
        <w:spacing w:after="0" w:line="240" w:lineRule="auto"/>
        <w:ind w:left="0"/>
        <w:rPr>
          <w:rFonts w:ascii="Times New Roman" w:hAnsi="Times New Roman" w:cs="Times New Roman"/>
          <w:sz w:val="24"/>
          <w:szCs w:val="24"/>
        </w:rPr>
      </w:pPr>
    </w:p>
    <w:p w14:paraId="60E49544" w14:textId="4D5CC618"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Al-</w:t>
      </w:r>
      <w:proofErr w:type="spellStart"/>
      <w:r w:rsidRPr="004A2056">
        <w:rPr>
          <w:rFonts w:ascii="Times New Roman" w:hAnsi="Times New Roman" w:cs="Times New Roman"/>
          <w:sz w:val="24"/>
          <w:szCs w:val="24"/>
          <w:lang w:val="en-US"/>
        </w:rPr>
        <w:t>Jubori</w:t>
      </w:r>
      <w:proofErr w:type="spellEnd"/>
      <w:r w:rsidRPr="004A2056">
        <w:rPr>
          <w:rFonts w:ascii="Times New Roman" w:hAnsi="Times New Roman" w:cs="Times New Roman"/>
          <w:sz w:val="24"/>
          <w:szCs w:val="24"/>
          <w:lang w:val="en-US"/>
        </w:rPr>
        <w:t xml:space="preserve"> Y, Ahmed NTB, </w:t>
      </w:r>
      <w:proofErr w:type="spellStart"/>
      <w:r w:rsidRPr="004A2056">
        <w:rPr>
          <w:rFonts w:ascii="Times New Roman" w:hAnsi="Times New Roman" w:cs="Times New Roman"/>
          <w:sz w:val="24"/>
          <w:szCs w:val="24"/>
          <w:lang w:val="en-US"/>
        </w:rPr>
        <w:t>Albusaidi</w:t>
      </w:r>
      <w:proofErr w:type="spellEnd"/>
      <w:r w:rsidRPr="004A2056">
        <w:rPr>
          <w:rFonts w:ascii="Times New Roman" w:hAnsi="Times New Roman" w:cs="Times New Roman"/>
          <w:sz w:val="24"/>
          <w:szCs w:val="24"/>
          <w:lang w:val="en-US"/>
        </w:rPr>
        <w:t xml:space="preserve"> R, Madden J, Das S, </w:t>
      </w:r>
      <w:proofErr w:type="spellStart"/>
      <w:r w:rsidRPr="004A2056">
        <w:rPr>
          <w:rFonts w:ascii="Times New Roman" w:hAnsi="Times New Roman" w:cs="Times New Roman"/>
          <w:sz w:val="24"/>
          <w:szCs w:val="24"/>
          <w:lang w:val="en-US"/>
        </w:rPr>
        <w:t>Sirasanagandla</w:t>
      </w:r>
      <w:proofErr w:type="spellEnd"/>
      <w:r w:rsidRPr="004A2056">
        <w:rPr>
          <w:rFonts w:ascii="Times New Roman" w:hAnsi="Times New Roman" w:cs="Times New Roman"/>
          <w:sz w:val="24"/>
          <w:szCs w:val="24"/>
          <w:lang w:val="en-US"/>
        </w:rPr>
        <w:t xml:space="preserve"> SR. The Efficacy of Gum Arabic in Managing Diseases: A Systematic Review of Evidence-Based Clinical Trials. Biomolecules. 2023;13(1):138. </w:t>
      </w:r>
    </w:p>
    <w:p w14:paraId="329AAF66" w14:textId="77777777" w:rsidR="001C2903" w:rsidRPr="009319F4" w:rsidRDefault="001C2903" w:rsidP="00837651">
      <w:pPr>
        <w:pStyle w:val="ListParagraph"/>
        <w:spacing w:after="0" w:line="240" w:lineRule="auto"/>
        <w:ind w:left="0"/>
        <w:rPr>
          <w:rFonts w:ascii="Times New Roman" w:hAnsi="Times New Roman" w:cs="Times New Roman"/>
          <w:sz w:val="24"/>
          <w:szCs w:val="24"/>
        </w:rPr>
      </w:pPr>
    </w:p>
    <w:p w14:paraId="1C0B3C91" w14:textId="1AF4D09C" w:rsidR="001C2903" w:rsidRPr="004A2056" w:rsidRDefault="001C2903"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Ali K, Niaz N, Waseem M, Ashraf W, Hussain M, Khalid MU, Tahir AB, Raza A, Khan IM. </w:t>
      </w:r>
      <w:proofErr w:type="spellStart"/>
      <w:r w:rsidRPr="004A2056">
        <w:rPr>
          <w:rFonts w:ascii="Times New Roman" w:hAnsi="Times New Roman" w:cs="Times New Roman"/>
          <w:sz w:val="24"/>
          <w:szCs w:val="24"/>
        </w:rPr>
        <w:t>Xylooligosaccharides</w:t>
      </w:r>
      <w:proofErr w:type="spellEnd"/>
      <w:r w:rsidRPr="004A2056">
        <w:rPr>
          <w:rFonts w:ascii="Times New Roman" w:hAnsi="Times New Roman" w:cs="Times New Roman"/>
          <w:sz w:val="24"/>
          <w:szCs w:val="24"/>
        </w:rPr>
        <w:t>: A comprehensive review of production, purification, characterization, and quantification. Food Res Int. 2025;201:115631. </w:t>
      </w:r>
    </w:p>
    <w:p w14:paraId="3C3F34E9" w14:textId="77777777" w:rsidR="00661431" w:rsidRPr="009319F4" w:rsidRDefault="00661431" w:rsidP="00837651">
      <w:pPr>
        <w:pStyle w:val="ListParagraph"/>
        <w:spacing w:after="0" w:line="240" w:lineRule="auto"/>
        <w:ind w:left="0"/>
        <w:rPr>
          <w:rFonts w:ascii="Times New Roman" w:hAnsi="Times New Roman" w:cs="Times New Roman"/>
          <w:sz w:val="24"/>
          <w:szCs w:val="24"/>
          <w:lang w:val="en-US"/>
        </w:rPr>
      </w:pPr>
    </w:p>
    <w:p w14:paraId="2E5EBA59" w14:textId="6DB33449" w:rsidR="00E62076" w:rsidRPr="004A2056" w:rsidRDefault="00E62076" w:rsidP="00837651">
      <w:pPr>
        <w:spacing w:after="0" w:line="240" w:lineRule="auto"/>
        <w:rPr>
          <w:rFonts w:ascii="Times New Roman" w:hAnsi="Times New Roman" w:cs="Times New Roman"/>
          <w:sz w:val="24"/>
          <w:szCs w:val="24"/>
          <w:lang w:val="en-US"/>
        </w:rPr>
      </w:pPr>
      <w:r w:rsidRPr="004A2056">
        <w:rPr>
          <w:rFonts w:ascii="Times New Roman" w:eastAsia="Times New Roman" w:hAnsi="Times New Roman" w:cs="Times New Roman"/>
          <w:kern w:val="0"/>
          <w:sz w:val="24"/>
          <w:szCs w:val="24"/>
          <w:lang w:eastAsia="en-CA"/>
          <w14:ligatures w14:val="none"/>
        </w:rPr>
        <w:t xml:space="preserve">Amin T, Amin MM, Adikari AADI, Zheng X, Ning Y, Wang B. Clinical evidence and mechanistic pathways of human milk oligosaccharide supplementation for health benefits: an updated review. Front </w:t>
      </w:r>
      <w:proofErr w:type="spellStart"/>
      <w:r w:rsidRPr="004A2056">
        <w:rPr>
          <w:rFonts w:ascii="Times New Roman" w:eastAsia="Times New Roman" w:hAnsi="Times New Roman" w:cs="Times New Roman"/>
          <w:kern w:val="0"/>
          <w:sz w:val="24"/>
          <w:szCs w:val="24"/>
          <w:lang w:eastAsia="en-CA"/>
          <w14:ligatures w14:val="none"/>
        </w:rPr>
        <w:t>Nutr</w:t>
      </w:r>
      <w:proofErr w:type="spellEnd"/>
      <w:r w:rsidRPr="004A2056">
        <w:rPr>
          <w:rFonts w:ascii="Times New Roman" w:eastAsia="Times New Roman" w:hAnsi="Times New Roman" w:cs="Times New Roman"/>
          <w:kern w:val="0"/>
          <w:sz w:val="24"/>
          <w:szCs w:val="24"/>
          <w:lang w:eastAsia="en-CA"/>
          <w14:ligatures w14:val="none"/>
        </w:rPr>
        <w:t>. 2025;12:1599678.</w:t>
      </w:r>
    </w:p>
    <w:p w14:paraId="031FB9DC" w14:textId="77777777" w:rsidR="00E62076" w:rsidRPr="009319F4" w:rsidRDefault="00E62076" w:rsidP="00837651">
      <w:pPr>
        <w:pStyle w:val="ListParagraph"/>
        <w:spacing w:after="0" w:line="240" w:lineRule="auto"/>
        <w:ind w:left="0"/>
        <w:rPr>
          <w:rFonts w:ascii="Times New Roman" w:eastAsiaTheme="minorEastAsia" w:hAnsi="Times New Roman" w:cs="Times New Roman"/>
          <w:sz w:val="24"/>
          <w:szCs w:val="24"/>
          <w:lang w:val="en-US"/>
        </w:rPr>
      </w:pPr>
    </w:p>
    <w:p w14:paraId="5FDD9500" w14:textId="5E1A348C"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eastAsiaTheme="minorEastAsia" w:hAnsi="Times New Roman" w:cs="Times New Roman"/>
          <w:sz w:val="24"/>
          <w:szCs w:val="24"/>
          <w:lang w:val="en-US"/>
        </w:rPr>
        <w:lastRenderedPageBreak/>
        <w:t xml:space="preserve">Araki R, Tominaga Y, Inoue R, Kita A, Yabe T. 2'-Fucosyllactose Alleviates Early Weaning-Induced Anxiety-Like Behavior, Amygdala Hyperactivity, and Gut Microbiota Changes. Biol Pharm Bull. 2023;46(6):796-802. </w:t>
      </w:r>
    </w:p>
    <w:p w14:paraId="52AA1058" w14:textId="77777777" w:rsidR="00661431" w:rsidRPr="009319F4" w:rsidRDefault="00661431" w:rsidP="00837651">
      <w:pPr>
        <w:pStyle w:val="ListParagraph"/>
        <w:spacing w:after="0" w:line="240" w:lineRule="auto"/>
        <w:ind w:left="0"/>
        <w:rPr>
          <w:rFonts w:ascii="Times New Roman" w:eastAsiaTheme="minorEastAsia" w:hAnsi="Times New Roman" w:cs="Times New Roman"/>
          <w:sz w:val="24"/>
          <w:szCs w:val="24"/>
        </w:rPr>
      </w:pPr>
    </w:p>
    <w:p w14:paraId="6141D6A9" w14:textId="45E71324" w:rsidR="00661431" w:rsidRPr="004A2056" w:rsidRDefault="00661431"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rPr>
        <w:t xml:space="preserve">Arnold JW, Roach J, Fabela S, Moorfield E, Ding S, Blue E, Dagher S, Magness S, Tamayo R, Bruno-Barcena JM, Azcarate-Peril MA. The pleiotropic effects of prebiotic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 xml:space="preserve">-oligosaccharides on the aging gut. Microbiome. 2021;9(1):31. </w:t>
      </w:r>
    </w:p>
    <w:p w14:paraId="35D4F14E" w14:textId="77777777" w:rsidR="00661431" w:rsidRPr="009319F4" w:rsidRDefault="00661431" w:rsidP="00837651">
      <w:pPr>
        <w:pStyle w:val="ListParagraph"/>
        <w:spacing w:after="0" w:line="240" w:lineRule="auto"/>
        <w:ind w:left="0"/>
        <w:rPr>
          <w:rFonts w:ascii="Times New Roman" w:hAnsi="Times New Roman" w:cs="Times New Roman"/>
          <w:sz w:val="24"/>
          <w:szCs w:val="24"/>
        </w:rPr>
      </w:pPr>
    </w:p>
    <w:p w14:paraId="453A03FE" w14:textId="76D5813C"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Ashour MA, Fatima W, Imran M, Ghoneim MM, Alshehri S, Shakeel F. A Review on the Main Phytoconstituents, Traditional Uses, Inventions, and Patent Literature of Gum Arabic Emphasizing Acacia </w:t>
      </w:r>
      <w:proofErr w:type="spellStart"/>
      <w:r w:rsidRPr="004A2056">
        <w:rPr>
          <w:rFonts w:ascii="Times New Roman" w:hAnsi="Times New Roman" w:cs="Times New Roman"/>
          <w:sz w:val="24"/>
          <w:szCs w:val="24"/>
          <w:lang w:val="en-US"/>
        </w:rPr>
        <w:t>seyal</w:t>
      </w:r>
      <w:proofErr w:type="spellEnd"/>
      <w:r w:rsidRPr="004A2056">
        <w:rPr>
          <w:rFonts w:ascii="Times New Roman" w:hAnsi="Times New Roman" w:cs="Times New Roman"/>
          <w:sz w:val="24"/>
          <w:szCs w:val="24"/>
          <w:lang w:val="en-US"/>
        </w:rPr>
        <w:t xml:space="preserve">. Molecules. 2022;27(4):1171. </w:t>
      </w:r>
    </w:p>
    <w:p w14:paraId="657F2C49" w14:textId="77777777" w:rsidR="001C2903" w:rsidRPr="009319F4" w:rsidRDefault="001C2903" w:rsidP="00837651">
      <w:pPr>
        <w:pStyle w:val="ListParagraph"/>
        <w:spacing w:after="0" w:line="240" w:lineRule="auto"/>
        <w:ind w:left="0"/>
        <w:rPr>
          <w:rFonts w:ascii="Times New Roman" w:hAnsi="Times New Roman" w:cs="Times New Roman"/>
          <w:sz w:val="24"/>
          <w:szCs w:val="24"/>
          <w:lang w:val="en-US"/>
        </w:rPr>
      </w:pPr>
    </w:p>
    <w:p w14:paraId="7773C33A" w14:textId="14FA73FE" w:rsidR="00292EAC" w:rsidRPr="004A2056" w:rsidRDefault="00292EAC" w:rsidP="00837651">
      <w:pPr>
        <w:spacing w:after="0" w:line="240" w:lineRule="auto"/>
        <w:rPr>
          <w:rFonts w:ascii="Times New Roman" w:eastAsiaTheme="minorEastAsia" w:hAnsi="Times New Roman" w:cs="Times New Roman"/>
          <w:sz w:val="24"/>
          <w:szCs w:val="24"/>
        </w:rPr>
      </w:pPr>
      <w:r w:rsidRPr="004A2056">
        <w:rPr>
          <w:rFonts w:ascii="Times New Roman" w:eastAsia="Times New Roman" w:hAnsi="Times New Roman" w:cs="Times New Roman"/>
          <w:kern w:val="0"/>
          <w:sz w:val="24"/>
          <w:szCs w:val="24"/>
          <w:lang w:eastAsia="en-CA"/>
          <w14:ligatures w14:val="none"/>
        </w:rPr>
        <w:t xml:space="preserve">Azcarate-Peril MA, Ritter AJ, Savaiano D, Monteagudo-Mera A, Anderson C, Magness ST, </w:t>
      </w:r>
      <w:proofErr w:type="spellStart"/>
      <w:r w:rsidRPr="004A2056">
        <w:rPr>
          <w:rFonts w:ascii="Times New Roman" w:eastAsia="Times New Roman" w:hAnsi="Times New Roman" w:cs="Times New Roman"/>
          <w:kern w:val="0"/>
          <w:sz w:val="24"/>
          <w:szCs w:val="24"/>
          <w:lang w:eastAsia="en-CA"/>
          <w14:ligatures w14:val="none"/>
        </w:rPr>
        <w:t>Klaenhammer</w:t>
      </w:r>
      <w:proofErr w:type="spellEnd"/>
      <w:r w:rsidRPr="004A2056">
        <w:rPr>
          <w:rFonts w:ascii="Times New Roman" w:eastAsia="Times New Roman" w:hAnsi="Times New Roman" w:cs="Times New Roman"/>
          <w:kern w:val="0"/>
          <w:sz w:val="24"/>
          <w:szCs w:val="24"/>
          <w:lang w:eastAsia="en-CA"/>
          <w14:ligatures w14:val="none"/>
        </w:rPr>
        <w:t xml:space="preserve"> TR. Impact of short-chain </w:t>
      </w:r>
      <w:proofErr w:type="spellStart"/>
      <w:r w:rsidRPr="004A2056">
        <w:rPr>
          <w:rFonts w:ascii="Times New Roman" w:eastAsia="Times New Roman" w:hAnsi="Times New Roman" w:cs="Times New Roman"/>
          <w:kern w:val="0"/>
          <w:sz w:val="24"/>
          <w:szCs w:val="24"/>
          <w:lang w:eastAsia="en-CA"/>
          <w14:ligatures w14:val="none"/>
        </w:rPr>
        <w:t>galactooligosaccharides</w:t>
      </w:r>
      <w:proofErr w:type="spellEnd"/>
      <w:r w:rsidRPr="004A2056">
        <w:rPr>
          <w:rFonts w:ascii="Times New Roman" w:eastAsia="Times New Roman" w:hAnsi="Times New Roman" w:cs="Times New Roman"/>
          <w:kern w:val="0"/>
          <w:sz w:val="24"/>
          <w:szCs w:val="24"/>
          <w:lang w:eastAsia="en-CA"/>
          <w14:ligatures w14:val="none"/>
        </w:rPr>
        <w:t xml:space="preserve"> on the gut microbiome of lactose-intolerant individuals. Proc Natl </w:t>
      </w:r>
      <w:proofErr w:type="spellStart"/>
      <w:r w:rsidRPr="004A2056">
        <w:rPr>
          <w:rFonts w:ascii="Times New Roman" w:eastAsia="Times New Roman" w:hAnsi="Times New Roman" w:cs="Times New Roman"/>
          <w:kern w:val="0"/>
          <w:sz w:val="24"/>
          <w:szCs w:val="24"/>
          <w:lang w:eastAsia="en-CA"/>
          <w14:ligatures w14:val="none"/>
        </w:rPr>
        <w:t>Acad</w:t>
      </w:r>
      <w:proofErr w:type="spellEnd"/>
      <w:r w:rsidRPr="004A2056">
        <w:rPr>
          <w:rFonts w:ascii="Times New Roman" w:eastAsia="Times New Roman" w:hAnsi="Times New Roman" w:cs="Times New Roman"/>
          <w:kern w:val="0"/>
          <w:sz w:val="24"/>
          <w:szCs w:val="24"/>
          <w:lang w:eastAsia="en-CA"/>
          <w14:ligatures w14:val="none"/>
        </w:rPr>
        <w:t xml:space="preserve"> Sci U S A. 2017;114(3):E367-E375. </w:t>
      </w:r>
    </w:p>
    <w:p w14:paraId="5870B902" w14:textId="77777777" w:rsidR="00292EAC" w:rsidRPr="009319F4" w:rsidRDefault="00292EAC" w:rsidP="00837651">
      <w:pPr>
        <w:pStyle w:val="ListParagraph"/>
        <w:spacing w:after="0" w:line="240" w:lineRule="auto"/>
        <w:ind w:left="0"/>
        <w:rPr>
          <w:rFonts w:ascii="Times New Roman" w:hAnsi="Times New Roman" w:cs="Times New Roman"/>
          <w:sz w:val="24"/>
          <w:szCs w:val="24"/>
          <w:lang w:val="en-US"/>
        </w:rPr>
      </w:pPr>
    </w:p>
    <w:p w14:paraId="5DB80C20" w14:textId="2561DA8D"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eastAsiaTheme="minorEastAsia" w:hAnsi="Times New Roman" w:cs="Times New Roman"/>
          <w:sz w:val="24"/>
          <w:szCs w:val="24"/>
        </w:rPr>
        <w:t xml:space="preserve">Azcarate-Peril MA, Roach J, Marsh A, Chey WD, Sandborn WJ, Ritter AJ, Savaiano DA, </w:t>
      </w:r>
      <w:proofErr w:type="spellStart"/>
      <w:r w:rsidRPr="004A2056">
        <w:rPr>
          <w:rFonts w:ascii="Times New Roman" w:eastAsiaTheme="minorEastAsia" w:hAnsi="Times New Roman" w:cs="Times New Roman"/>
          <w:sz w:val="24"/>
          <w:szCs w:val="24"/>
        </w:rPr>
        <w:t>Klaenhammer</w:t>
      </w:r>
      <w:proofErr w:type="spellEnd"/>
      <w:r w:rsidRPr="004A2056">
        <w:rPr>
          <w:rFonts w:ascii="Times New Roman" w:eastAsiaTheme="minorEastAsia" w:hAnsi="Times New Roman" w:cs="Times New Roman"/>
          <w:sz w:val="24"/>
          <w:szCs w:val="24"/>
        </w:rPr>
        <w:t xml:space="preserve"> TR. A double-blind, 377-subject randomized study identifies </w:t>
      </w:r>
      <w:proofErr w:type="spellStart"/>
      <w:r w:rsidRPr="004A2056">
        <w:rPr>
          <w:rFonts w:ascii="Times New Roman" w:eastAsiaTheme="minorEastAsia" w:hAnsi="Times New Roman" w:cs="Times New Roman"/>
          <w:sz w:val="24"/>
          <w:szCs w:val="24"/>
        </w:rPr>
        <w:t>Ruminococcus</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Coprococcus</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Christensenella</w:t>
      </w:r>
      <w:proofErr w:type="spellEnd"/>
      <w:r w:rsidRPr="004A2056">
        <w:rPr>
          <w:rFonts w:ascii="Times New Roman" w:eastAsiaTheme="minorEastAsia" w:hAnsi="Times New Roman" w:cs="Times New Roman"/>
          <w:sz w:val="24"/>
          <w:szCs w:val="24"/>
        </w:rPr>
        <w:t xml:space="preserve">, and </w:t>
      </w:r>
      <w:proofErr w:type="spellStart"/>
      <w:r w:rsidRPr="004A2056">
        <w:rPr>
          <w:rFonts w:ascii="Times New Roman" w:eastAsiaTheme="minorEastAsia" w:hAnsi="Times New Roman" w:cs="Times New Roman"/>
          <w:sz w:val="24"/>
          <w:szCs w:val="24"/>
        </w:rPr>
        <w:t>Collinsella</w:t>
      </w:r>
      <w:proofErr w:type="spellEnd"/>
      <w:r w:rsidRPr="004A2056">
        <w:rPr>
          <w:rFonts w:ascii="Times New Roman" w:eastAsiaTheme="minorEastAsia" w:hAnsi="Times New Roman" w:cs="Times New Roman"/>
          <w:sz w:val="24"/>
          <w:szCs w:val="24"/>
        </w:rPr>
        <w:t xml:space="preserve"> as long-term potential key players in the modulation of the gut microbiome of lactose intolerant individuals by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 xml:space="preserve">-oligosaccharides. Gut Microbes. 2021;13(1):1957536. </w:t>
      </w:r>
    </w:p>
    <w:p w14:paraId="46E28823" w14:textId="77777777" w:rsidR="001C2903" w:rsidRPr="009319F4" w:rsidRDefault="001C2903" w:rsidP="00837651">
      <w:pPr>
        <w:pStyle w:val="ListParagraph"/>
        <w:spacing w:after="0" w:line="240" w:lineRule="auto"/>
        <w:ind w:left="0"/>
        <w:rPr>
          <w:rFonts w:ascii="Times New Roman" w:hAnsi="Times New Roman" w:cs="Times New Roman"/>
          <w:sz w:val="24"/>
          <w:szCs w:val="24"/>
        </w:rPr>
      </w:pPr>
    </w:p>
    <w:p w14:paraId="74BCD68A" w14:textId="7C19A36B" w:rsidR="00FE5EFC" w:rsidRPr="004A2056" w:rsidRDefault="00FE5EFC"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Azpiroz</w:t>
      </w:r>
      <w:proofErr w:type="spellEnd"/>
      <w:r w:rsidRPr="004A2056">
        <w:rPr>
          <w:rFonts w:ascii="Times New Roman" w:hAnsi="Times New Roman" w:cs="Times New Roman"/>
          <w:sz w:val="24"/>
          <w:szCs w:val="24"/>
        </w:rPr>
        <w:t xml:space="preserve"> F, Dubray C, </w:t>
      </w:r>
      <w:proofErr w:type="spellStart"/>
      <w:r w:rsidRPr="004A2056">
        <w:rPr>
          <w:rFonts w:ascii="Times New Roman" w:hAnsi="Times New Roman" w:cs="Times New Roman"/>
          <w:sz w:val="24"/>
          <w:szCs w:val="24"/>
        </w:rPr>
        <w:t>Bernalier-Donadille</w:t>
      </w:r>
      <w:proofErr w:type="spellEnd"/>
      <w:r w:rsidRPr="004A2056">
        <w:rPr>
          <w:rFonts w:ascii="Times New Roman" w:hAnsi="Times New Roman" w:cs="Times New Roman"/>
          <w:sz w:val="24"/>
          <w:szCs w:val="24"/>
        </w:rPr>
        <w:t xml:space="preserve"> A, Cardot JM, </w:t>
      </w:r>
      <w:proofErr w:type="spellStart"/>
      <w:r w:rsidRPr="004A2056">
        <w:rPr>
          <w:rFonts w:ascii="Times New Roman" w:hAnsi="Times New Roman" w:cs="Times New Roman"/>
          <w:sz w:val="24"/>
          <w:szCs w:val="24"/>
        </w:rPr>
        <w:t>Accarino</w:t>
      </w:r>
      <w:proofErr w:type="spellEnd"/>
      <w:r w:rsidRPr="004A2056">
        <w:rPr>
          <w:rFonts w:ascii="Times New Roman" w:hAnsi="Times New Roman" w:cs="Times New Roman"/>
          <w:sz w:val="24"/>
          <w:szCs w:val="24"/>
        </w:rPr>
        <w:t xml:space="preserve"> A, Serra J, Wagner A, Respondek F, </w:t>
      </w:r>
      <w:proofErr w:type="spellStart"/>
      <w:r w:rsidRPr="004A2056">
        <w:rPr>
          <w:rFonts w:ascii="Times New Roman" w:hAnsi="Times New Roman" w:cs="Times New Roman"/>
          <w:sz w:val="24"/>
          <w:szCs w:val="24"/>
        </w:rPr>
        <w:t>Dapoigny</w:t>
      </w:r>
      <w:proofErr w:type="spellEnd"/>
      <w:r w:rsidRPr="004A2056">
        <w:rPr>
          <w:rFonts w:ascii="Times New Roman" w:hAnsi="Times New Roman" w:cs="Times New Roman"/>
          <w:sz w:val="24"/>
          <w:szCs w:val="24"/>
        </w:rPr>
        <w:t xml:space="preserve"> M. Effects of </w:t>
      </w:r>
      <w:proofErr w:type="spellStart"/>
      <w:r w:rsidRPr="004A2056">
        <w:rPr>
          <w:rFonts w:ascii="Times New Roman" w:hAnsi="Times New Roman" w:cs="Times New Roman"/>
          <w:sz w:val="24"/>
          <w:szCs w:val="24"/>
        </w:rPr>
        <w:t>scFOS</w:t>
      </w:r>
      <w:proofErr w:type="spellEnd"/>
      <w:r w:rsidRPr="004A2056">
        <w:rPr>
          <w:rFonts w:ascii="Times New Roman" w:hAnsi="Times New Roman" w:cs="Times New Roman"/>
          <w:sz w:val="24"/>
          <w:szCs w:val="24"/>
        </w:rPr>
        <w:t xml:space="preserve"> on the composition of fecal microbiota and anxiety in patients with irritable bowel syndrome: a randomized, double blind, placebo controlled study. </w:t>
      </w:r>
      <w:proofErr w:type="spellStart"/>
      <w:r w:rsidRPr="004A2056">
        <w:rPr>
          <w:rFonts w:ascii="Times New Roman" w:hAnsi="Times New Roman" w:cs="Times New Roman"/>
          <w:sz w:val="24"/>
          <w:szCs w:val="24"/>
        </w:rPr>
        <w:t>Neurogastroenterol</w:t>
      </w:r>
      <w:proofErr w:type="spellEnd"/>
      <w:r w:rsidRPr="004A2056">
        <w:rPr>
          <w:rFonts w:ascii="Times New Roman" w:hAnsi="Times New Roman" w:cs="Times New Roman"/>
          <w:sz w:val="24"/>
          <w:szCs w:val="24"/>
        </w:rPr>
        <w:t xml:space="preserve"> Motil. 2017;29(2). </w:t>
      </w:r>
    </w:p>
    <w:p w14:paraId="5EBB0E00" w14:textId="77777777" w:rsidR="00375C57" w:rsidRPr="009319F4" w:rsidRDefault="00375C57" w:rsidP="00837651">
      <w:pPr>
        <w:pStyle w:val="ListParagraph"/>
        <w:spacing w:after="0" w:line="240" w:lineRule="auto"/>
        <w:ind w:left="0"/>
        <w:rPr>
          <w:rFonts w:ascii="Times New Roman" w:hAnsi="Times New Roman" w:cs="Times New Roman"/>
          <w:sz w:val="24"/>
          <w:szCs w:val="24"/>
        </w:rPr>
      </w:pPr>
    </w:p>
    <w:p w14:paraId="22ADC94B" w14:textId="7A9D80DC" w:rsidR="00E15D93" w:rsidRPr="004A2056" w:rsidRDefault="00E15D93"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Babiker R, </w:t>
      </w:r>
      <w:proofErr w:type="spellStart"/>
      <w:r w:rsidRPr="004A2056">
        <w:rPr>
          <w:rFonts w:ascii="Times New Roman" w:hAnsi="Times New Roman" w:cs="Times New Roman"/>
          <w:sz w:val="24"/>
          <w:szCs w:val="24"/>
          <w:lang w:val="en-US"/>
        </w:rPr>
        <w:t>Merghani</w:t>
      </w:r>
      <w:proofErr w:type="spellEnd"/>
      <w:r w:rsidRPr="004A2056">
        <w:rPr>
          <w:rFonts w:ascii="Times New Roman" w:hAnsi="Times New Roman" w:cs="Times New Roman"/>
          <w:sz w:val="24"/>
          <w:szCs w:val="24"/>
          <w:lang w:val="en-US"/>
        </w:rPr>
        <w:t xml:space="preserve"> TH, </w:t>
      </w:r>
      <w:proofErr w:type="spellStart"/>
      <w:r w:rsidRPr="004A2056">
        <w:rPr>
          <w:rFonts w:ascii="Times New Roman" w:hAnsi="Times New Roman" w:cs="Times New Roman"/>
          <w:sz w:val="24"/>
          <w:szCs w:val="24"/>
          <w:lang w:val="en-US"/>
        </w:rPr>
        <w:t>Elmusharaf</w:t>
      </w:r>
      <w:proofErr w:type="spellEnd"/>
      <w:r w:rsidRPr="004A2056">
        <w:rPr>
          <w:rFonts w:ascii="Times New Roman" w:hAnsi="Times New Roman" w:cs="Times New Roman"/>
          <w:sz w:val="24"/>
          <w:szCs w:val="24"/>
          <w:lang w:val="en-US"/>
        </w:rPr>
        <w:t xml:space="preserve"> K, Badi RM, Lang F, Saeed AM. Effects of Gum Arabic ingestion on body mass index and body fat percentage in healthy adult females: two-arm randomized, placebo controlled, double-blind trial. </w:t>
      </w:r>
      <w:proofErr w:type="spellStart"/>
      <w:r w:rsidRPr="004A2056">
        <w:rPr>
          <w:rFonts w:ascii="Times New Roman" w:hAnsi="Times New Roman" w:cs="Times New Roman"/>
          <w:sz w:val="24"/>
          <w:szCs w:val="24"/>
          <w:lang w:val="en-US"/>
        </w:rPr>
        <w:t>Nutr</w:t>
      </w:r>
      <w:proofErr w:type="spellEnd"/>
      <w:r w:rsidRPr="004A2056">
        <w:rPr>
          <w:rFonts w:ascii="Times New Roman" w:hAnsi="Times New Roman" w:cs="Times New Roman"/>
          <w:sz w:val="24"/>
          <w:szCs w:val="24"/>
          <w:lang w:val="en-US"/>
        </w:rPr>
        <w:t xml:space="preserve"> J. 2012;11:111. </w:t>
      </w:r>
    </w:p>
    <w:p w14:paraId="440A50AA" w14:textId="77777777" w:rsidR="00323CA5" w:rsidRPr="009319F4" w:rsidRDefault="00323CA5" w:rsidP="00837651">
      <w:pPr>
        <w:pStyle w:val="ListParagraph"/>
        <w:spacing w:after="0" w:line="240" w:lineRule="auto"/>
        <w:ind w:left="0"/>
        <w:rPr>
          <w:rFonts w:ascii="Times New Roman" w:hAnsi="Times New Roman" w:cs="Times New Roman"/>
          <w:sz w:val="24"/>
          <w:szCs w:val="24"/>
          <w:lang w:val="en-US"/>
        </w:rPr>
      </w:pPr>
    </w:p>
    <w:p w14:paraId="1AD3A269" w14:textId="14976A03" w:rsidR="00323CA5" w:rsidRPr="004A2056" w:rsidRDefault="00323CA5"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Babiker R, </w:t>
      </w:r>
      <w:proofErr w:type="spellStart"/>
      <w:r w:rsidRPr="004A2056">
        <w:rPr>
          <w:rFonts w:ascii="Times New Roman" w:hAnsi="Times New Roman" w:cs="Times New Roman"/>
          <w:sz w:val="24"/>
          <w:szCs w:val="24"/>
          <w:lang w:val="en-US"/>
        </w:rPr>
        <w:t>Elmusharaf</w:t>
      </w:r>
      <w:proofErr w:type="spellEnd"/>
      <w:r w:rsidR="0039036B" w:rsidRPr="004A2056">
        <w:rPr>
          <w:rFonts w:ascii="Times New Roman" w:hAnsi="Times New Roman" w:cs="Times New Roman"/>
          <w:sz w:val="24"/>
          <w:szCs w:val="24"/>
          <w:lang w:val="en-US"/>
        </w:rPr>
        <w:t xml:space="preserve"> K,</w:t>
      </w:r>
      <w:r w:rsidRPr="004A2056">
        <w:rPr>
          <w:rFonts w:ascii="Times New Roman" w:hAnsi="Times New Roman" w:cs="Times New Roman"/>
          <w:sz w:val="24"/>
          <w:szCs w:val="24"/>
          <w:lang w:val="en-US"/>
        </w:rPr>
        <w:t xml:space="preserve"> Keogh</w:t>
      </w:r>
      <w:r w:rsidR="0039036B" w:rsidRPr="004A2056">
        <w:rPr>
          <w:rFonts w:ascii="Times New Roman" w:hAnsi="Times New Roman" w:cs="Times New Roman"/>
          <w:sz w:val="24"/>
          <w:szCs w:val="24"/>
          <w:lang w:val="en-US"/>
        </w:rPr>
        <w:t xml:space="preserve"> MB</w:t>
      </w:r>
      <w:r w:rsidRPr="004A2056">
        <w:rPr>
          <w:rFonts w:ascii="Times New Roman" w:hAnsi="Times New Roman" w:cs="Times New Roman"/>
          <w:sz w:val="24"/>
          <w:szCs w:val="24"/>
          <w:lang w:val="en-US"/>
        </w:rPr>
        <w:t xml:space="preserve">, Saeed </w:t>
      </w:r>
      <w:r w:rsidR="0039036B" w:rsidRPr="004A2056">
        <w:rPr>
          <w:rFonts w:ascii="Times New Roman" w:hAnsi="Times New Roman" w:cs="Times New Roman"/>
          <w:sz w:val="24"/>
          <w:szCs w:val="24"/>
          <w:lang w:val="en-US"/>
        </w:rPr>
        <w:t xml:space="preserve">AM. </w:t>
      </w:r>
      <w:r w:rsidR="00156984" w:rsidRPr="004A2056">
        <w:rPr>
          <w:rFonts w:ascii="Times New Roman" w:hAnsi="Times New Roman" w:cs="Times New Roman"/>
          <w:sz w:val="24"/>
          <w:szCs w:val="24"/>
          <w:lang w:val="en-US"/>
        </w:rPr>
        <w:t>Effect of Gum Arabic (Acacia Senegal) supplementation on visceral adiposity index (VAI) and blood pressure in patients with type 2 diabetes mellitus as indicators of cardiovascular disease (CVD): a randomized and placebo-controlled clinical trial. Lipids Health Dis</w:t>
      </w:r>
      <w:r w:rsidR="00847C2E" w:rsidRPr="004A2056">
        <w:rPr>
          <w:rFonts w:ascii="Times New Roman" w:hAnsi="Times New Roman" w:cs="Times New Roman"/>
          <w:sz w:val="24"/>
          <w:szCs w:val="24"/>
          <w:lang w:val="en-US"/>
        </w:rPr>
        <w:t xml:space="preserve">. </w:t>
      </w:r>
      <w:r w:rsidR="00156984" w:rsidRPr="004A2056">
        <w:rPr>
          <w:rFonts w:ascii="Times New Roman" w:hAnsi="Times New Roman" w:cs="Times New Roman"/>
          <w:sz w:val="24"/>
          <w:szCs w:val="24"/>
          <w:lang w:val="en-US"/>
        </w:rPr>
        <w:t>2018;17(1):56.</w:t>
      </w:r>
    </w:p>
    <w:p w14:paraId="4DDF8C9E" w14:textId="77777777" w:rsidR="00E15D93" w:rsidRPr="009319F4" w:rsidRDefault="00E15D93" w:rsidP="00837651">
      <w:pPr>
        <w:pStyle w:val="ListParagraph"/>
        <w:spacing w:after="0" w:line="240" w:lineRule="auto"/>
        <w:ind w:left="0"/>
        <w:rPr>
          <w:rFonts w:ascii="Times New Roman" w:eastAsiaTheme="minorEastAsia" w:hAnsi="Times New Roman" w:cs="Times New Roman"/>
          <w:sz w:val="24"/>
          <w:szCs w:val="24"/>
        </w:rPr>
      </w:pPr>
    </w:p>
    <w:p w14:paraId="0010180B" w14:textId="47814FE7" w:rsidR="00E15D93" w:rsidRPr="004A2056" w:rsidRDefault="00E15D93"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heme="minorEastAsia" w:hAnsi="Times New Roman" w:cs="Times New Roman"/>
          <w:sz w:val="24"/>
          <w:szCs w:val="24"/>
        </w:rPr>
        <w:t>Batsalova</w:t>
      </w:r>
      <w:proofErr w:type="spellEnd"/>
      <w:r w:rsidRPr="004A2056">
        <w:rPr>
          <w:rFonts w:ascii="Times New Roman" w:eastAsiaTheme="minorEastAsia" w:hAnsi="Times New Roman" w:cs="Times New Roman"/>
          <w:sz w:val="24"/>
          <w:szCs w:val="24"/>
        </w:rPr>
        <w:t xml:space="preserve"> T, Georgiev Y, Moten D, </w:t>
      </w:r>
      <w:proofErr w:type="spellStart"/>
      <w:r w:rsidRPr="004A2056">
        <w:rPr>
          <w:rFonts w:ascii="Times New Roman" w:eastAsiaTheme="minorEastAsia" w:hAnsi="Times New Roman" w:cs="Times New Roman"/>
          <w:sz w:val="24"/>
          <w:szCs w:val="24"/>
        </w:rPr>
        <w:t>Teneva</w:t>
      </w:r>
      <w:proofErr w:type="spellEnd"/>
      <w:r w:rsidRPr="004A2056">
        <w:rPr>
          <w:rFonts w:ascii="Times New Roman" w:eastAsiaTheme="minorEastAsia" w:hAnsi="Times New Roman" w:cs="Times New Roman"/>
          <w:sz w:val="24"/>
          <w:szCs w:val="24"/>
        </w:rPr>
        <w:t xml:space="preserve"> I, </w:t>
      </w:r>
      <w:proofErr w:type="spellStart"/>
      <w:r w:rsidRPr="004A2056">
        <w:rPr>
          <w:rFonts w:ascii="Times New Roman" w:eastAsiaTheme="minorEastAsia" w:hAnsi="Times New Roman" w:cs="Times New Roman"/>
          <w:sz w:val="24"/>
          <w:szCs w:val="24"/>
        </w:rPr>
        <w:t>Dzhambazov</w:t>
      </w:r>
      <w:proofErr w:type="spellEnd"/>
      <w:r w:rsidRPr="004A2056">
        <w:rPr>
          <w:rFonts w:ascii="Times New Roman" w:eastAsiaTheme="minorEastAsia" w:hAnsi="Times New Roman" w:cs="Times New Roman"/>
          <w:sz w:val="24"/>
          <w:szCs w:val="24"/>
        </w:rPr>
        <w:t xml:space="preserve"> B. Natural </w:t>
      </w:r>
      <w:proofErr w:type="spellStart"/>
      <w:r w:rsidRPr="004A2056">
        <w:rPr>
          <w:rFonts w:ascii="Times New Roman" w:eastAsiaTheme="minorEastAsia" w:hAnsi="Times New Roman" w:cs="Times New Roman"/>
          <w:sz w:val="24"/>
          <w:szCs w:val="24"/>
        </w:rPr>
        <w:t>Xylooligosaccharides</w:t>
      </w:r>
      <w:proofErr w:type="spellEnd"/>
      <w:r w:rsidRPr="004A2056">
        <w:rPr>
          <w:rFonts w:ascii="Times New Roman" w:eastAsiaTheme="minorEastAsia" w:hAnsi="Times New Roman" w:cs="Times New Roman"/>
          <w:sz w:val="24"/>
          <w:szCs w:val="24"/>
        </w:rPr>
        <w:t xml:space="preserve"> Exert Antitumor Activity via Modulation of Cellular Antioxidant State and TLR4. Int J Mol Sci. 2022;23(18):10430. </w:t>
      </w:r>
    </w:p>
    <w:p w14:paraId="3A313D3F" w14:textId="77777777" w:rsidR="00E15D93" w:rsidRPr="009319F4" w:rsidRDefault="00E15D93" w:rsidP="00837651">
      <w:pPr>
        <w:pStyle w:val="ListParagraph"/>
        <w:spacing w:after="0" w:line="240" w:lineRule="auto"/>
        <w:ind w:left="0"/>
        <w:rPr>
          <w:rFonts w:ascii="Times New Roman" w:eastAsia="Calibri" w:hAnsi="Times New Roman" w:cs="Times New Roman"/>
          <w:sz w:val="24"/>
          <w:szCs w:val="24"/>
        </w:rPr>
      </w:pPr>
    </w:p>
    <w:p w14:paraId="0B7F60CD" w14:textId="42A773FD" w:rsidR="00FE5EFC" w:rsidRPr="004A2056" w:rsidRDefault="00FE5EFC" w:rsidP="00837651">
      <w:pPr>
        <w:spacing w:after="0" w:line="240" w:lineRule="auto"/>
        <w:rPr>
          <w:rFonts w:ascii="Times New Roman" w:eastAsia="Calibri" w:hAnsi="Times New Roman" w:cs="Times New Roman"/>
          <w:sz w:val="24"/>
          <w:szCs w:val="24"/>
        </w:rPr>
      </w:pPr>
      <w:proofErr w:type="spellStart"/>
      <w:r w:rsidRPr="004A2056">
        <w:rPr>
          <w:rFonts w:ascii="Times New Roman" w:hAnsi="Times New Roman" w:cs="Times New Roman"/>
          <w:sz w:val="24"/>
          <w:szCs w:val="24"/>
          <w:lang w:eastAsia="en-CA"/>
        </w:rPr>
        <w:t>Becheanu</w:t>
      </w:r>
      <w:proofErr w:type="spellEnd"/>
      <w:r w:rsidRPr="004A2056">
        <w:rPr>
          <w:rFonts w:ascii="Times New Roman" w:hAnsi="Times New Roman" w:cs="Times New Roman"/>
          <w:sz w:val="24"/>
          <w:szCs w:val="24"/>
          <w:lang w:eastAsia="en-CA"/>
        </w:rPr>
        <w:t xml:space="preserve"> CA, Tincu IF, </w:t>
      </w:r>
      <w:proofErr w:type="spellStart"/>
      <w:r w:rsidRPr="004A2056">
        <w:rPr>
          <w:rFonts w:ascii="Times New Roman" w:hAnsi="Times New Roman" w:cs="Times New Roman"/>
          <w:sz w:val="24"/>
          <w:szCs w:val="24"/>
          <w:lang w:eastAsia="en-CA"/>
        </w:rPr>
        <w:t>Smădeanu</w:t>
      </w:r>
      <w:proofErr w:type="spellEnd"/>
      <w:r w:rsidRPr="004A2056">
        <w:rPr>
          <w:rFonts w:ascii="Times New Roman" w:hAnsi="Times New Roman" w:cs="Times New Roman"/>
          <w:sz w:val="24"/>
          <w:szCs w:val="24"/>
          <w:lang w:eastAsia="en-CA"/>
        </w:rPr>
        <w:t xml:space="preserve"> RE, Coman OA, Coman L, Tincu RC, </w:t>
      </w:r>
      <w:proofErr w:type="spellStart"/>
      <w:r w:rsidRPr="004A2056">
        <w:rPr>
          <w:rFonts w:ascii="Times New Roman" w:hAnsi="Times New Roman" w:cs="Times New Roman"/>
          <w:sz w:val="24"/>
          <w:szCs w:val="24"/>
          <w:lang w:eastAsia="en-CA"/>
        </w:rPr>
        <w:t>Păcurar</w:t>
      </w:r>
      <w:proofErr w:type="spellEnd"/>
      <w:r w:rsidRPr="004A2056">
        <w:rPr>
          <w:rFonts w:ascii="Times New Roman" w:hAnsi="Times New Roman" w:cs="Times New Roman"/>
          <w:sz w:val="24"/>
          <w:szCs w:val="24"/>
          <w:lang w:eastAsia="en-CA"/>
        </w:rPr>
        <w:t xml:space="preserve"> D. </w:t>
      </w:r>
      <w:r w:rsidRPr="004A2056">
        <w:rPr>
          <w:rFonts w:ascii="Times New Roman" w:eastAsia="Calibri" w:hAnsi="Times New Roman" w:cs="Times New Roman"/>
          <w:sz w:val="24"/>
          <w:szCs w:val="24"/>
        </w:rPr>
        <w:t>Benefits of oligofructose and inulin in management of functional diarrhoea in children – interventional study. Farmacia. 2091;67(3):511-516.</w:t>
      </w:r>
    </w:p>
    <w:p w14:paraId="6BE9E2CF" w14:textId="77777777" w:rsidR="00375C57" w:rsidRDefault="00375C57" w:rsidP="00837651">
      <w:pPr>
        <w:pStyle w:val="ListParagraph"/>
        <w:spacing w:after="0" w:line="240" w:lineRule="auto"/>
        <w:ind w:left="0"/>
        <w:rPr>
          <w:rFonts w:ascii="Times New Roman" w:eastAsia="Calibri" w:hAnsi="Times New Roman" w:cs="Times New Roman"/>
          <w:sz w:val="24"/>
          <w:szCs w:val="24"/>
        </w:rPr>
      </w:pPr>
    </w:p>
    <w:p w14:paraId="2C105FD8" w14:textId="77777777" w:rsidR="005F5253" w:rsidRPr="009319F4" w:rsidRDefault="005F5253" w:rsidP="00837651">
      <w:pPr>
        <w:pStyle w:val="ListParagraph"/>
        <w:spacing w:after="0" w:line="240" w:lineRule="auto"/>
        <w:ind w:left="0"/>
        <w:rPr>
          <w:rFonts w:ascii="Times New Roman" w:eastAsia="Calibri" w:hAnsi="Times New Roman" w:cs="Times New Roman"/>
          <w:sz w:val="24"/>
          <w:szCs w:val="24"/>
        </w:rPr>
      </w:pPr>
    </w:p>
    <w:p w14:paraId="235EFA2C" w14:textId="60457FCF" w:rsidR="00CA5ED3" w:rsidRPr="004A2056" w:rsidRDefault="00CA5ED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lastRenderedPageBreak/>
        <w:t xml:space="preserve">Berger PK, Plows JF, Jones RB, Alderete TL, </w:t>
      </w:r>
      <w:proofErr w:type="spellStart"/>
      <w:r w:rsidRPr="004A2056">
        <w:rPr>
          <w:rFonts w:ascii="Times New Roman" w:eastAsiaTheme="minorEastAsia" w:hAnsi="Times New Roman" w:cs="Times New Roman"/>
          <w:sz w:val="24"/>
          <w:szCs w:val="24"/>
          <w:lang w:val="en-US"/>
        </w:rPr>
        <w:t>Yonemitsu</w:t>
      </w:r>
      <w:proofErr w:type="spellEnd"/>
      <w:r w:rsidRPr="004A2056">
        <w:rPr>
          <w:rFonts w:ascii="Times New Roman" w:eastAsiaTheme="minorEastAsia" w:hAnsi="Times New Roman" w:cs="Times New Roman"/>
          <w:sz w:val="24"/>
          <w:szCs w:val="24"/>
          <w:lang w:val="en-US"/>
        </w:rPr>
        <w:t xml:space="preserve"> C, Poulsen M, Ryoo JH, Peterson BS, Bode L, Goran MI. Human milk oligosaccharide 2'-fucosyllactose links feedings at 1 month to cognitive development at 24 months in infants of normal and overweight mothers. </w:t>
      </w:r>
      <w:proofErr w:type="spellStart"/>
      <w:r w:rsidRPr="004A2056">
        <w:rPr>
          <w:rFonts w:ascii="Times New Roman" w:eastAsiaTheme="minorEastAsia" w:hAnsi="Times New Roman" w:cs="Times New Roman"/>
          <w:sz w:val="24"/>
          <w:szCs w:val="24"/>
          <w:lang w:val="en-US"/>
        </w:rPr>
        <w:t>PLoS</w:t>
      </w:r>
      <w:proofErr w:type="spellEnd"/>
      <w:r w:rsidRPr="004A2056">
        <w:rPr>
          <w:rFonts w:ascii="Times New Roman" w:eastAsiaTheme="minorEastAsia" w:hAnsi="Times New Roman" w:cs="Times New Roman"/>
          <w:sz w:val="24"/>
          <w:szCs w:val="24"/>
          <w:lang w:val="en-US"/>
        </w:rPr>
        <w:t xml:space="preserve"> One. 2020;15(2):e0228323. </w:t>
      </w:r>
    </w:p>
    <w:p w14:paraId="0992ACC6" w14:textId="77777777" w:rsidR="00CA5ED3" w:rsidRPr="009319F4" w:rsidRDefault="00CA5ED3" w:rsidP="00837651">
      <w:pPr>
        <w:pStyle w:val="ListParagraph"/>
        <w:spacing w:after="0" w:line="240" w:lineRule="auto"/>
        <w:ind w:left="0"/>
        <w:rPr>
          <w:rFonts w:ascii="Times New Roman" w:eastAsiaTheme="minorEastAsia" w:hAnsi="Times New Roman" w:cs="Times New Roman"/>
          <w:sz w:val="24"/>
          <w:szCs w:val="24"/>
          <w:lang w:val="en-US"/>
        </w:rPr>
      </w:pPr>
    </w:p>
    <w:p w14:paraId="0DB023D5" w14:textId="35DDA58A" w:rsidR="00CA5ED3" w:rsidRPr="004A2056" w:rsidRDefault="00CA5ED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Berger PK, Ong ML, Bode L, Belfort MB. Human Milk Oligosaccharides and Infant Neurodevelopment: A Narrative Review. Nutrients. 2023;15(3):719.  </w:t>
      </w:r>
    </w:p>
    <w:p w14:paraId="74B1F610" w14:textId="77777777" w:rsidR="00837651" w:rsidRDefault="00837651" w:rsidP="00837651">
      <w:pPr>
        <w:spacing w:after="0" w:line="240" w:lineRule="auto"/>
        <w:rPr>
          <w:rFonts w:ascii="Times New Roman" w:hAnsi="Times New Roman" w:cs="Times New Roman"/>
          <w:sz w:val="24"/>
          <w:szCs w:val="24"/>
        </w:rPr>
      </w:pPr>
    </w:p>
    <w:p w14:paraId="44DAD883" w14:textId="39225209" w:rsidR="00385176" w:rsidRPr="009319F4" w:rsidRDefault="00385176"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BHC 1992: Bradley PR, editor. British Herbal Compendium Volume 1: A Handbook of Scientific Information on Widely Used Plant Drugs—Companion to Volume 1 of the British Herbal Pharmaocopeia. Bournemouth (GB): British Herbal Medicine Association; 1992.</w:t>
      </w:r>
    </w:p>
    <w:p w14:paraId="397688DB" w14:textId="77777777" w:rsidR="00837651" w:rsidRDefault="00837651" w:rsidP="00837651">
      <w:pPr>
        <w:spacing w:after="0" w:line="240" w:lineRule="auto"/>
        <w:rPr>
          <w:rFonts w:ascii="Times New Roman" w:hAnsi="Times New Roman" w:cs="Times New Roman"/>
          <w:sz w:val="24"/>
          <w:szCs w:val="24"/>
        </w:rPr>
      </w:pPr>
    </w:p>
    <w:p w14:paraId="53EF503B" w14:textId="3330889B" w:rsidR="005D609E" w:rsidRPr="009319F4" w:rsidRDefault="008A13E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Bliss DZ, Jung HJ, Savik K, Lowry A, </w:t>
      </w:r>
      <w:proofErr w:type="spellStart"/>
      <w:r w:rsidRPr="009319F4">
        <w:rPr>
          <w:rFonts w:ascii="Times New Roman" w:hAnsi="Times New Roman" w:cs="Times New Roman"/>
          <w:sz w:val="24"/>
          <w:szCs w:val="24"/>
        </w:rPr>
        <w:t>LeMoine</w:t>
      </w:r>
      <w:proofErr w:type="spellEnd"/>
      <w:r w:rsidRPr="009319F4">
        <w:rPr>
          <w:rFonts w:ascii="Times New Roman" w:hAnsi="Times New Roman" w:cs="Times New Roman"/>
          <w:sz w:val="24"/>
          <w:szCs w:val="24"/>
        </w:rPr>
        <w:t xml:space="preserve"> M</w:t>
      </w:r>
      <w:r w:rsidR="00BA3A32" w:rsidRPr="009319F4">
        <w:rPr>
          <w:rFonts w:ascii="Times New Roman" w:hAnsi="Times New Roman" w:cs="Times New Roman"/>
          <w:sz w:val="24"/>
          <w:szCs w:val="24"/>
        </w:rPr>
        <w:t>, Jensen L, Werner C, Shaffer K. Supplementation</w:t>
      </w:r>
      <w:r w:rsidR="00701638" w:rsidRPr="009319F4">
        <w:rPr>
          <w:rFonts w:ascii="Times New Roman" w:hAnsi="Times New Roman" w:cs="Times New Roman"/>
          <w:sz w:val="24"/>
          <w:szCs w:val="24"/>
        </w:rPr>
        <w:t xml:space="preserve"> with dietary fiber improves fecal incontinence. </w:t>
      </w:r>
      <w:r w:rsidR="00C75122" w:rsidRPr="009319F4">
        <w:rPr>
          <w:rFonts w:ascii="Times New Roman" w:hAnsi="Times New Roman" w:cs="Times New Roman"/>
          <w:sz w:val="24"/>
          <w:szCs w:val="24"/>
        </w:rPr>
        <w:t>Nurs Res</w:t>
      </w:r>
      <w:r w:rsidR="00A971DC" w:rsidRPr="009319F4">
        <w:rPr>
          <w:rFonts w:ascii="Times New Roman" w:hAnsi="Times New Roman" w:cs="Times New Roman"/>
          <w:sz w:val="24"/>
          <w:szCs w:val="24"/>
        </w:rPr>
        <w:t>. 2001;50(4)</w:t>
      </w:r>
      <w:r w:rsidR="00F25D54" w:rsidRPr="009319F4">
        <w:rPr>
          <w:rFonts w:ascii="Times New Roman" w:hAnsi="Times New Roman" w:cs="Times New Roman"/>
          <w:sz w:val="24"/>
          <w:szCs w:val="24"/>
        </w:rPr>
        <w:t>:203-</w:t>
      </w:r>
      <w:r w:rsidR="00517EBB">
        <w:rPr>
          <w:rFonts w:ascii="Times New Roman" w:hAnsi="Times New Roman" w:cs="Times New Roman"/>
          <w:sz w:val="24"/>
          <w:szCs w:val="24"/>
        </w:rPr>
        <w:t>2</w:t>
      </w:r>
      <w:r w:rsidR="00F25D54" w:rsidRPr="009319F4">
        <w:rPr>
          <w:rFonts w:ascii="Times New Roman" w:hAnsi="Times New Roman" w:cs="Times New Roman"/>
          <w:sz w:val="24"/>
          <w:szCs w:val="24"/>
        </w:rPr>
        <w:t>13.</w:t>
      </w:r>
    </w:p>
    <w:p w14:paraId="10A0FE04" w14:textId="77777777" w:rsidR="00837651" w:rsidRDefault="00837651" w:rsidP="00837651">
      <w:pPr>
        <w:spacing w:after="0" w:line="240" w:lineRule="auto"/>
        <w:rPr>
          <w:rFonts w:ascii="Times New Roman" w:hAnsi="Times New Roman" w:cs="Times New Roman"/>
          <w:sz w:val="24"/>
          <w:szCs w:val="24"/>
        </w:rPr>
      </w:pPr>
    </w:p>
    <w:p w14:paraId="52D0D54D" w14:textId="4299413C" w:rsidR="00997476" w:rsidRPr="009319F4" w:rsidRDefault="00D07E38"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Bliss</w:t>
      </w:r>
      <w:r w:rsidR="003C24C2" w:rsidRPr="009319F4">
        <w:rPr>
          <w:rFonts w:ascii="Times New Roman" w:hAnsi="Times New Roman" w:cs="Times New Roman"/>
          <w:sz w:val="24"/>
          <w:szCs w:val="24"/>
        </w:rPr>
        <w:t xml:space="preserve"> DZ, </w:t>
      </w:r>
      <w:r w:rsidRPr="009319F4">
        <w:rPr>
          <w:rFonts w:ascii="Times New Roman" w:hAnsi="Times New Roman" w:cs="Times New Roman"/>
          <w:sz w:val="24"/>
          <w:szCs w:val="24"/>
        </w:rPr>
        <w:t>Savik</w:t>
      </w:r>
      <w:r w:rsidR="003C24C2" w:rsidRPr="009319F4">
        <w:rPr>
          <w:rFonts w:ascii="Times New Roman" w:hAnsi="Times New Roman" w:cs="Times New Roman"/>
          <w:sz w:val="24"/>
          <w:szCs w:val="24"/>
        </w:rPr>
        <w:t xml:space="preserve"> K</w:t>
      </w:r>
      <w:r w:rsidRPr="009319F4">
        <w:rPr>
          <w:rFonts w:ascii="Times New Roman" w:hAnsi="Times New Roman" w:cs="Times New Roman"/>
          <w:sz w:val="24"/>
          <w:szCs w:val="24"/>
        </w:rPr>
        <w:t>, Jung</w:t>
      </w:r>
      <w:r w:rsidR="008522E1" w:rsidRPr="009319F4">
        <w:rPr>
          <w:rFonts w:ascii="Times New Roman" w:hAnsi="Times New Roman" w:cs="Times New Roman"/>
          <w:sz w:val="24"/>
          <w:szCs w:val="24"/>
        </w:rPr>
        <w:t xml:space="preserve"> HJ</w:t>
      </w:r>
      <w:r w:rsidRPr="009319F4">
        <w:rPr>
          <w:rFonts w:ascii="Times New Roman" w:hAnsi="Times New Roman" w:cs="Times New Roman"/>
          <w:sz w:val="24"/>
          <w:szCs w:val="24"/>
        </w:rPr>
        <w:t>, Whitebird</w:t>
      </w:r>
      <w:r w:rsidR="008522E1" w:rsidRPr="009319F4">
        <w:rPr>
          <w:rFonts w:ascii="Times New Roman" w:hAnsi="Times New Roman" w:cs="Times New Roman"/>
          <w:sz w:val="24"/>
          <w:szCs w:val="24"/>
        </w:rPr>
        <w:t xml:space="preserve"> R</w:t>
      </w:r>
      <w:r w:rsidRPr="009319F4">
        <w:rPr>
          <w:rFonts w:ascii="Times New Roman" w:hAnsi="Times New Roman" w:cs="Times New Roman"/>
          <w:sz w:val="24"/>
          <w:szCs w:val="24"/>
        </w:rPr>
        <w:t>, Lowr</w:t>
      </w:r>
      <w:r w:rsidR="007953D7" w:rsidRPr="009319F4">
        <w:rPr>
          <w:rFonts w:ascii="Times New Roman" w:hAnsi="Times New Roman" w:cs="Times New Roman"/>
          <w:sz w:val="24"/>
          <w:szCs w:val="24"/>
        </w:rPr>
        <w:t>y A</w:t>
      </w:r>
      <w:r w:rsidRPr="009319F4">
        <w:rPr>
          <w:rFonts w:ascii="Times New Roman" w:hAnsi="Times New Roman" w:cs="Times New Roman"/>
          <w:sz w:val="24"/>
          <w:szCs w:val="24"/>
        </w:rPr>
        <w:t>, Sheng</w:t>
      </w:r>
      <w:r w:rsidR="007953D7" w:rsidRPr="009319F4">
        <w:rPr>
          <w:rFonts w:ascii="Times New Roman" w:hAnsi="Times New Roman" w:cs="Times New Roman"/>
          <w:sz w:val="24"/>
          <w:szCs w:val="24"/>
        </w:rPr>
        <w:t xml:space="preserve"> X. Dietary fiber supplementation for fecal incontinence: a randomized clinical trial</w:t>
      </w:r>
      <w:r w:rsidR="00997476" w:rsidRPr="009319F4">
        <w:rPr>
          <w:rFonts w:ascii="Times New Roman" w:hAnsi="Times New Roman" w:cs="Times New Roman"/>
          <w:sz w:val="24"/>
          <w:szCs w:val="24"/>
        </w:rPr>
        <w:t>. Res Nurs Health. 2014;37(5):367-78.</w:t>
      </w:r>
    </w:p>
    <w:p w14:paraId="4EFEBC05" w14:textId="77777777" w:rsidR="00837651" w:rsidRDefault="00837651" w:rsidP="00837651">
      <w:pPr>
        <w:spacing w:after="0" w:line="240" w:lineRule="auto"/>
        <w:rPr>
          <w:rFonts w:ascii="Times New Roman" w:hAnsi="Times New Roman" w:cs="Times New Roman"/>
          <w:sz w:val="24"/>
          <w:szCs w:val="24"/>
        </w:rPr>
      </w:pPr>
    </w:p>
    <w:p w14:paraId="692CECE3" w14:textId="04247981" w:rsidR="00A6442F" w:rsidRPr="009319F4" w:rsidRDefault="00A6442F"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Bliss DZ, </w:t>
      </w:r>
      <w:r w:rsidR="008D381D" w:rsidRPr="009319F4">
        <w:rPr>
          <w:rFonts w:ascii="Times New Roman" w:hAnsi="Times New Roman" w:cs="Times New Roman"/>
          <w:sz w:val="24"/>
          <w:szCs w:val="24"/>
        </w:rPr>
        <w:t>Stein TP</w:t>
      </w:r>
      <w:r w:rsidRPr="009319F4">
        <w:rPr>
          <w:rFonts w:ascii="Times New Roman" w:hAnsi="Times New Roman" w:cs="Times New Roman"/>
          <w:sz w:val="24"/>
          <w:szCs w:val="24"/>
        </w:rPr>
        <w:t>, Schleifer</w:t>
      </w:r>
      <w:r w:rsidR="008D381D" w:rsidRPr="009319F4">
        <w:rPr>
          <w:rFonts w:ascii="Times New Roman" w:hAnsi="Times New Roman" w:cs="Times New Roman"/>
          <w:sz w:val="24"/>
          <w:szCs w:val="24"/>
        </w:rPr>
        <w:t xml:space="preserve"> CR</w:t>
      </w:r>
      <w:r w:rsidRPr="009319F4">
        <w:rPr>
          <w:rFonts w:ascii="Times New Roman" w:hAnsi="Times New Roman" w:cs="Times New Roman"/>
          <w:sz w:val="24"/>
          <w:szCs w:val="24"/>
        </w:rPr>
        <w:t>, Settle</w:t>
      </w:r>
      <w:r w:rsidR="008D381D" w:rsidRPr="009319F4">
        <w:rPr>
          <w:rFonts w:ascii="Times New Roman" w:hAnsi="Times New Roman" w:cs="Times New Roman"/>
          <w:sz w:val="24"/>
          <w:szCs w:val="24"/>
        </w:rPr>
        <w:t xml:space="preserve"> RG. Supplementation with gum </w:t>
      </w:r>
      <w:proofErr w:type="spellStart"/>
      <w:r w:rsidR="008D381D" w:rsidRPr="009319F4">
        <w:rPr>
          <w:rFonts w:ascii="Times New Roman" w:hAnsi="Times New Roman" w:cs="Times New Roman"/>
          <w:sz w:val="24"/>
          <w:szCs w:val="24"/>
        </w:rPr>
        <w:t>arabic</w:t>
      </w:r>
      <w:proofErr w:type="spellEnd"/>
      <w:r w:rsidR="008D381D" w:rsidRPr="009319F4">
        <w:rPr>
          <w:rFonts w:ascii="Times New Roman" w:hAnsi="Times New Roman" w:cs="Times New Roman"/>
          <w:sz w:val="24"/>
          <w:szCs w:val="24"/>
        </w:rPr>
        <w:t xml:space="preserve"> fiber increases fecal nitrogen excretion and lowers serum urea nitrogen concentration in chronic renal failure patients consuming a low-protein diet. </w:t>
      </w:r>
      <w:r w:rsidR="0006126A" w:rsidRPr="009319F4">
        <w:rPr>
          <w:rFonts w:ascii="Times New Roman" w:hAnsi="Times New Roman" w:cs="Times New Roman"/>
          <w:sz w:val="24"/>
          <w:szCs w:val="24"/>
        </w:rPr>
        <w:t xml:space="preserve">Am J Clin Nutr. </w:t>
      </w:r>
      <w:r w:rsidR="008D381D" w:rsidRPr="009319F4">
        <w:rPr>
          <w:rFonts w:ascii="Times New Roman" w:hAnsi="Times New Roman" w:cs="Times New Roman"/>
          <w:sz w:val="24"/>
          <w:szCs w:val="24"/>
        </w:rPr>
        <w:t>199</w:t>
      </w:r>
      <w:r w:rsidR="0006126A" w:rsidRPr="009319F4">
        <w:rPr>
          <w:rFonts w:ascii="Times New Roman" w:hAnsi="Times New Roman" w:cs="Times New Roman"/>
          <w:sz w:val="24"/>
          <w:szCs w:val="24"/>
        </w:rPr>
        <w:t>6</w:t>
      </w:r>
      <w:r w:rsidR="00A70B50" w:rsidRPr="009319F4">
        <w:rPr>
          <w:rFonts w:ascii="Times New Roman" w:hAnsi="Times New Roman" w:cs="Times New Roman"/>
          <w:sz w:val="24"/>
          <w:szCs w:val="24"/>
        </w:rPr>
        <w:t>;63(3):392-</w:t>
      </w:r>
      <w:r w:rsidR="00517EBB">
        <w:rPr>
          <w:rFonts w:ascii="Times New Roman" w:hAnsi="Times New Roman" w:cs="Times New Roman"/>
          <w:sz w:val="24"/>
          <w:szCs w:val="24"/>
        </w:rPr>
        <w:t>39</w:t>
      </w:r>
      <w:r w:rsidR="00A70B50" w:rsidRPr="009319F4">
        <w:rPr>
          <w:rFonts w:ascii="Times New Roman" w:hAnsi="Times New Roman" w:cs="Times New Roman"/>
          <w:sz w:val="24"/>
          <w:szCs w:val="24"/>
        </w:rPr>
        <w:t>8.</w:t>
      </w:r>
    </w:p>
    <w:p w14:paraId="704EAEC6" w14:textId="77777777" w:rsidR="00517EBB" w:rsidRDefault="00517EBB" w:rsidP="00837651">
      <w:pPr>
        <w:spacing w:after="0" w:line="240" w:lineRule="auto"/>
        <w:rPr>
          <w:rFonts w:ascii="Times New Roman" w:hAnsi="Times New Roman" w:cs="Times New Roman"/>
          <w:sz w:val="24"/>
          <w:szCs w:val="24"/>
        </w:rPr>
      </w:pPr>
    </w:p>
    <w:p w14:paraId="0B3F9BDA" w14:textId="6EEE6BDB" w:rsidR="005F5253" w:rsidRDefault="005F5253" w:rsidP="00837651">
      <w:pPr>
        <w:spacing w:after="0" w:line="240" w:lineRule="auto"/>
        <w:rPr>
          <w:rFonts w:ascii="Times New Roman" w:hAnsi="Times New Roman" w:cs="Times New Roman"/>
          <w:sz w:val="24"/>
          <w:szCs w:val="24"/>
        </w:rPr>
      </w:pPr>
      <w:r w:rsidRPr="005F5253">
        <w:rPr>
          <w:rFonts w:ascii="Times New Roman" w:hAnsi="Times New Roman" w:cs="Times New Roman"/>
          <w:sz w:val="24"/>
          <w:szCs w:val="24"/>
        </w:rPr>
        <w:t xml:space="preserve">Brayfield A, </w:t>
      </w:r>
      <w:proofErr w:type="spellStart"/>
      <w:r w:rsidRPr="005F5253">
        <w:rPr>
          <w:rFonts w:ascii="Times New Roman" w:hAnsi="Times New Roman" w:cs="Times New Roman"/>
          <w:sz w:val="24"/>
          <w:szCs w:val="24"/>
        </w:rPr>
        <w:t>Cadart</w:t>
      </w:r>
      <w:proofErr w:type="spellEnd"/>
      <w:r w:rsidRPr="005F5253">
        <w:rPr>
          <w:rFonts w:ascii="Times New Roman" w:hAnsi="Times New Roman" w:cs="Times New Roman"/>
          <w:sz w:val="24"/>
          <w:szCs w:val="24"/>
        </w:rPr>
        <w:t xml:space="preserve"> C, editors. Martindale: The Complete Drug Reference. London (GB): Pharmaceutical Press; 202</w:t>
      </w:r>
      <w:r w:rsidR="006D5164">
        <w:rPr>
          <w:rFonts w:ascii="Times New Roman" w:hAnsi="Times New Roman" w:cs="Times New Roman"/>
          <w:sz w:val="24"/>
          <w:szCs w:val="24"/>
        </w:rPr>
        <w:t>6</w:t>
      </w:r>
      <w:r w:rsidRPr="005F5253">
        <w:rPr>
          <w:rFonts w:ascii="Times New Roman" w:hAnsi="Times New Roman" w:cs="Times New Roman"/>
          <w:sz w:val="24"/>
          <w:szCs w:val="24"/>
        </w:rPr>
        <w:t>. [Accessed 202</w:t>
      </w:r>
      <w:r w:rsidR="006D5164">
        <w:rPr>
          <w:rFonts w:ascii="Times New Roman" w:hAnsi="Times New Roman" w:cs="Times New Roman"/>
          <w:sz w:val="24"/>
          <w:szCs w:val="24"/>
        </w:rPr>
        <w:t>6 January 29</w:t>
      </w:r>
      <w:r w:rsidRPr="005F5253">
        <w:rPr>
          <w:rFonts w:ascii="Times New Roman" w:hAnsi="Times New Roman" w:cs="Times New Roman"/>
          <w:sz w:val="24"/>
          <w:szCs w:val="24"/>
        </w:rPr>
        <w:t>]. Available from: https://www.medicinescomplete.com/#/browse/martindale</w:t>
      </w:r>
    </w:p>
    <w:p w14:paraId="35D20441" w14:textId="77777777" w:rsidR="005F5253" w:rsidRDefault="005F5253" w:rsidP="00837651">
      <w:pPr>
        <w:spacing w:after="0" w:line="240" w:lineRule="auto"/>
        <w:rPr>
          <w:rFonts w:ascii="Times New Roman" w:hAnsi="Times New Roman" w:cs="Times New Roman"/>
          <w:sz w:val="24"/>
          <w:szCs w:val="24"/>
        </w:rPr>
      </w:pPr>
    </w:p>
    <w:p w14:paraId="7651139E" w14:textId="6155DB7C"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Brighenti F, Casiraghi MC, </w:t>
      </w:r>
      <w:proofErr w:type="spellStart"/>
      <w:r w:rsidRPr="009319F4">
        <w:rPr>
          <w:rFonts w:ascii="Times New Roman" w:hAnsi="Times New Roman" w:cs="Times New Roman"/>
          <w:sz w:val="24"/>
          <w:szCs w:val="24"/>
        </w:rPr>
        <w:t>Canzi</w:t>
      </w:r>
      <w:proofErr w:type="spellEnd"/>
      <w:r w:rsidRPr="009319F4">
        <w:rPr>
          <w:rFonts w:ascii="Times New Roman" w:hAnsi="Times New Roman" w:cs="Times New Roman"/>
          <w:sz w:val="24"/>
          <w:szCs w:val="24"/>
        </w:rPr>
        <w:t xml:space="preserve"> E, Ferrari A. Effect of consumption of a ready-to-eat breakfast cereal containing inulin on the intestinal milieu and blood lipids in healthy male volunteers. European Journal of Clinical Nutrition 1999;53(9):726-</w:t>
      </w:r>
      <w:r w:rsidR="00517EBB">
        <w:rPr>
          <w:rFonts w:ascii="Times New Roman" w:hAnsi="Times New Roman" w:cs="Times New Roman"/>
          <w:sz w:val="24"/>
          <w:szCs w:val="24"/>
        </w:rPr>
        <w:t>7</w:t>
      </w:r>
      <w:r w:rsidRPr="009319F4">
        <w:rPr>
          <w:rFonts w:ascii="Times New Roman" w:hAnsi="Times New Roman" w:cs="Times New Roman"/>
          <w:sz w:val="24"/>
          <w:szCs w:val="24"/>
        </w:rPr>
        <w:t>33.</w:t>
      </w:r>
    </w:p>
    <w:p w14:paraId="4A59F3A7" w14:textId="77777777" w:rsidR="00837651" w:rsidRDefault="00837651" w:rsidP="00837651">
      <w:pPr>
        <w:spacing w:after="0" w:line="240" w:lineRule="auto"/>
        <w:rPr>
          <w:rFonts w:ascii="Times New Roman" w:hAnsi="Times New Roman" w:cs="Times New Roman"/>
          <w:sz w:val="24"/>
          <w:szCs w:val="24"/>
        </w:rPr>
      </w:pPr>
    </w:p>
    <w:p w14:paraId="1FE164ED" w14:textId="005B51B3" w:rsidR="000737A6" w:rsidRPr="009319F4" w:rsidRDefault="00A14055"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Bruhwyler</w:t>
      </w:r>
      <w:proofErr w:type="spellEnd"/>
      <w:r w:rsidR="00985EE5" w:rsidRPr="009319F4">
        <w:rPr>
          <w:rFonts w:ascii="Times New Roman" w:hAnsi="Times New Roman" w:cs="Times New Roman"/>
          <w:sz w:val="24"/>
          <w:szCs w:val="24"/>
        </w:rPr>
        <w:t xml:space="preserve"> </w:t>
      </w:r>
      <w:r w:rsidR="000913A1" w:rsidRPr="009319F4">
        <w:rPr>
          <w:rFonts w:ascii="Times New Roman" w:hAnsi="Times New Roman" w:cs="Times New Roman"/>
          <w:sz w:val="24"/>
          <w:szCs w:val="24"/>
        </w:rPr>
        <w:t xml:space="preserve">J, Carrer F, </w:t>
      </w:r>
      <w:proofErr w:type="spellStart"/>
      <w:r w:rsidR="000913A1" w:rsidRPr="009319F4">
        <w:rPr>
          <w:rFonts w:ascii="Times New Roman" w:hAnsi="Times New Roman" w:cs="Times New Roman"/>
          <w:sz w:val="24"/>
          <w:szCs w:val="24"/>
        </w:rPr>
        <w:t>Deman</w:t>
      </w:r>
      <w:r w:rsidR="0032665B" w:rsidRPr="009319F4">
        <w:rPr>
          <w:rFonts w:ascii="Times New Roman" w:hAnsi="Times New Roman" w:cs="Times New Roman"/>
          <w:sz w:val="24"/>
          <w:szCs w:val="24"/>
        </w:rPr>
        <w:t>et</w:t>
      </w:r>
      <w:proofErr w:type="spellEnd"/>
      <w:r w:rsidR="0032665B" w:rsidRPr="009319F4">
        <w:rPr>
          <w:rFonts w:ascii="Times New Roman" w:hAnsi="Times New Roman" w:cs="Times New Roman"/>
          <w:sz w:val="24"/>
          <w:szCs w:val="24"/>
        </w:rPr>
        <w:t xml:space="preserve"> E, Jacobs H. Digestive tolerance of inulin</w:t>
      </w:r>
      <w:r w:rsidR="00C42BB3" w:rsidRPr="009319F4">
        <w:rPr>
          <w:rFonts w:ascii="Times New Roman" w:hAnsi="Times New Roman" w:cs="Times New Roman"/>
          <w:sz w:val="24"/>
          <w:szCs w:val="24"/>
        </w:rPr>
        <w:t xml:space="preserve">-type </w:t>
      </w:r>
      <w:proofErr w:type="spellStart"/>
      <w:r w:rsidR="00C42BB3" w:rsidRPr="009319F4">
        <w:rPr>
          <w:rFonts w:ascii="Times New Roman" w:hAnsi="Times New Roman" w:cs="Times New Roman"/>
          <w:sz w:val="24"/>
          <w:szCs w:val="24"/>
        </w:rPr>
        <w:t>fructans</w:t>
      </w:r>
      <w:proofErr w:type="spellEnd"/>
      <w:r w:rsidR="00C42BB3" w:rsidRPr="009319F4">
        <w:rPr>
          <w:rFonts w:ascii="Times New Roman" w:hAnsi="Times New Roman" w:cs="Times New Roman"/>
          <w:sz w:val="24"/>
          <w:szCs w:val="24"/>
        </w:rPr>
        <w:t>: a double-blind, placebo-controlled, cross-over, dose ranging, randomized study in healthy volunteers</w:t>
      </w:r>
      <w:r w:rsidR="002A088F" w:rsidRPr="009319F4">
        <w:rPr>
          <w:rFonts w:ascii="Times New Roman" w:hAnsi="Times New Roman" w:cs="Times New Roman"/>
          <w:sz w:val="24"/>
          <w:szCs w:val="24"/>
        </w:rPr>
        <w:t xml:space="preserve">. </w:t>
      </w:r>
      <w:r w:rsidR="00EE3095" w:rsidRPr="009319F4">
        <w:rPr>
          <w:rFonts w:ascii="Times New Roman" w:hAnsi="Times New Roman" w:cs="Times New Roman"/>
          <w:sz w:val="24"/>
          <w:szCs w:val="24"/>
        </w:rPr>
        <w:t xml:space="preserve">International </w:t>
      </w:r>
      <w:r w:rsidR="00185D5F" w:rsidRPr="009319F4">
        <w:rPr>
          <w:rFonts w:ascii="Times New Roman" w:hAnsi="Times New Roman" w:cs="Times New Roman"/>
          <w:sz w:val="24"/>
          <w:szCs w:val="24"/>
        </w:rPr>
        <w:t>Journal of Food Science and Nutrition</w:t>
      </w:r>
      <w:r w:rsidR="009459E9" w:rsidRPr="009319F4">
        <w:rPr>
          <w:rFonts w:ascii="Times New Roman" w:hAnsi="Times New Roman" w:cs="Times New Roman"/>
          <w:sz w:val="24"/>
          <w:szCs w:val="24"/>
        </w:rPr>
        <w:t>. 2009;</w:t>
      </w:r>
      <w:r w:rsidR="0088744A" w:rsidRPr="009319F4">
        <w:rPr>
          <w:rFonts w:ascii="Times New Roman" w:hAnsi="Times New Roman" w:cs="Times New Roman"/>
          <w:sz w:val="24"/>
          <w:szCs w:val="24"/>
        </w:rPr>
        <w:t xml:space="preserve">60(2);165-175. </w:t>
      </w:r>
    </w:p>
    <w:p w14:paraId="26F04AC4" w14:textId="77777777" w:rsidR="00837651" w:rsidRDefault="00837651" w:rsidP="00837651">
      <w:pPr>
        <w:spacing w:after="0" w:line="240" w:lineRule="auto"/>
        <w:rPr>
          <w:rFonts w:ascii="Times New Roman" w:hAnsi="Times New Roman" w:cs="Times New Roman"/>
          <w:sz w:val="24"/>
          <w:szCs w:val="24"/>
          <w:lang w:val="en-US" w:eastAsia="en-CA"/>
        </w:rPr>
      </w:pPr>
    </w:p>
    <w:p w14:paraId="0E227720" w14:textId="49F3BEEC" w:rsidR="00BE76BF" w:rsidRPr="00065B2B" w:rsidRDefault="00BE76BF" w:rsidP="00837651">
      <w:pPr>
        <w:spacing w:after="0" w:line="240" w:lineRule="auto"/>
        <w:rPr>
          <w:rFonts w:ascii="Times New Roman" w:hAnsi="Times New Roman" w:cs="Times New Roman"/>
          <w:sz w:val="24"/>
          <w:szCs w:val="24"/>
          <w:lang w:val="fr-CA" w:eastAsia="en-CA"/>
        </w:rPr>
      </w:pPr>
      <w:r w:rsidRPr="004A2056">
        <w:rPr>
          <w:rFonts w:ascii="Times New Roman" w:hAnsi="Times New Roman" w:cs="Times New Roman"/>
          <w:sz w:val="24"/>
          <w:szCs w:val="24"/>
          <w:lang w:val="en-US" w:eastAsia="en-CA"/>
        </w:rPr>
        <w:t xml:space="preserve">Buddington RK, Kapadia C, Neumer F, Theis S. Oligofructose provides laxation for irregularity associated with low fiber intake. </w:t>
      </w:r>
      <w:proofErr w:type="spellStart"/>
      <w:r w:rsidRPr="00065B2B">
        <w:rPr>
          <w:rFonts w:ascii="Times New Roman" w:hAnsi="Times New Roman" w:cs="Times New Roman"/>
          <w:sz w:val="24"/>
          <w:szCs w:val="24"/>
          <w:lang w:val="fr-CA" w:eastAsia="en-CA"/>
        </w:rPr>
        <w:t>Nutrients</w:t>
      </w:r>
      <w:proofErr w:type="spellEnd"/>
      <w:r w:rsidRPr="00065B2B">
        <w:rPr>
          <w:rFonts w:ascii="Times New Roman" w:hAnsi="Times New Roman" w:cs="Times New Roman"/>
          <w:sz w:val="24"/>
          <w:szCs w:val="24"/>
          <w:lang w:val="fr-CA" w:eastAsia="en-CA"/>
        </w:rPr>
        <w:t xml:space="preserve">. 2017;9(12):1372. </w:t>
      </w:r>
    </w:p>
    <w:p w14:paraId="5B40D260" w14:textId="77777777" w:rsidR="00BE76BF" w:rsidRPr="00065B2B" w:rsidRDefault="00BE76BF" w:rsidP="00837651">
      <w:pPr>
        <w:pStyle w:val="ListParagraph"/>
        <w:spacing w:after="0" w:line="240" w:lineRule="auto"/>
        <w:ind w:left="0"/>
        <w:rPr>
          <w:rFonts w:ascii="Times New Roman" w:hAnsi="Times New Roman" w:cs="Times New Roman"/>
          <w:sz w:val="24"/>
          <w:szCs w:val="24"/>
          <w:lang w:val="fr-CA" w:eastAsia="en-CA"/>
        </w:rPr>
      </w:pPr>
    </w:p>
    <w:p w14:paraId="39C97A44" w14:textId="0D858B64" w:rsidR="00E34059" w:rsidRPr="004A2056" w:rsidRDefault="00E34059"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lang w:val="fr-CA"/>
        </w:rPr>
        <w:t xml:space="preserve">Caetano BF, de Moura NA, Almeida AP, Dias MC, Sivieri K, </w:t>
      </w:r>
      <w:proofErr w:type="spellStart"/>
      <w:r w:rsidRPr="004A2056">
        <w:rPr>
          <w:rFonts w:ascii="Times New Roman" w:eastAsiaTheme="minorEastAsia" w:hAnsi="Times New Roman" w:cs="Times New Roman"/>
          <w:sz w:val="24"/>
          <w:szCs w:val="24"/>
          <w:lang w:val="fr-CA"/>
        </w:rPr>
        <w:t>Barbisan</w:t>
      </w:r>
      <w:proofErr w:type="spellEnd"/>
      <w:r w:rsidRPr="004A2056">
        <w:rPr>
          <w:rFonts w:ascii="Times New Roman" w:eastAsiaTheme="minorEastAsia" w:hAnsi="Times New Roman" w:cs="Times New Roman"/>
          <w:sz w:val="24"/>
          <w:szCs w:val="24"/>
          <w:lang w:val="fr-CA"/>
        </w:rPr>
        <w:t xml:space="preserve"> LF. </w:t>
      </w:r>
      <w:proofErr w:type="spellStart"/>
      <w:r w:rsidRPr="004A2056">
        <w:rPr>
          <w:rFonts w:ascii="Times New Roman" w:eastAsiaTheme="minorEastAsia" w:hAnsi="Times New Roman" w:cs="Times New Roman"/>
          <w:sz w:val="24"/>
          <w:szCs w:val="24"/>
        </w:rPr>
        <w:t>Yacon</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Smallanthus</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sonchifolius</w:t>
      </w:r>
      <w:proofErr w:type="spellEnd"/>
      <w:r w:rsidRPr="004A2056">
        <w:rPr>
          <w:rFonts w:ascii="Times New Roman" w:eastAsiaTheme="minorEastAsia" w:hAnsi="Times New Roman" w:cs="Times New Roman"/>
          <w:sz w:val="24"/>
          <w:szCs w:val="24"/>
        </w:rPr>
        <w:t xml:space="preserve">) as a Food Supplement: Health-Promoting Benefits of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Nutrients. 2016;8(7):436. </w:t>
      </w:r>
    </w:p>
    <w:p w14:paraId="7BD04996" w14:textId="77777777" w:rsidR="001647DF" w:rsidRPr="009319F4" w:rsidRDefault="001647DF" w:rsidP="00837651">
      <w:pPr>
        <w:pStyle w:val="ListParagraph"/>
        <w:spacing w:after="0" w:line="240" w:lineRule="auto"/>
        <w:ind w:left="0"/>
        <w:rPr>
          <w:rFonts w:ascii="Times New Roman" w:eastAsiaTheme="minorEastAsia" w:hAnsi="Times New Roman" w:cs="Times New Roman"/>
          <w:sz w:val="24"/>
          <w:szCs w:val="24"/>
        </w:rPr>
      </w:pPr>
    </w:p>
    <w:p w14:paraId="60D39F37" w14:textId="5BEA3B24" w:rsidR="00BE76BF" w:rsidRPr="004A2056" w:rsidRDefault="00BE76BF"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Cao P, Wu L, Wu Z, Pan D, Zeng X, Guo Y, Lian L. Effects of oligosaccharides on the fermentation properties of Lactobacillus plantarum. J Dairy Sci. 2019;102(4):2863-2872. </w:t>
      </w:r>
    </w:p>
    <w:p w14:paraId="74131B80" w14:textId="77777777" w:rsidR="00BE76BF" w:rsidRPr="009319F4" w:rsidRDefault="00BE76BF" w:rsidP="00837651">
      <w:pPr>
        <w:pStyle w:val="ListParagraph"/>
        <w:spacing w:after="0" w:line="240" w:lineRule="auto"/>
        <w:ind w:left="0"/>
        <w:rPr>
          <w:rFonts w:ascii="Times New Roman" w:hAnsi="Times New Roman" w:cs="Times New Roman"/>
          <w:sz w:val="24"/>
          <w:szCs w:val="24"/>
          <w:lang w:eastAsia="en-CA"/>
        </w:rPr>
      </w:pPr>
    </w:p>
    <w:p w14:paraId="1F6A786C" w14:textId="2A9F1496"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lastRenderedPageBreak/>
        <w:t xml:space="preserve">Causey JL, </w:t>
      </w:r>
      <w:proofErr w:type="spellStart"/>
      <w:r w:rsidRPr="009319F4">
        <w:rPr>
          <w:rFonts w:ascii="Times New Roman" w:hAnsi="Times New Roman" w:cs="Times New Roman"/>
          <w:sz w:val="24"/>
          <w:szCs w:val="24"/>
        </w:rPr>
        <w:t>Feirtag</w:t>
      </w:r>
      <w:proofErr w:type="spellEnd"/>
      <w:r w:rsidRPr="009319F4">
        <w:rPr>
          <w:rFonts w:ascii="Times New Roman" w:hAnsi="Times New Roman" w:cs="Times New Roman"/>
          <w:sz w:val="24"/>
          <w:szCs w:val="24"/>
        </w:rPr>
        <w:t xml:space="preserve"> JM, Gallaher DD, Tungland BC, Slavin JL. Effects of dietary inulin on serum lipids, blood glucose and the gastrointestinal environment in hypercholesterolemic men. Nutrition Research 2000;20:191-201.</w:t>
      </w:r>
    </w:p>
    <w:p w14:paraId="244CB086" w14:textId="77777777" w:rsidR="00837651" w:rsidRDefault="00837651" w:rsidP="00837651">
      <w:pPr>
        <w:spacing w:after="0" w:line="240" w:lineRule="auto"/>
        <w:rPr>
          <w:rFonts w:ascii="Times New Roman" w:eastAsiaTheme="minorEastAsia" w:hAnsi="Times New Roman" w:cs="Times New Roman"/>
          <w:sz w:val="24"/>
          <w:szCs w:val="24"/>
        </w:rPr>
      </w:pPr>
    </w:p>
    <w:p w14:paraId="6D34AF27" w14:textId="02E7E140" w:rsidR="00251B6B" w:rsidRPr="004A2056" w:rsidRDefault="00251B6B"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Chen Y, Xie Y, </w:t>
      </w:r>
      <w:proofErr w:type="spellStart"/>
      <w:r w:rsidRPr="004A2056">
        <w:rPr>
          <w:rFonts w:ascii="Times New Roman" w:eastAsiaTheme="minorEastAsia" w:hAnsi="Times New Roman" w:cs="Times New Roman"/>
          <w:sz w:val="24"/>
          <w:szCs w:val="24"/>
        </w:rPr>
        <w:t>Ajuwon</w:t>
      </w:r>
      <w:proofErr w:type="spellEnd"/>
      <w:r w:rsidRPr="004A2056">
        <w:rPr>
          <w:rFonts w:ascii="Times New Roman" w:eastAsiaTheme="minorEastAsia" w:hAnsi="Times New Roman" w:cs="Times New Roman"/>
          <w:sz w:val="24"/>
          <w:szCs w:val="24"/>
        </w:rPr>
        <w:t xml:space="preserve"> KM, Zhong R, Li T, Chen L, Zhang H, Beckers Y, Everaert N. Xylo-Oligosaccharides, Preparation and Application to Human and Animal Health: A Review. Front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2021</w:t>
      </w:r>
      <w:r w:rsidRPr="004A2056" w:rsidDel="00517EBB">
        <w:rPr>
          <w:rFonts w:ascii="Times New Roman" w:eastAsiaTheme="minorEastAsia" w:hAnsi="Times New Roman" w:cs="Times New Roman"/>
          <w:sz w:val="24"/>
          <w:szCs w:val="24"/>
        </w:rPr>
        <w:t>;</w:t>
      </w:r>
      <w:r w:rsidRPr="004A2056">
        <w:rPr>
          <w:rFonts w:ascii="Times New Roman" w:eastAsiaTheme="minorEastAsia" w:hAnsi="Times New Roman" w:cs="Times New Roman"/>
          <w:sz w:val="24"/>
          <w:szCs w:val="24"/>
        </w:rPr>
        <w:t xml:space="preserve">8:731930. </w:t>
      </w:r>
    </w:p>
    <w:p w14:paraId="193054D2" w14:textId="77777777" w:rsidR="00251B6B" w:rsidRPr="009319F4" w:rsidRDefault="00251B6B" w:rsidP="00837651">
      <w:pPr>
        <w:pStyle w:val="ListParagraph"/>
        <w:spacing w:after="0" w:line="240" w:lineRule="auto"/>
        <w:ind w:left="0"/>
        <w:rPr>
          <w:rFonts w:ascii="Times New Roman" w:eastAsiaTheme="minorEastAsia" w:hAnsi="Times New Roman" w:cs="Times New Roman"/>
          <w:sz w:val="24"/>
          <w:szCs w:val="24"/>
        </w:rPr>
      </w:pPr>
    </w:p>
    <w:p w14:paraId="6E32B442" w14:textId="1020A216" w:rsidR="00251B6B" w:rsidRPr="004A2056" w:rsidRDefault="00251B6B"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Chen Y, Liao X, Li Y, Cao H, Zhang F, Fei B, Bao C, Cao H, Mao Y, Chen X, Gao X, Zhao W, Xu J. Effects of prebiotic supplement on gut microbiota, drug bioavailability, and adverse effects in patients with colorectal cancer at different primary tumor locations receiving chemotherapy: study protocol for a randomized clinical trial. Trials. 2023;24(1):268. </w:t>
      </w:r>
    </w:p>
    <w:p w14:paraId="0D5B2866" w14:textId="77777777" w:rsidR="00251B6B" w:rsidRPr="009319F4" w:rsidRDefault="00251B6B" w:rsidP="00837651">
      <w:pPr>
        <w:pStyle w:val="ListParagraph"/>
        <w:spacing w:after="0" w:line="240" w:lineRule="auto"/>
        <w:ind w:left="0"/>
        <w:rPr>
          <w:rFonts w:ascii="Times New Roman" w:hAnsi="Times New Roman" w:cs="Times New Roman"/>
          <w:sz w:val="24"/>
          <w:szCs w:val="24"/>
          <w:lang w:eastAsia="en-CA"/>
        </w:rPr>
      </w:pPr>
    </w:p>
    <w:p w14:paraId="7CE15588" w14:textId="4FDB4595" w:rsidR="00131C00" w:rsidRPr="004A2056" w:rsidRDefault="00131C00"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 xml:space="preserve">Clavel T, </w:t>
      </w:r>
      <w:proofErr w:type="spellStart"/>
      <w:r w:rsidRPr="004A2056">
        <w:rPr>
          <w:rFonts w:ascii="Times New Roman" w:hAnsi="Times New Roman" w:cs="Times New Roman"/>
          <w:sz w:val="24"/>
          <w:szCs w:val="24"/>
          <w:lang w:eastAsia="en-CA"/>
        </w:rPr>
        <w:t>Fallani</w:t>
      </w:r>
      <w:proofErr w:type="spellEnd"/>
      <w:r w:rsidRPr="004A2056">
        <w:rPr>
          <w:rFonts w:ascii="Times New Roman" w:hAnsi="Times New Roman" w:cs="Times New Roman"/>
          <w:sz w:val="24"/>
          <w:szCs w:val="24"/>
          <w:lang w:eastAsia="en-CA"/>
        </w:rPr>
        <w:t xml:space="preserve"> M, Lepage P, Levenez F, Mathey J, Rochet V, </w:t>
      </w:r>
      <w:proofErr w:type="spellStart"/>
      <w:r w:rsidRPr="004A2056">
        <w:rPr>
          <w:rFonts w:ascii="Times New Roman" w:hAnsi="Times New Roman" w:cs="Times New Roman"/>
          <w:sz w:val="24"/>
          <w:szCs w:val="24"/>
          <w:lang w:eastAsia="en-CA"/>
        </w:rPr>
        <w:t>Sérézat</w:t>
      </w:r>
      <w:proofErr w:type="spellEnd"/>
      <w:r w:rsidRPr="004A2056">
        <w:rPr>
          <w:rFonts w:ascii="Times New Roman" w:hAnsi="Times New Roman" w:cs="Times New Roman"/>
          <w:sz w:val="24"/>
          <w:szCs w:val="24"/>
          <w:lang w:eastAsia="en-CA"/>
        </w:rPr>
        <w:t xml:space="preserve"> M, </w:t>
      </w:r>
      <w:proofErr w:type="spellStart"/>
      <w:r w:rsidRPr="004A2056">
        <w:rPr>
          <w:rFonts w:ascii="Times New Roman" w:hAnsi="Times New Roman" w:cs="Times New Roman"/>
          <w:sz w:val="24"/>
          <w:szCs w:val="24"/>
          <w:lang w:eastAsia="en-CA"/>
        </w:rPr>
        <w:t>Sutren</w:t>
      </w:r>
      <w:proofErr w:type="spellEnd"/>
      <w:r w:rsidRPr="004A2056">
        <w:rPr>
          <w:rFonts w:ascii="Times New Roman" w:hAnsi="Times New Roman" w:cs="Times New Roman"/>
          <w:sz w:val="24"/>
          <w:szCs w:val="24"/>
          <w:lang w:eastAsia="en-CA"/>
        </w:rPr>
        <w:t xml:space="preserve"> M, Henderson G, </w:t>
      </w:r>
      <w:proofErr w:type="spellStart"/>
      <w:r w:rsidRPr="004A2056">
        <w:rPr>
          <w:rFonts w:ascii="Times New Roman" w:hAnsi="Times New Roman" w:cs="Times New Roman"/>
          <w:sz w:val="24"/>
          <w:szCs w:val="24"/>
          <w:lang w:eastAsia="en-CA"/>
        </w:rPr>
        <w:t>Bennetau-Pelissero</w:t>
      </w:r>
      <w:proofErr w:type="spellEnd"/>
      <w:r w:rsidRPr="004A2056">
        <w:rPr>
          <w:rFonts w:ascii="Times New Roman" w:hAnsi="Times New Roman" w:cs="Times New Roman"/>
          <w:sz w:val="24"/>
          <w:szCs w:val="24"/>
          <w:lang w:eastAsia="en-CA"/>
        </w:rPr>
        <w:t xml:space="preserve"> C, Tondu F, Blaut M, Doré J, Coxam V. Isoflavones and functional foods alter the dominant intestinal microbiota in postmenopausal women. J Nutr. 2005;135(12):2786-</w:t>
      </w:r>
      <w:r w:rsidR="00517EBB">
        <w:rPr>
          <w:rFonts w:ascii="Times New Roman" w:hAnsi="Times New Roman" w:cs="Times New Roman"/>
          <w:sz w:val="24"/>
          <w:szCs w:val="24"/>
          <w:lang w:eastAsia="en-CA"/>
        </w:rPr>
        <w:t>27</w:t>
      </w:r>
      <w:r w:rsidRPr="004A2056">
        <w:rPr>
          <w:rFonts w:ascii="Times New Roman" w:hAnsi="Times New Roman" w:cs="Times New Roman"/>
          <w:sz w:val="24"/>
          <w:szCs w:val="24"/>
          <w:lang w:eastAsia="en-CA"/>
        </w:rPr>
        <w:t>92.</w:t>
      </w:r>
    </w:p>
    <w:p w14:paraId="6B9B4CA6" w14:textId="77777777" w:rsidR="00131C00" w:rsidRPr="009319F4" w:rsidRDefault="00131C00" w:rsidP="00837651">
      <w:pPr>
        <w:pStyle w:val="ListParagraph"/>
        <w:spacing w:after="0" w:line="240" w:lineRule="auto"/>
        <w:ind w:left="0"/>
        <w:rPr>
          <w:rFonts w:ascii="Times New Roman" w:hAnsi="Times New Roman" w:cs="Times New Roman"/>
          <w:sz w:val="24"/>
          <w:szCs w:val="24"/>
          <w:lang w:eastAsia="en-CA"/>
        </w:rPr>
      </w:pPr>
    </w:p>
    <w:p w14:paraId="41A21805" w14:textId="5DB59A52" w:rsidR="0081392B" w:rsidRPr="00065B2B" w:rsidRDefault="0081392B" w:rsidP="00837651">
      <w:pPr>
        <w:spacing w:after="0" w:line="240" w:lineRule="auto"/>
        <w:rPr>
          <w:rFonts w:ascii="Times New Roman" w:hAnsi="Times New Roman" w:cs="Times New Roman"/>
          <w:sz w:val="24"/>
          <w:szCs w:val="24"/>
          <w:lang w:eastAsia="en-CA"/>
        </w:rPr>
      </w:pPr>
      <w:r w:rsidRPr="004A2056">
        <w:rPr>
          <w:rFonts w:ascii="Times New Roman" w:eastAsiaTheme="minorEastAsia" w:hAnsi="Times New Roman" w:cs="Times New Roman"/>
          <w:sz w:val="24"/>
          <w:szCs w:val="24"/>
          <w:lang w:val="en-US"/>
        </w:rPr>
        <w:t xml:space="preserve">Corona L, </w:t>
      </w:r>
      <w:proofErr w:type="spellStart"/>
      <w:r w:rsidRPr="004A2056">
        <w:rPr>
          <w:rFonts w:ascii="Times New Roman" w:eastAsiaTheme="minorEastAsia" w:hAnsi="Times New Roman" w:cs="Times New Roman"/>
          <w:sz w:val="24"/>
          <w:szCs w:val="24"/>
          <w:lang w:val="en-US"/>
        </w:rPr>
        <w:t>Lussu</w:t>
      </w:r>
      <w:proofErr w:type="spellEnd"/>
      <w:r w:rsidRPr="004A2056">
        <w:rPr>
          <w:rFonts w:ascii="Times New Roman" w:eastAsiaTheme="minorEastAsia" w:hAnsi="Times New Roman" w:cs="Times New Roman"/>
          <w:sz w:val="24"/>
          <w:szCs w:val="24"/>
          <w:lang w:val="en-US"/>
        </w:rPr>
        <w:t xml:space="preserve"> A, Bosco A, Pintus R, Cesare Marincola F, </w:t>
      </w:r>
      <w:proofErr w:type="spellStart"/>
      <w:r w:rsidRPr="004A2056">
        <w:rPr>
          <w:rFonts w:ascii="Times New Roman" w:eastAsiaTheme="minorEastAsia" w:hAnsi="Times New Roman" w:cs="Times New Roman"/>
          <w:sz w:val="24"/>
          <w:szCs w:val="24"/>
          <w:lang w:val="en-US"/>
        </w:rPr>
        <w:t>Fanos</w:t>
      </w:r>
      <w:proofErr w:type="spellEnd"/>
      <w:r w:rsidRPr="004A2056">
        <w:rPr>
          <w:rFonts w:ascii="Times New Roman" w:eastAsiaTheme="minorEastAsia" w:hAnsi="Times New Roman" w:cs="Times New Roman"/>
          <w:sz w:val="24"/>
          <w:szCs w:val="24"/>
          <w:lang w:val="en-US"/>
        </w:rPr>
        <w:t xml:space="preserve"> V, </w:t>
      </w:r>
      <w:proofErr w:type="spellStart"/>
      <w:r w:rsidRPr="004A2056">
        <w:rPr>
          <w:rFonts w:ascii="Times New Roman" w:eastAsiaTheme="minorEastAsia" w:hAnsi="Times New Roman" w:cs="Times New Roman"/>
          <w:sz w:val="24"/>
          <w:szCs w:val="24"/>
          <w:lang w:val="en-US"/>
        </w:rPr>
        <w:t>Dessì</w:t>
      </w:r>
      <w:proofErr w:type="spellEnd"/>
      <w:r w:rsidRPr="004A2056">
        <w:rPr>
          <w:rFonts w:ascii="Times New Roman" w:eastAsiaTheme="minorEastAsia" w:hAnsi="Times New Roman" w:cs="Times New Roman"/>
          <w:sz w:val="24"/>
          <w:szCs w:val="24"/>
          <w:lang w:val="en-US"/>
        </w:rPr>
        <w:t xml:space="preserve"> A. Human Milk Oligosaccharides: A Comprehensive Review towards Metabolomics. Children (Basel). 2021;8(9):804. </w:t>
      </w:r>
    </w:p>
    <w:p w14:paraId="028046B8" w14:textId="77777777" w:rsidR="0081392B" w:rsidRPr="009319F4" w:rsidRDefault="0081392B" w:rsidP="00837651">
      <w:pPr>
        <w:pStyle w:val="ListParagraph"/>
        <w:spacing w:after="0" w:line="240" w:lineRule="auto"/>
        <w:ind w:left="0"/>
        <w:rPr>
          <w:rFonts w:ascii="Times New Roman" w:hAnsi="Times New Roman" w:cs="Times New Roman"/>
          <w:sz w:val="24"/>
          <w:szCs w:val="24"/>
          <w:lang w:eastAsia="en-CA"/>
        </w:rPr>
      </w:pPr>
    </w:p>
    <w:p w14:paraId="3FD85B17" w14:textId="171BC692" w:rsidR="00131C00" w:rsidRPr="00065B2B" w:rsidRDefault="00131C00"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 xml:space="preserve">Da Silva Souza D, Tahan S, Weber TK, Araujo-Filho HB, de Morais MB. Randomized, Double-Blind, Placebo-Controlled Parallel Clinical Trial Assessing the Effect of </w:t>
      </w:r>
      <w:proofErr w:type="spellStart"/>
      <w:r w:rsidRPr="004A2056">
        <w:rPr>
          <w:rFonts w:ascii="Times New Roman" w:hAnsi="Times New Roman" w:cs="Times New Roman"/>
          <w:sz w:val="24"/>
          <w:szCs w:val="24"/>
          <w:lang w:eastAsia="en-CA"/>
        </w:rPr>
        <w:t>Fructooligosaccharides</w:t>
      </w:r>
      <w:proofErr w:type="spellEnd"/>
      <w:r w:rsidRPr="004A2056">
        <w:rPr>
          <w:rFonts w:ascii="Times New Roman" w:hAnsi="Times New Roman" w:cs="Times New Roman"/>
          <w:sz w:val="24"/>
          <w:szCs w:val="24"/>
          <w:lang w:eastAsia="en-CA"/>
        </w:rPr>
        <w:t xml:space="preserve"> in Infants with Constipation. </w:t>
      </w:r>
      <w:r w:rsidRPr="00065B2B">
        <w:rPr>
          <w:rFonts w:ascii="Times New Roman" w:hAnsi="Times New Roman" w:cs="Times New Roman"/>
          <w:sz w:val="24"/>
          <w:szCs w:val="24"/>
          <w:lang w:eastAsia="en-CA"/>
        </w:rPr>
        <w:t>Nutrients. 2018;10(11):1602.</w:t>
      </w:r>
    </w:p>
    <w:p w14:paraId="50D9D18F" w14:textId="77777777" w:rsidR="00F4706E" w:rsidRPr="009319F4" w:rsidRDefault="00F4706E" w:rsidP="00837651">
      <w:pPr>
        <w:pStyle w:val="BodyText2"/>
        <w:rPr>
          <w:rFonts w:ascii="Times New Roman" w:hAnsi="Times New Roman"/>
          <w:sz w:val="24"/>
          <w:szCs w:val="24"/>
        </w:rPr>
      </w:pPr>
    </w:p>
    <w:p w14:paraId="3C4324BC" w14:textId="5F78643D" w:rsidR="00942582" w:rsidRPr="004A2056" w:rsidRDefault="00942582" w:rsidP="00837651">
      <w:pPr>
        <w:spacing w:after="0" w:line="240" w:lineRule="auto"/>
        <w:rPr>
          <w:rFonts w:ascii="Times New Roman" w:eastAsiaTheme="minorEastAsia" w:hAnsi="Times New Roman" w:cs="Times New Roman"/>
          <w:sz w:val="24"/>
          <w:szCs w:val="24"/>
        </w:rPr>
      </w:pPr>
      <w:r w:rsidRPr="004A2056">
        <w:rPr>
          <w:rFonts w:ascii="Times New Roman" w:hAnsi="Times New Roman" w:cs="Times New Roman"/>
          <w:sz w:val="24"/>
          <w:szCs w:val="24"/>
          <w:lang w:val="en-US"/>
        </w:rPr>
        <w:t xml:space="preserve">Davani-Davari D, </w:t>
      </w:r>
      <w:proofErr w:type="spellStart"/>
      <w:r w:rsidRPr="004A2056">
        <w:rPr>
          <w:rFonts w:ascii="Times New Roman" w:hAnsi="Times New Roman" w:cs="Times New Roman"/>
          <w:sz w:val="24"/>
          <w:szCs w:val="24"/>
          <w:lang w:val="en-US"/>
        </w:rPr>
        <w:t>Negahdaripour</w:t>
      </w:r>
      <w:proofErr w:type="spellEnd"/>
      <w:r w:rsidRPr="004A2056">
        <w:rPr>
          <w:rFonts w:ascii="Times New Roman" w:hAnsi="Times New Roman" w:cs="Times New Roman"/>
          <w:sz w:val="24"/>
          <w:szCs w:val="24"/>
          <w:lang w:val="en-US"/>
        </w:rPr>
        <w:t xml:space="preserve"> M, Karimzadeh I, </w:t>
      </w:r>
      <w:proofErr w:type="spellStart"/>
      <w:r w:rsidRPr="004A2056">
        <w:rPr>
          <w:rFonts w:ascii="Times New Roman" w:hAnsi="Times New Roman" w:cs="Times New Roman"/>
          <w:sz w:val="24"/>
          <w:szCs w:val="24"/>
          <w:lang w:val="en-US"/>
        </w:rPr>
        <w:t>Seifan</w:t>
      </w:r>
      <w:proofErr w:type="spellEnd"/>
      <w:r w:rsidRPr="004A2056">
        <w:rPr>
          <w:rFonts w:ascii="Times New Roman" w:hAnsi="Times New Roman" w:cs="Times New Roman"/>
          <w:sz w:val="24"/>
          <w:szCs w:val="24"/>
          <w:lang w:val="en-US"/>
        </w:rPr>
        <w:t xml:space="preserve"> M, </w:t>
      </w:r>
      <w:proofErr w:type="spellStart"/>
      <w:r w:rsidRPr="004A2056">
        <w:rPr>
          <w:rFonts w:ascii="Times New Roman" w:hAnsi="Times New Roman" w:cs="Times New Roman"/>
          <w:sz w:val="24"/>
          <w:szCs w:val="24"/>
          <w:lang w:val="en-US"/>
        </w:rPr>
        <w:t>Mohkam</w:t>
      </w:r>
      <w:proofErr w:type="spellEnd"/>
      <w:r w:rsidRPr="004A2056">
        <w:rPr>
          <w:rFonts w:ascii="Times New Roman" w:hAnsi="Times New Roman" w:cs="Times New Roman"/>
          <w:sz w:val="24"/>
          <w:szCs w:val="24"/>
          <w:lang w:val="en-US"/>
        </w:rPr>
        <w:t xml:space="preserve"> M, Masoumi SJ, </w:t>
      </w:r>
      <w:proofErr w:type="spellStart"/>
      <w:r w:rsidRPr="004A2056">
        <w:rPr>
          <w:rFonts w:ascii="Times New Roman" w:hAnsi="Times New Roman" w:cs="Times New Roman"/>
          <w:sz w:val="24"/>
          <w:szCs w:val="24"/>
          <w:lang w:val="en-US"/>
        </w:rPr>
        <w:t>Berenjian</w:t>
      </w:r>
      <w:proofErr w:type="spellEnd"/>
      <w:r w:rsidRPr="004A2056">
        <w:rPr>
          <w:rFonts w:ascii="Times New Roman" w:hAnsi="Times New Roman" w:cs="Times New Roman"/>
          <w:sz w:val="24"/>
          <w:szCs w:val="24"/>
          <w:lang w:val="en-US"/>
        </w:rPr>
        <w:t xml:space="preserve"> A, Ghasemi Y. Prebiotics: Definition, Types, Sources, Mechanisms, and Clinical Applications. Foods. 2019;8(3):92. </w:t>
      </w:r>
    </w:p>
    <w:p w14:paraId="0C9ADCBD" w14:textId="77777777" w:rsidR="00942582" w:rsidRPr="009319F4" w:rsidRDefault="00942582" w:rsidP="00837651">
      <w:pPr>
        <w:pStyle w:val="BodyText2"/>
        <w:rPr>
          <w:rFonts w:ascii="Times New Roman" w:hAnsi="Times New Roman"/>
          <w:sz w:val="24"/>
          <w:szCs w:val="24"/>
        </w:rPr>
      </w:pPr>
    </w:p>
    <w:p w14:paraId="430F0A75" w14:textId="374A98D5" w:rsidR="00E96728" w:rsidRPr="004A2056" w:rsidRDefault="00E96728" w:rsidP="00837651">
      <w:pPr>
        <w:spacing w:after="0" w:line="240" w:lineRule="auto"/>
        <w:rPr>
          <w:rFonts w:ascii="Times New Roman" w:eastAsiaTheme="minorEastAsia" w:hAnsi="Times New Roman" w:cs="Times New Roman"/>
          <w:sz w:val="24"/>
          <w:szCs w:val="24"/>
        </w:rPr>
      </w:pPr>
      <w:r w:rsidRPr="004A2056">
        <w:rPr>
          <w:rFonts w:ascii="Times New Roman" w:eastAsia="Times New Roman" w:hAnsi="Times New Roman" w:cs="Times New Roman"/>
          <w:kern w:val="0"/>
          <w:sz w:val="24"/>
          <w:szCs w:val="24"/>
          <w:lang w:eastAsia="en-CA"/>
          <w14:ligatures w14:val="none"/>
        </w:rPr>
        <w:t xml:space="preserve">Davis LM, Martínez I, Walter J, </w:t>
      </w:r>
      <w:proofErr w:type="spellStart"/>
      <w:r w:rsidRPr="004A2056">
        <w:rPr>
          <w:rFonts w:ascii="Times New Roman" w:eastAsia="Times New Roman" w:hAnsi="Times New Roman" w:cs="Times New Roman"/>
          <w:kern w:val="0"/>
          <w:sz w:val="24"/>
          <w:szCs w:val="24"/>
          <w:lang w:eastAsia="en-CA"/>
          <w14:ligatures w14:val="none"/>
        </w:rPr>
        <w:t>Hutkins</w:t>
      </w:r>
      <w:proofErr w:type="spellEnd"/>
      <w:r w:rsidRPr="004A2056">
        <w:rPr>
          <w:rFonts w:ascii="Times New Roman" w:eastAsia="Times New Roman" w:hAnsi="Times New Roman" w:cs="Times New Roman"/>
          <w:kern w:val="0"/>
          <w:sz w:val="24"/>
          <w:szCs w:val="24"/>
          <w:lang w:eastAsia="en-CA"/>
          <w14:ligatures w14:val="none"/>
        </w:rPr>
        <w:t xml:space="preserve"> R. A dose dependent impact of prebiotic </w:t>
      </w:r>
      <w:proofErr w:type="spellStart"/>
      <w:r w:rsidRPr="004A2056">
        <w:rPr>
          <w:rFonts w:ascii="Times New Roman" w:eastAsia="Times New Roman" w:hAnsi="Times New Roman" w:cs="Times New Roman"/>
          <w:kern w:val="0"/>
          <w:sz w:val="24"/>
          <w:szCs w:val="24"/>
          <w:lang w:eastAsia="en-CA"/>
          <w14:ligatures w14:val="none"/>
        </w:rPr>
        <w:t>galactooligosaccharides</w:t>
      </w:r>
      <w:proofErr w:type="spellEnd"/>
      <w:r w:rsidRPr="004A2056">
        <w:rPr>
          <w:rFonts w:ascii="Times New Roman" w:eastAsia="Times New Roman" w:hAnsi="Times New Roman" w:cs="Times New Roman"/>
          <w:kern w:val="0"/>
          <w:sz w:val="24"/>
          <w:szCs w:val="24"/>
          <w:lang w:eastAsia="en-CA"/>
          <w14:ligatures w14:val="none"/>
        </w:rPr>
        <w:t xml:space="preserve"> on the intestinal microbiota of healthy adults. Int J Food </w:t>
      </w:r>
      <w:proofErr w:type="spellStart"/>
      <w:r w:rsidRPr="004A2056">
        <w:rPr>
          <w:rFonts w:ascii="Times New Roman" w:eastAsia="Times New Roman" w:hAnsi="Times New Roman" w:cs="Times New Roman"/>
          <w:kern w:val="0"/>
          <w:sz w:val="24"/>
          <w:szCs w:val="24"/>
          <w:lang w:eastAsia="en-CA"/>
          <w14:ligatures w14:val="none"/>
        </w:rPr>
        <w:t>Microbiol</w:t>
      </w:r>
      <w:proofErr w:type="spellEnd"/>
      <w:r w:rsidRPr="004A2056">
        <w:rPr>
          <w:rFonts w:ascii="Times New Roman" w:eastAsia="Times New Roman" w:hAnsi="Times New Roman" w:cs="Times New Roman"/>
          <w:kern w:val="0"/>
          <w:sz w:val="24"/>
          <w:szCs w:val="24"/>
          <w:lang w:eastAsia="en-CA"/>
          <w14:ligatures w14:val="none"/>
        </w:rPr>
        <w:t>. 2010;144(2):285-</w:t>
      </w:r>
      <w:r w:rsidR="00517EBB">
        <w:rPr>
          <w:rFonts w:ascii="Times New Roman" w:eastAsia="Times New Roman" w:hAnsi="Times New Roman" w:cs="Times New Roman"/>
          <w:kern w:val="0"/>
          <w:sz w:val="24"/>
          <w:szCs w:val="24"/>
          <w:lang w:eastAsia="en-CA"/>
          <w14:ligatures w14:val="none"/>
        </w:rPr>
        <w:t>2</w:t>
      </w:r>
      <w:r w:rsidRPr="004A2056">
        <w:rPr>
          <w:rFonts w:ascii="Times New Roman" w:eastAsia="Times New Roman" w:hAnsi="Times New Roman" w:cs="Times New Roman"/>
          <w:kern w:val="0"/>
          <w:sz w:val="24"/>
          <w:szCs w:val="24"/>
          <w:lang w:eastAsia="en-CA"/>
          <w14:ligatures w14:val="none"/>
        </w:rPr>
        <w:t>92.</w:t>
      </w:r>
    </w:p>
    <w:p w14:paraId="3D69B81D" w14:textId="77777777" w:rsidR="00E96728" w:rsidRPr="009319F4" w:rsidRDefault="00E96728" w:rsidP="00837651">
      <w:pPr>
        <w:spacing w:after="0" w:line="240" w:lineRule="auto"/>
        <w:rPr>
          <w:rFonts w:ascii="Times New Roman" w:eastAsiaTheme="minorEastAsia" w:hAnsi="Times New Roman" w:cs="Times New Roman"/>
          <w:sz w:val="24"/>
          <w:szCs w:val="24"/>
        </w:rPr>
      </w:pPr>
    </w:p>
    <w:p w14:paraId="60D8EDCB" w14:textId="141F9497" w:rsidR="00676C86" w:rsidRPr="004A2056" w:rsidRDefault="00676C86"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de Luis DA, de la Fuente B, </w:t>
      </w:r>
      <w:proofErr w:type="spellStart"/>
      <w:r w:rsidRPr="004A2056">
        <w:rPr>
          <w:rFonts w:ascii="Times New Roman" w:eastAsiaTheme="minorEastAsia" w:hAnsi="Times New Roman" w:cs="Times New Roman"/>
          <w:sz w:val="24"/>
          <w:szCs w:val="24"/>
        </w:rPr>
        <w:t>Izaola</w:t>
      </w:r>
      <w:proofErr w:type="spellEnd"/>
      <w:r w:rsidRPr="004A2056">
        <w:rPr>
          <w:rFonts w:ascii="Times New Roman" w:eastAsiaTheme="minorEastAsia" w:hAnsi="Times New Roman" w:cs="Times New Roman"/>
          <w:sz w:val="24"/>
          <w:szCs w:val="24"/>
        </w:rPr>
        <w:t xml:space="preserve"> O, Aller R, Gutiérrez S, Morillo M. Double blind randomized clinical trial controlled by placebo with a </w:t>
      </w:r>
      <w:proofErr w:type="spellStart"/>
      <w:r w:rsidRPr="004A2056">
        <w:rPr>
          <w:rFonts w:ascii="Times New Roman" w:eastAsiaTheme="minorEastAsia" w:hAnsi="Times New Roman" w:cs="Times New Roman"/>
          <w:sz w:val="24"/>
          <w:szCs w:val="24"/>
        </w:rPr>
        <w:t>fos</w:t>
      </w:r>
      <w:proofErr w:type="spellEnd"/>
      <w:r w:rsidRPr="004A2056">
        <w:rPr>
          <w:rFonts w:ascii="Times New Roman" w:eastAsiaTheme="minorEastAsia" w:hAnsi="Times New Roman" w:cs="Times New Roman"/>
          <w:sz w:val="24"/>
          <w:szCs w:val="24"/>
        </w:rPr>
        <w:t xml:space="preserve"> enriched cookie on </w:t>
      </w:r>
      <w:proofErr w:type="spellStart"/>
      <w:r w:rsidRPr="004A2056">
        <w:rPr>
          <w:rFonts w:ascii="Times New Roman" w:eastAsiaTheme="minorEastAsia" w:hAnsi="Times New Roman" w:cs="Times New Roman"/>
          <w:sz w:val="24"/>
          <w:szCs w:val="24"/>
        </w:rPr>
        <w:t>saciety</w:t>
      </w:r>
      <w:proofErr w:type="spellEnd"/>
      <w:r w:rsidRPr="004A2056">
        <w:rPr>
          <w:rFonts w:ascii="Times New Roman" w:eastAsiaTheme="minorEastAsia" w:hAnsi="Times New Roman" w:cs="Times New Roman"/>
          <w:sz w:val="24"/>
          <w:szCs w:val="24"/>
        </w:rPr>
        <w:t xml:space="preserve"> and cardiovascular risk factors in obese patients.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Hosp. 2013;28(1):78-85.</w:t>
      </w:r>
    </w:p>
    <w:p w14:paraId="3230C462" w14:textId="77777777" w:rsidR="00676C86" w:rsidRPr="009319F4" w:rsidRDefault="00676C86" w:rsidP="00837651">
      <w:pPr>
        <w:spacing w:after="0" w:line="240" w:lineRule="auto"/>
        <w:rPr>
          <w:rFonts w:ascii="Times New Roman" w:eastAsiaTheme="minorEastAsia" w:hAnsi="Times New Roman" w:cs="Times New Roman"/>
          <w:sz w:val="24"/>
          <w:szCs w:val="24"/>
        </w:rPr>
      </w:pPr>
    </w:p>
    <w:p w14:paraId="529A7E4E" w14:textId="054FC8D9"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Den </w:t>
      </w:r>
      <w:proofErr w:type="spellStart"/>
      <w:r w:rsidRPr="009319F4">
        <w:rPr>
          <w:rFonts w:ascii="Times New Roman" w:hAnsi="Times New Roman" w:cs="Times New Roman"/>
          <w:sz w:val="24"/>
          <w:szCs w:val="24"/>
        </w:rPr>
        <w:t>Hond</w:t>
      </w:r>
      <w:proofErr w:type="spellEnd"/>
      <w:r w:rsidRPr="009319F4">
        <w:rPr>
          <w:rFonts w:ascii="Times New Roman" w:hAnsi="Times New Roman" w:cs="Times New Roman"/>
          <w:sz w:val="24"/>
          <w:szCs w:val="24"/>
        </w:rPr>
        <w:t xml:space="preserve"> E, </w:t>
      </w:r>
      <w:proofErr w:type="spellStart"/>
      <w:r w:rsidRPr="009319F4">
        <w:rPr>
          <w:rFonts w:ascii="Times New Roman" w:hAnsi="Times New Roman" w:cs="Times New Roman"/>
          <w:sz w:val="24"/>
          <w:szCs w:val="24"/>
        </w:rPr>
        <w:t>Geypens</w:t>
      </w:r>
      <w:proofErr w:type="spellEnd"/>
      <w:r w:rsidRPr="009319F4">
        <w:rPr>
          <w:rFonts w:ascii="Times New Roman" w:hAnsi="Times New Roman" w:cs="Times New Roman"/>
          <w:sz w:val="24"/>
          <w:szCs w:val="24"/>
        </w:rPr>
        <w:t xml:space="preserve"> B, </w:t>
      </w:r>
      <w:proofErr w:type="spellStart"/>
      <w:r w:rsidRPr="009319F4">
        <w:rPr>
          <w:rFonts w:ascii="Times New Roman" w:hAnsi="Times New Roman" w:cs="Times New Roman"/>
          <w:sz w:val="24"/>
          <w:szCs w:val="24"/>
        </w:rPr>
        <w:t>Ghoos</w:t>
      </w:r>
      <w:proofErr w:type="spellEnd"/>
      <w:r w:rsidRPr="009319F4">
        <w:rPr>
          <w:rFonts w:ascii="Times New Roman" w:hAnsi="Times New Roman" w:cs="Times New Roman"/>
          <w:sz w:val="24"/>
          <w:szCs w:val="24"/>
        </w:rPr>
        <w:t xml:space="preserve"> Y. Effect of high performance chicory inulin on constipation. Nutrition Research 2000;20(5):731-736.</w:t>
      </w:r>
    </w:p>
    <w:p w14:paraId="1729A977" w14:textId="77777777" w:rsidR="00837651" w:rsidRPr="00065B2B" w:rsidRDefault="00837651" w:rsidP="00837651">
      <w:pPr>
        <w:spacing w:after="0" w:line="240" w:lineRule="auto"/>
        <w:rPr>
          <w:rFonts w:ascii="Times New Roman" w:hAnsi="Times New Roman" w:cs="Times New Roman"/>
          <w:sz w:val="24"/>
          <w:szCs w:val="24"/>
        </w:rPr>
      </w:pPr>
    </w:p>
    <w:p w14:paraId="0E0700B1" w14:textId="0BFF0B95" w:rsidR="0039045A" w:rsidRPr="004A2056" w:rsidRDefault="0039045A" w:rsidP="00837651">
      <w:pPr>
        <w:spacing w:after="0" w:line="240" w:lineRule="auto"/>
        <w:rPr>
          <w:rFonts w:ascii="Times New Roman" w:hAnsi="Times New Roman" w:cs="Times New Roman"/>
          <w:sz w:val="24"/>
          <w:szCs w:val="24"/>
          <w:lang w:eastAsia="en-CA"/>
        </w:rPr>
      </w:pPr>
      <w:r w:rsidRPr="00065B2B">
        <w:rPr>
          <w:rFonts w:ascii="Times New Roman" w:hAnsi="Times New Roman" w:cs="Times New Roman"/>
          <w:sz w:val="24"/>
          <w:szCs w:val="24"/>
        </w:rPr>
        <w:t xml:space="preserve">Dias GS, Vieira AC, Baioni e Silva G, Simões NF, </w:t>
      </w:r>
      <w:proofErr w:type="spellStart"/>
      <w:r w:rsidRPr="00065B2B">
        <w:rPr>
          <w:rFonts w:ascii="Times New Roman" w:hAnsi="Times New Roman" w:cs="Times New Roman"/>
          <w:sz w:val="24"/>
          <w:szCs w:val="24"/>
        </w:rPr>
        <w:t>Milessi</w:t>
      </w:r>
      <w:proofErr w:type="spellEnd"/>
      <w:r w:rsidRPr="00065B2B">
        <w:rPr>
          <w:rFonts w:ascii="Times New Roman" w:hAnsi="Times New Roman" w:cs="Times New Roman"/>
          <w:sz w:val="24"/>
          <w:szCs w:val="24"/>
        </w:rPr>
        <w:t xml:space="preserve"> TS, Saraiva LS, Xavier </w:t>
      </w:r>
      <w:proofErr w:type="spellStart"/>
      <w:r w:rsidRPr="00065B2B">
        <w:rPr>
          <w:rFonts w:ascii="Times New Roman" w:hAnsi="Times New Roman" w:cs="Times New Roman"/>
          <w:sz w:val="24"/>
          <w:szCs w:val="24"/>
        </w:rPr>
        <w:t>MdCA</w:t>
      </w:r>
      <w:proofErr w:type="spellEnd"/>
      <w:r w:rsidRPr="00065B2B">
        <w:rPr>
          <w:rFonts w:ascii="Times New Roman" w:hAnsi="Times New Roman" w:cs="Times New Roman"/>
          <w:sz w:val="24"/>
          <w:szCs w:val="24"/>
        </w:rPr>
        <w:t xml:space="preserve">, </w:t>
      </w:r>
      <w:proofErr w:type="spellStart"/>
      <w:r w:rsidRPr="00065B2B">
        <w:rPr>
          <w:rFonts w:ascii="Times New Roman" w:hAnsi="Times New Roman" w:cs="Times New Roman"/>
          <w:sz w:val="24"/>
          <w:szCs w:val="24"/>
        </w:rPr>
        <w:t>Longati</w:t>
      </w:r>
      <w:proofErr w:type="spellEnd"/>
      <w:r w:rsidRPr="00065B2B">
        <w:rPr>
          <w:rFonts w:ascii="Times New Roman" w:hAnsi="Times New Roman" w:cs="Times New Roman"/>
          <w:sz w:val="24"/>
          <w:szCs w:val="24"/>
        </w:rPr>
        <w:t xml:space="preserve"> AA, Rodrigues MFA, Fernandes S, et al. </w:t>
      </w:r>
      <w:proofErr w:type="spellStart"/>
      <w:r w:rsidRPr="004A2056">
        <w:rPr>
          <w:rFonts w:ascii="Times New Roman" w:hAnsi="Times New Roman" w:cs="Times New Roman"/>
          <w:sz w:val="24"/>
          <w:szCs w:val="24"/>
        </w:rPr>
        <w:t>Fructooligosaccharides</w:t>
      </w:r>
      <w:proofErr w:type="spellEnd"/>
      <w:r w:rsidRPr="004A2056">
        <w:rPr>
          <w:rFonts w:ascii="Times New Roman" w:hAnsi="Times New Roman" w:cs="Times New Roman"/>
          <w:sz w:val="24"/>
          <w:szCs w:val="24"/>
        </w:rPr>
        <w:t xml:space="preserve">: A Comprehensive Review on Their Microbial Source, Functional Benefits, Production Technology, and Market Prospects. Processes. 2025;13(4):1252. </w:t>
      </w:r>
    </w:p>
    <w:p w14:paraId="3CC1DB5A" w14:textId="77777777" w:rsidR="00E77245" w:rsidRPr="009319F4" w:rsidRDefault="00E77245" w:rsidP="00837651">
      <w:pPr>
        <w:pStyle w:val="ListParagraph"/>
        <w:spacing w:after="0" w:line="240" w:lineRule="auto"/>
        <w:ind w:left="0"/>
        <w:rPr>
          <w:rFonts w:ascii="Times New Roman" w:hAnsi="Times New Roman" w:cs="Times New Roman"/>
          <w:sz w:val="24"/>
          <w:szCs w:val="24"/>
          <w:lang w:eastAsia="en-CA"/>
        </w:rPr>
      </w:pPr>
    </w:p>
    <w:p w14:paraId="45921095" w14:textId="526C106B" w:rsidR="00D24202" w:rsidRPr="004A2056" w:rsidRDefault="00D24202"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lastRenderedPageBreak/>
        <w:t xml:space="preserve">Divyashri G, </w:t>
      </w:r>
      <w:proofErr w:type="spellStart"/>
      <w:r w:rsidRPr="004A2056">
        <w:rPr>
          <w:rFonts w:ascii="Times New Roman" w:eastAsiaTheme="minorEastAsia" w:hAnsi="Times New Roman" w:cs="Times New Roman"/>
          <w:sz w:val="24"/>
          <w:szCs w:val="24"/>
        </w:rPr>
        <w:t>Sadanandan</w:t>
      </w:r>
      <w:proofErr w:type="spellEnd"/>
      <w:r w:rsidRPr="004A2056">
        <w:rPr>
          <w:rFonts w:ascii="Times New Roman" w:eastAsiaTheme="minorEastAsia" w:hAnsi="Times New Roman" w:cs="Times New Roman"/>
          <w:sz w:val="24"/>
          <w:szCs w:val="24"/>
        </w:rPr>
        <w:t xml:space="preserve"> B, Chidambara Murthy KN, Shetty K, Mamta K. Neuroprotective Potential of Non-Digestible Oligosaccharides: An Overview of Experimental Evidence. Front </w:t>
      </w:r>
      <w:proofErr w:type="spellStart"/>
      <w:r w:rsidRPr="004A2056">
        <w:rPr>
          <w:rFonts w:ascii="Times New Roman" w:eastAsiaTheme="minorEastAsia" w:hAnsi="Times New Roman" w:cs="Times New Roman"/>
          <w:sz w:val="24"/>
          <w:szCs w:val="24"/>
        </w:rPr>
        <w:t>Pharmacol</w:t>
      </w:r>
      <w:proofErr w:type="spellEnd"/>
      <w:r w:rsidRPr="004A2056">
        <w:rPr>
          <w:rFonts w:ascii="Times New Roman" w:eastAsiaTheme="minorEastAsia" w:hAnsi="Times New Roman" w:cs="Times New Roman"/>
          <w:sz w:val="24"/>
          <w:szCs w:val="24"/>
        </w:rPr>
        <w:t xml:space="preserve">. 2021;12:712531. </w:t>
      </w:r>
    </w:p>
    <w:p w14:paraId="368D11FA" w14:textId="77777777" w:rsidR="00D24202" w:rsidRPr="009319F4" w:rsidRDefault="00D24202" w:rsidP="00837651">
      <w:pPr>
        <w:pStyle w:val="ListParagraph"/>
        <w:spacing w:after="0" w:line="240" w:lineRule="auto"/>
        <w:ind w:left="0"/>
        <w:rPr>
          <w:rFonts w:ascii="Times New Roman" w:hAnsi="Times New Roman" w:cs="Times New Roman"/>
          <w:sz w:val="24"/>
          <w:szCs w:val="24"/>
        </w:rPr>
      </w:pPr>
    </w:p>
    <w:p w14:paraId="2D1471D9" w14:textId="16BEC90B" w:rsidR="008D3D62" w:rsidRPr="004A2056" w:rsidRDefault="008D3D62"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Dou Y, Yu X, Luo Y, Chen B, Ma D, Zhu J. Effect of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Supplementation on the Gut Microbiota in Human: A Systematic Review and Meta-Analysis. Nutrients. 2022;14(16):3298. </w:t>
      </w:r>
    </w:p>
    <w:p w14:paraId="0AB690D8" w14:textId="77777777" w:rsidR="008D3D62" w:rsidRPr="009319F4" w:rsidRDefault="008D3D62" w:rsidP="00837651">
      <w:pPr>
        <w:pStyle w:val="ListParagraph"/>
        <w:spacing w:after="0" w:line="240" w:lineRule="auto"/>
        <w:ind w:left="0"/>
        <w:rPr>
          <w:rFonts w:ascii="Times New Roman" w:hAnsi="Times New Roman" w:cs="Times New Roman"/>
          <w:sz w:val="24"/>
          <w:szCs w:val="24"/>
        </w:rPr>
      </w:pPr>
    </w:p>
    <w:p w14:paraId="4F8BFFCA" w14:textId="30335B40" w:rsidR="00076443" w:rsidRPr="004A2056" w:rsidRDefault="00076443"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Drakoularakou</w:t>
      </w:r>
      <w:proofErr w:type="spellEnd"/>
      <w:r w:rsidRPr="004A2056">
        <w:rPr>
          <w:rFonts w:ascii="Times New Roman" w:hAnsi="Times New Roman" w:cs="Times New Roman"/>
          <w:sz w:val="24"/>
          <w:szCs w:val="24"/>
        </w:rPr>
        <w:t xml:space="preserve"> A, Tzortzis G, Rastall RA, Gibson GR. A double-blind, placebo-controlled, randomized human study assessing the capacity of a novel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 mixture in reducing travellers' diarrhoea. </w:t>
      </w:r>
      <w:proofErr w:type="spellStart"/>
      <w:r w:rsidRPr="004A2056">
        <w:rPr>
          <w:rFonts w:ascii="Times New Roman" w:hAnsi="Times New Roman" w:cs="Times New Roman"/>
          <w:sz w:val="24"/>
          <w:szCs w:val="24"/>
        </w:rPr>
        <w:t>Eur</w:t>
      </w:r>
      <w:proofErr w:type="spellEnd"/>
      <w:r w:rsidRPr="004A2056">
        <w:rPr>
          <w:rFonts w:ascii="Times New Roman" w:hAnsi="Times New Roman" w:cs="Times New Roman"/>
          <w:sz w:val="24"/>
          <w:szCs w:val="24"/>
        </w:rPr>
        <w:t xml:space="preserve"> J Clin Nutr. 2010;64(2):146-</w:t>
      </w:r>
      <w:r w:rsidR="00517EBB">
        <w:rPr>
          <w:rFonts w:ascii="Times New Roman" w:hAnsi="Times New Roman" w:cs="Times New Roman"/>
          <w:sz w:val="24"/>
          <w:szCs w:val="24"/>
        </w:rPr>
        <w:t>1</w:t>
      </w:r>
      <w:r w:rsidRPr="004A2056">
        <w:rPr>
          <w:rFonts w:ascii="Times New Roman" w:hAnsi="Times New Roman" w:cs="Times New Roman"/>
          <w:sz w:val="24"/>
          <w:szCs w:val="24"/>
        </w:rPr>
        <w:t>52.</w:t>
      </w:r>
    </w:p>
    <w:p w14:paraId="130847F7" w14:textId="77777777" w:rsidR="00497635" w:rsidRDefault="00497635" w:rsidP="00497635">
      <w:pPr>
        <w:spacing w:after="0" w:line="240" w:lineRule="auto"/>
        <w:rPr>
          <w:rFonts w:ascii="Times New Roman" w:hAnsi="Times New Roman" w:cs="Times New Roman"/>
          <w:sz w:val="24"/>
          <w:szCs w:val="24"/>
        </w:rPr>
      </w:pPr>
    </w:p>
    <w:p w14:paraId="3F9A5F8C" w14:textId="5EC050F5" w:rsidR="00497635" w:rsidRDefault="00497635" w:rsidP="004976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EFSA 2022: </w:t>
      </w:r>
      <w:r w:rsidRPr="000758C5">
        <w:rPr>
          <w:rFonts w:ascii="Times New Roman" w:hAnsi="Times New Roman" w:cs="Times New Roman"/>
          <w:sz w:val="24"/>
          <w:szCs w:val="24"/>
        </w:rPr>
        <w:t>EFSA Panel on Nutrition, Novel Foods and Food Allergens (NDA)</w:t>
      </w:r>
      <w:r>
        <w:rPr>
          <w:rFonts w:ascii="Times New Roman" w:hAnsi="Times New Roman" w:cs="Times New Roman"/>
          <w:sz w:val="24"/>
          <w:szCs w:val="24"/>
        </w:rPr>
        <w:t>.</w:t>
      </w:r>
      <w:r w:rsidRPr="000758C5">
        <w:rPr>
          <w:rFonts w:ascii="Times New Roman" w:hAnsi="Times New Roman" w:cs="Times New Roman"/>
          <w:sz w:val="24"/>
          <w:szCs w:val="24"/>
        </w:rPr>
        <w:t xml:space="preserve"> Safety of the extension of use of </w:t>
      </w:r>
      <w:proofErr w:type="spellStart"/>
      <w:r w:rsidRPr="000758C5">
        <w:rPr>
          <w:rFonts w:ascii="Times New Roman" w:hAnsi="Times New Roman" w:cs="Times New Roman"/>
          <w:sz w:val="24"/>
          <w:szCs w:val="24"/>
        </w:rPr>
        <w:t>galacto</w:t>
      </w:r>
      <w:proofErr w:type="spellEnd"/>
      <w:r w:rsidRPr="000758C5">
        <w:rPr>
          <w:rFonts w:ascii="Times New Roman" w:hAnsi="Times New Roman" w:cs="Times New Roman"/>
          <w:sz w:val="24"/>
          <w:szCs w:val="24"/>
        </w:rPr>
        <w:t>-oligosaccharides (GOS) as a novel food in food for special medical purposes pursuant to Regulation (EU) 2015/2283</w:t>
      </w:r>
      <w:r>
        <w:rPr>
          <w:rFonts w:ascii="Times New Roman" w:hAnsi="Times New Roman" w:cs="Times New Roman"/>
          <w:sz w:val="24"/>
          <w:szCs w:val="24"/>
        </w:rPr>
        <w:t xml:space="preserve">. </w:t>
      </w:r>
      <w:r w:rsidRPr="005B3263">
        <w:rPr>
          <w:rFonts w:ascii="Times New Roman" w:hAnsi="Times New Roman" w:cs="Times New Roman"/>
          <w:sz w:val="24"/>
          <w:szCs w:val="24"/>
          <w:lang w:val="en-US"/>
        </w:rPr>
        <w:t>EFSA Journal</w:t>
      </w:r>
      <w:r>
        <w:rPr>
          <w:rFonts w:ascii="Times New Roman" w:hAnsi="Times New Roman" w:cs="Times New Roman"/>
          <w:sz w:val="24"/>
          <w:szCs w:val="24"/>
          <w:lang w:val="en-US"/>
        </w:rPr>
        <w:t>. 2022;20(3):</w:t>
      </w:r>
      <w:r w:rsidRPr="005B3263">
        <w:rPr>
          <w:rFonts w:ascii="Times New Roman" w:hAnsi="Times New Roman" w:cs="Times New Roman"/>
          <w:sz w:val="24"/>
          <w:szCs w:val="24"/>
        </w:rPr>
        <w:t>e07203.</w:t>
      </w:r>
    </w:p>
    <w:p w14:paraId="7E7D5095" w14:textId="77777777" w:rsidR="00076443" w:rsidRPr="009319F4" w:rsidRDefault="00076443" w:rsidP="00837651">
      <w:pPr>
        <w:pStyle w:val="ListParagraph"/>
        <w:spacing w:after="0" w:line="240" w:lineRule="auto"/>
        <w:ind w:left="0"/>
        <w:rPr>
          <w:rFonts w:ascii="Times New Roman" w:hAnsi="Times New Roman" w:cs="Times New Roman"/>
          <w:sz w:val="24"/>
          <w:szCs w:val="24"/>
        </w:rPr>
      </w:pPr>
    </w:p>
    <w:p w14:paraId="1A1393E4" w14:textId="2E735AED" w:rsidR="00DB392A" w:rsidRPr="004A2056" w:rsidRDefault="00DB392A" w:rsidP="00837651">
      <w:pPr>
        <w:spacing w:after="0" w:line="240" w:lineRule="auto"/>
        <w:rPr>
          <w:rFonts w:ascii="Times New Roman" w:hAnsi="Times New Roman" w:cs="Times New Roman"/>
          <w:sz w:val="24"/>
          <w:szCs w:val="24"/>
        </w:rPr>
      </w:pPr>
      <w:r w:rsidRPr="004A2056">
        <w:rPr>
          <w:rFonts w:ascii="Times New Roman" w:eastAsia="Times New Roman" w:hAnsi="Times New Roman" w:cs="Times New Roman"/>
          <w:color w:val="000000"/>
          <w:kern w:val="0"/>
          <w:sz w:val="24"/>
          <w:szCs w:val="24"/>
          <w:lang w:val="en-US" w:eastAsia="en-CA"/>
          <w14:ligatures w14:val="none"/>
        </w:rPr>
        <w:t xml:space="preserve">EFSA 2018: </w:t>
      </w:r>
      <w:r w:rsidRPr="004A2056">
        <w:rPr>
          <w:rFonts w:ascii="Times New Roman" w:eastAsia="Times New Roman" w:hAnsi="Times New Roman" w:cs="Times New Roman"/>
          <w:color w:val="333333"/>
          <w:kern w:val="0"/>
          <w:sz w:val="24"/>
          <w:szCs w:val="24"/>
          <w:lang w:eastAsia="en-CA"/>
          <w14:ligatures w14:val="none"/>
        </w:rPr>
        <w:t>European Food Safety Authority</w:t>
      </w:r>
      <w:r w:rsidRPr="004A2056">
        <w:rPr>
          <w:rFonts w:ascii="Times New Roman" w:eastAsia="Times New Roman" w:hAnsi="Times New Roman" w:cs="Times New Roman"/>
          <w:color w:val="000000"/>
          <w:kern w:val="0"/>
          <w:sz w:val="24"/>
          <w:szCs w:val="24"/>
          <w:lang w:val="en-US" w:eastAsia="en-CA"/>
          <w14:ligatures w14:val="none"/>
        </w:rPr>
        <w:t>. Safety of xylo-oligosaccharides (XOS) as a novel food pursuant to Regulation (EU) 2015/2283.  EFSA Journal. 2018;16(7):e05361.</w:t>
      </w:r>
      <w:r w:rsidRPr="004A2056">
        <w:rPr>
          <w:rFonts w:ascii="Times New Roman" w:eastAsia="Times New Roman" w:hAnsi="Times New Roman" w:cs="Times New Roman"/>
          <w:color w:val="333333"/>
          <w:kern w:val="0"/>
          <w:sz w:val="24"/>
          <w:szCs w:val="24"/>
          <w:lang w:eastAsia="en-CA"/>
          <w14:ligatures w14:val="none"/>
        </w:rPr>
        <w:t xml:space="preserve"> </w:t>
      </w:r>
    </w:p>
    <w:p w14:paraId="0AADB29C" w14:textId="77777777" w:rsidR="00233187" w:rsidRPr="009319F4" w:rsidRDefault="00233187" w:rsidP="00837651">
      <w:pPr>
        <w:pStyle w:val="ListParagraph"/>
        <w:spacing w:after="0" w:line="240" w:lineRule="auto"/>
        <w:ind w:left="0"/>
        <w:rPr>
          <w:rFonts w:ascii="Times New Roman" w:eastAsiaTheme="minorEastAsia" w:hAnsi="Times New Roman" w:cs="Times New Roman"/>
          <w:sz w:val="24"/>
          <w:szCs w:val="24"/>
          <w:lang w:val="en-US"/>
        </w:rPr>
      </w:pPr>
    </w:p>
    <w:p w14:paraId="6B178460" w14:textId="0E45FFCF" w:rsidR="00233187" w:rsidRPr="004A2056" w:rsidRDefault="00233187"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lang w:val="en-US"/>
        </w:rPr>
        <w:t xml:space="preserve">EFSA 2015: EFSA Panel on Dietetic Products, Nutrition and Allergies (NDA). Scientific Opinion on the substantiation of a health claim related to “native chicory inulin” and maintenance of normal defecation by increasing stool frequency pursuant to Article 13.5 of Regulation (EC) No 1924/2006. EFSA Journal. 2015;13(1):3951. </w:t>
      </w:r>
    </w:p>
    <w:p w14:paraId="3AE353EE" w14:textId="77777777" w:rsidR="00DB392A" w:rsidRPr="009319F4" w:rsidRDefault="00DB392A" w:rsidP="00837651">
      <w:pPr>
        <w:pStyle w:val="ListParagraph"/>
        <w:spacing w:after="0" w:line="240" w:lineRule="auto"/>
        <w:ind w:left="0"/>
        <w:rPr>
          <w:rFonts w:ascii="Times New Roman" w:hAnsi="Times New Roman" w:cs="Times New Roman"/>
          <w:sz w:val="24"/>
          <w:szCs w:val="24"/>
        </w:rPr>
      </w:pPr>
    </w:p>
    <w:p w14:paraId="061B33AA" w14:textId="4819727A" w:rsidR="00E77245" w:rsidRPr="004A2056" w:rsidRDefault="00E77245"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EMA/CHMP 2006: European Medicines Agency: Pre-authorization Evaluation of Medicines for Human Use. Committee for Medicinal Products for Human Use. Reflection Paper: Formulations of choice for the paediatric population. Adopted September 2006. [Accessed 2025 March 28]. Available from: </w:t>
      </w:r>
      <w:r w:rsidRPr="00837651">
        <w:rPr>
          <w:rFonts w:ascii="Times New Roman" w:hAnsi="Times New Roman" w:cs="Times New Roman"/>
          <w:sz w:val="24"/>
          <w:szCs w:val="24"/>
        </w:rPr>
        <w:t>https://www.ema.europa.eu/en/documents/scientific-guideline/reflection-paper-formulations-choice-paediatric-population_en.pdf</w:t>
      </w:r>
    </w:p>
    <w:p w14:paraId="3E61C106" w14:textId="77777777" w:rsidR="0039045A" w:rsidRPr="009319F4" w:rsidRDefault="0039045A" w:rsidP="00837651">
      <w:pPr>
        <w:spacing w:after="0" w:line="240" w:lineRule="auto"/>
        <w:rPr>
          <w:rFonts w:ascii="Times New Roman" w:hAnsi="Times New Roman" w:cs="Times New Roman"/>
          <w:sz w:val="24"/>
          <w:szCs w:val="24"/>
        </w:rPr>
      </w:pPr>
    </w:p>
    <w:p w14:paraId="4155D911" w14:textId="373F8E93" w:rsidR="00C82395" w:rsidRPr="009319F4" w:rsidRDefault="008D1EC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Erhardt R</w:t>
      </w:r>
      <w:r w:rsidR="00086B21" w:rsidRPr="009319F4">
        <w:rPr>
          <w:rFonts w:ascii="Times New Roman" w:hAnsi="Times New Roman" w:cs="Times New Roman"/>
          <w:sz w:val="24"/>
          <w:szCs w:val="24"/>
        </w:rPr>
        <w:t>,</w:t>
      </w:r>
      <w:r w:rsidRPr="009319F4">
        <w:rPr>
          <w:rFonts w:ascii="Times New Roman" w:hAnsi="Times New Roman" w:cs="Times New Roman"/>
          <w:sz w:val="24"/>
          <w:szCs w:val="24"/>
        </w:rPr>
        <w:t xml:space="preserve"> Steels E</w:t>
      </w:r>
      <w:r w:rsidR="00086B21" w:rsidRPr="009319F4">
        <w:rPr>
          <w:rFonts w:ascii="Times New Roman" w:hAnsi="Times New Roman" w:cs="Times New Roman"/>
          <w:sz w:val="24"/>
          <w:szCs w:val="24"/>
        </w:rPr>
        <w:t xml:space="preserve">, </w:t>
      </w:r>
      <w:r w:rsidRPr="009319F4">
        <w:rPr>
          <w:rFonts w:ascii="Times New Roman" w:hAnsi="Times New Roman" w:cs="Times New Roman"/>
          <w:sz w:val="24"/>
          <w:szCs w:val="24"/>
        </w:rPr>
        <w:t>Harnett</w:t>
      </w:r>
      <w:r w:rsidR="00086B21" w:rsidRPr="009319F4">
        <w:rPr>
          <w:rFonts w:ascii="Times New Roman" w:hAnsi="Times New Roman" w:cs="Times New Roman"/>
          <w:sz w:val="24"/>
          <w:szCs w:val="24"/>
        </w:rPr>
        <w:t xml:space="preserve"> JE</w:t>
      </w:r>
      <w:r w:rsidRPr="009319F4">
        <w:rPr>
          <w:rFonts w:ascii="Times New Roman" w:hAnsi="Times New Roman" w:cs="Times New Roman"/>
          <w:sz w:val="24"/>
          <w:szCs w:val="24"/>
        </w:rPr>
        <w:t>, Taing</w:t>
      </w:r>
      <w:r w:rsidR="00086B21" w:rsidRPr="009319F4">
        <w:rPr>
          <w:rFonts w:ascii="Times New Roman" w:hAnsi="Times New Roman" w:cs="Times New Roman"/>
          <w:sz w:val="24"/>
          <w:szCs w:val="24"/>
        </w:rPr>
        <w:t xml:space="preserve"> M-W</w:t>
      </w:r>
      <w:r w:rsidRPr="009319F4">
        <w:rPr>
          <w:rFonts w:ascii="Times New Roman" w:hAnsi="Times New Roman" w:cs="Times New Roman"/>
          <w:sz w:val="24"/>
          <w:szCs w:val="24"/>
        </w:rPr>
        <w:t>, Steadman</w:t>
      </w:r>
      <w:r w:rsidR="00BC42F1" w:rsidRPr="009319F4">
        <w:rPr>
          <w:rFonts w:ascii="Times New Roman" w:hAnsi="Times New Roman" w:cs="Times New Roman"/>
          <w:sz w:val="24"/>
          <w:szCs w:val="24"/>
        </w:rPr>
        <w:t xml:space="preserve"> KJ. Effects of a prebiotic formulation on the composition of the faecal microbiota of people with functional constipation. </w:t>
      </w:r>
      <w:proofErr w:type="spellStart"/>
      <w:r w:rsidR="00BC42F1" w:rsidRPr="009319F4">
        <w:rPr>
          <w:rFonts w:ascii="Times New Roman" w:hAnsi="Times New Roman" w:cs="Times New Roman"/>
          <w:sz w:val="24"/>
          <w:szCs w:val="24"/>
        </w:rPr>
        <w:t>Eur</w:t>
      </w:r>
      <w:proofErr w:type="spellEnd"/>
      <w:r w:rsidR="00BC42F1" w:rsidRPr="009319F4">
        <w:rPr>
          <w:rFonts w:ascii="Times New Roman" w:hAnsi="Times New Roman" w:cs="Times New Roman"/>
          <w:sz w:val="24"/>
          <w:szCs w:val="24"/>
        </w:rPr>
        <w:t xml:space="preserve"> J </w:t>
      </w:r>
      <w:r w:rsidR="007229BC" w:rsidRPr="009319F4">
        <w:rPr>
          <w:rFonts w:ascii="Times New Roman" w:hAnsi="Times New Roman" w:cs="Times New Roman"/>
          <w:sz w:val="24"/>
          <w:szCs w:val="24"/>
        </w:rPr>
        <w:t xml:space="preserve">Nutr. </w:t>
      </w:r>
      <w:r w:rsidR="00BC42F1" w:rsidRPr="009319F4">
        <w:rPr>
          <w:rFonts w:ascii="Times New Roman" w:hAnsi="Times New Roman" w:cs="Times New Roman"/>
          <w:sz w:val="24"/>
          <w:szCs w:val="24"/>
        </w:rPr>
        <w:t xml:space="preserve"> </w:t>
      </w:r>
      <w:r w:rsidR="007229BC" w:rsidRPr="009319F4">
        <w:rPr>
          <w:rFonts w:ascii="Times New Roman" w:hAnsi="Times New Roman" w:cs="Times New Roman"/>
          <w:sz w:val="24"/>
          <w:szCs w:val="24"/>
        </w:rPr>
        <w:t>2024;63(3):777-784.</w:t>
      </w:r>
    </w:p>
    <w:p w14:paraId="49FC5E95" w14:textId="77777777" w:rsidR="00837651" w:rsidRDefault="00837651" w:rsidP="00837651">
      <w:pPr>
        <w:spacing w:after="0" w:line="240" w:lineRule="auto"/>
        <w:rPr>
          <w:rFonts w:ascii="Times New Roman" w:hAnsi="Times New Roman" w:cs="Times New Roman"/>
          <w:sz w:val="24"/>
          <w:szCs w:val="24"/>
        </w:rPr>
      </w:pPr>
    </w:p>
    <w:p w14:paraId="0BEC6396" w14:textId="71A7B5F5"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ESCOP 2003: E/S/C/O/P Monographs: The Scientific Foundation for Herbal Medicinal Products. 2</w:t>
      </w:r>
      <w:r w:rsidRPr="00517EBB">
        <w:rPr>
          <w:rFonts w:ascii="Times New Roman" w:hAnsi="Times New Roman" w:cs="Times New Roman"/>
          <w:sz w:val="24"/>
          <w:szCs w:val="24"/>
          <w:vertAlign w:val="superscript"/>
        </w:rPr>
        <w:t>nd</w:t>
      </w:r>
      <w:r w:rsidRPr="009319F4">
        <w:rPr>
          <w:rFonts w:ascii="Times New Roman" w:hAnsi="Times New Roman" w:cs="Times New Roman"/>
          <w:sz w:val="24"/>
          <w:szCs w:val="24"/>
        </w:rPr>
        <w:t xml:space="preserve"> edition. Exeter (GB): ESCOP, the European Scientific Cooperative on Phytotherapy in collaboration with Georg Thieme Verlag and Thieme; 2003.</w:t>
      </w:r>
    </w:p>
    <w:p w14:paraId="18AAD5E6" w14:textId="77777777" w:rsidR="00837651" w:rsidRDefault="00837651" w:rsidP="00837651">
      <w:pPr>
        <w:spacing w:after="0" w:line="240" w:lineRule="auto"/>
        <w:rPr>
          <w:rFonts w:ascii="Times New Roman" w:hAnsi="Times New Roman" w:cs="Times New Roman"/>
          <w:sz w:val="24"/>
          <w:szCs w:val="24"/>
          <w:lang w:eastAsia="en-CA"/>
        </w:rPr>
      </w:pPr>
    </w:p>
    <w:p w14:paraId="454E8D92" w14:textId="67C200F0" w:rsidR="0070244E" w:rsidRPr="004A2056" w:rsidRDefault="0070244E"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 xml:space="preserve">Espinosa-Andrews H, Urias-Silvas JE, Morales N. </w:t>
      </w:r>
      <w:r w:rsidRPr="004A2056">
        <w:rPr>
          <w:rFonts w:ascii="Times New Roman" w:hAnsi="Times New Roman" w:cs="Times New Roman"/>
          <w:sz w:val="24"/>
          <w:szCs w:val="24"/>
          <w:lang w:val="en-US" w:eastAsia="en-CA"/>
        </w:rPr>
        <w:t xml:space="preserve">The role of agave </w:t>
      </w:r>
      <w:proofErr w:type="spellStart"/>
      <w:r w:rsidRPr="004A2056">
        <w:rPr>
          <w:rFonts w:ascii="Times New Roman" w:hAnsi="Times New Roman" w:cs="Times New Roman"/>
          <w:sz w:val="24"/>
          <w:szCs w:val="24"/>
          <w:lang w:val="en-US" w:eastAsia="en-CA"/>
        </w:rPr>
        <w:t>fructans</w:t>
      </w:r>
      <w:proofErr w:type="spellEnd"/>
      <w:r w:rsidRPr="004A2056">
        <w:rPr>
          <w:rFonts w:ascii="Times New Roman" w:hAnsi="Times New Roman" w:cs="Times New Roman"/>
          <w:sz w:val="24"/>
          <w:szCs w:val="24"/>
          <w:lang w:val="en-US" w:eastAsia="en-CA"/>
        </w:rPr>
        <w:t xml:space="preserve"> in health and food applications: A review. </w:t>
      </w:r>
      <w:r w:rsidRPr="004A2056">
        <w:rPr>
          <w:rFonts w:ascii="Times New Roman" w:hAnsi="Times New Roman" w:cs="Times New Roman"/>
          <w:sz w:val="24"/>
          <w:szCs w:val="24"/>
          <w:lang w:eastAsia="en-CA"/>
        </w:rPr>
        <w:t xml:space="preserve">Trends Food Sci Technol. 2021;114. </w:t>
      </w:r>
    </w:p>
    <w:p w14:paraId="7199EE55" w14:textId="77777777" w:rsidR="0070244E" w:rsidRPr="009319F4" w:rsidRDefault="0070244E" w:rsidP="00837651">
      <w:pPr>
        <w:pStyle w:val="ListParagraph"/>
        <w:spacing w:after="0" w:line="240" w:lineRule="auto"/>
        <w:ind w:left="0"/>
        <w:rPr>
          <w:rFonts w:ascii="Times New Roman" w:hAnsi="Times New Roman" w:cs="Times New Roman"/>
          <w:sz w:val="24"/>
          <w:szCs w:val="24"/>
          <w:lang w:eastAsia="en-CA"/>
        </w:rPr>
      </w:pPr>
    </w:p>
    <w:p w14:paraId="79908A91" w14:textId="02A4C495" w:rsidR="009F6811" w:rsidRPr="004A2056" w:rsidRDefault="009F6811"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Fanaro S, Marten B, Bagna R, </w:t>
      </w:r>
      <w:proofErr w:type="spellStart"/>
      <w:r w:rsidRPr="004A2056">
        <w:rPr>
          <w:rFonts w:ascii="Times New Roman" w:eastAsiaTheme="minorEastAsia" w:hAnsi="Times New Roman" w:cs="Times New Roman"/>
          <w:sz w:val="24"/>
          <w:szCs w:val="24"/>
        </w:rPr>
        <w:t>Vigi</w:t>
      </w:r>
      <w:proofErr w:type="spellEnd"/>
      <w:r w:rsidRPr="004A2056">
        <w:rPr>
          <w:rFonts w:ascii="Times New Roman" w:eastAsiaTheme="minorEastAsia" w:hAnsi="Times New Roman" w:cs="Times New Roman"/>
          <w:sz w:val="24"/>
          <w:szCs w:val="24"/>
        </w:rPr>
        <w:t xml:space="preserve"> V, Fabris C, Peña-</w:t>
      </w:r>
      <w:proofErr w:type="spellStart"/>
      <w:r w:rsidRPr="004A2056">
        <w:rPr>
          <w:rFonts w:ascii="Times New Roman" w:eastAsiaTheme="minorEastAsia" w:hAnsi="Times New Roman" w:cs="Times New Roman"/>
          <w:sz w:val="24"/>
          <w:szCs w:val="24"/>
        </w:rPr>
        <w:t>Quintana</w:t>
      </w:r>
      <w:proofErr w:type="spellEnd"/>
      <w:r w:rsidRPr="004A2056">
        <w:rPr>
          <w:rFonts w:ascii="Times New Roman" w:eastAsiaTheme="minorEastAsia" w:hAnsi="Times New Roman" w:cs="Times New Roman"/>
          <w:sz w:val="24"/>
          <w:szCs w:val="24"/>
        </w:rPr>
        <w:t xml:space="preserve"> L, Argüelles F, Scholz-Ahrens KE, Sawatzki G, Zelenka R, </w:t>
      </w:r>
      <w:proofErr w:type="spellStart"/>
      <w:r w:rsidRPr="004A2056">
        <w:rPr>
          <w:rFonts w:ascii="Times New Roman" w:eastAsiaTheme="minorEastAsia" w:hAnsi="Times New Roman" w:cs="Times New Roman"/>
          <w:sz w:val="24"/>
          <w:szCs w:val="24"/>
        </w:rPr>
        <w:t>Schrezenmeir</w:t>
      </w:r>
      <w:proofErr w:type="spellEnd"/>
      <w:r w:rsidRPr="004A2056">
        <w:rPr>
          <w:rFonts w:ascii="Times New Roman" w:eastAsiaTheme="minorEastAsia" w:hAnsi="Times New Roman" w:cs="Times New Roman"/>
          <w:sz w:val="24"/>
          <w:szCs w:val="24"/>
        </w:rPr>
        <w:t xml:space="preserve"> J, de </w:t>
      </w:r>
      <w:proofErr w:type="spellStart"/>
      <w:r w:rsidRPr="004A2056">
        <w:rPr>
          <w:rFonts w:ascii="Times New Roman" w:eastAsiaTheme="minorEastAsia" w:hAnsi="Times New Roman" w:cs="Times New Roman"/>
          <w:sz w:val="24"/>
          <w:szCs w:val="24"/>
        </w:rPr>
        <w:t>Vrese</w:t>
      </w:r>
      <w:proofErr w:type="spellEnd"/>
      <w:r w:rsidRPr="004A2056">
        <w:rPr>
          <w:rFonts w:ascii="Times New Roman" w:eastAsiaTheme="minorEastAsia" w:hAnsi="Times New Roman" w:cs="Times New Roman"/>
          <w:sz w:val="24"/>
          <w:szCs w:val="24"/>
        </w:rPr>
        <w:t xml:space="preserve"> M, Bertino E.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-oligosaccharides are bifidogenic and safe at weaning: a double-blind randomized multicenter study. J Pediatr Gastroenterol Nutr. 2009;48(1):82-</w:t>
      </w:r>
      <w:r w:rsidR="00517EBB">
        <w:rPr>
          <w:rFonts w:ascii="Times New Roman" w:eastAsiaTheme="minorEastAsia" w:hAnsi="Times New Roman" w:cs="Times New Roman"/>
          <w:sz w:val="24"/>
          <w:szCs w:val="24"/>
        </w:rPr>
        <w:t>8</w:t>
      </w:r>
      <w:r w:rsidRPr="004A2056">
        <w:rPr>
          <w:rFonts w:ascii="Times New Roman" w:eastAsiaTheme="minorEastAsia" w:hAnsi="Times New Roman" w:cs="Times New Roman"/>
          <w:sz w:val="24"/>
          <w:szCs w:val="24"/>
        </w:rPr>
        <w:t>8. </w:t>
      </w:r>
    </w:p>
    <w:p w14:paraId="3920D084" w14:textId="77777777" w:rsidR="009F6811" w:rsidRPr="009319F4" w:rsidRDefault="009F6811" w:rsidP="00837651">
      <w:pPr>
        <w:pStyle w:val="ListParagraph"/>
        <w:spacing w:after="0" w:line="240" w:lineRule="auto"/>
        <w:ind w:left="0"/>
        <w:rPr>
          <w:rFonts w:ascii="Times New Roman" w:eastAsiaTheme="minorEastAsia" w:hAnsi="Times New Roman" w:cs="Times New Roman"/>
          <w:sz w:val="24"/>
          <w:szCs w:val="24"/>
        </w:rPr>
      </w:pPr>
    </w:p>
    <w:p w14:paraId="3AEC2AE6" w14:textId="39DB6AEE" w:rsidR="009F6811" w:rsidRPr="00065B2B" w:rsidRDefault="009F6811" w:rsidP="00837651">
      <w:pPr>
        <w:spacing w:after="0" w:line="240" w:lineRule="auto"/>
        <w:rPr>
          <w:rFonts w:ascii="Times New Roman" w:eastAsiaTheme="minorEastAsia" w:hAnsi="Times New Roman" w:cs="Times New Roman"/>
          <w:sz w:val="24"/>
          <w:szCs w:val="24"/>
        </w:rPr>
      </w:pPr>
      <w:r w:rsidRPr="00065B2B">
        <w:rPr>
          <w:rFonts w:ascii="Times New Roman" w:eastAsiaTheme="minorEastAsia" w:hAnsi="Times New Roman" w:cs="Times New Roman"/>
          <w:sz w:val="24"/>
          <w:szCs w:val="24"/>
        </w:rPr>
        <w:lastRenderedPageBreak/>
        <w:t xml:space="preserve">Fernandes R, Beserra BT, </w:t>
      </w:r>
      <w:proofErr w:type="spellStart"/>
      <w:r w:rsidRPr="00065B2B">
        <w:rPr>
          <w:rFonts w:ascii="Times New Roman" w:eastAsiaTheme="minorEastAsia" w:hAnsi="Times New Roman" w:cs="Times New Roman"/>
          <w:sz w:val="24"/>
          <w:szCs w:val="24"/>
        </w:rPr>
        <w:t>Mocellin</w:t>
      </w:r>
      <w:proofErr w:type="spellEnd"/>
      <w:r w:rsidRPr="00065B2B">
        <w:rPr>
          <w:rFonts w:ascii="Times New Roman" w:eastAsiaTheme="minorEastAsia" w:hAnsi="Times New Roman" w:cs="Times New Roman"/>
          <w:sz w:val="24"/>
          <w:szCs w:val="24"/>
        </w:rPr>
        <w:t xml:space="preserve"> MC, Kuntz MG, da Rosa JS, de Miranda RC, Schreiber CS, </w:t>
      </w:r>
      <w:proofErr w:type="spellStart"/>
      <w:r w:rsidRPr="00065B2B">
        <w:rPr>
          <w:rFonts w:ascii="Times New Roman" w:eastAsiaTheme="minorEastAsia" w:hAnsi="Times New Roman" w:cs="Times New Roman"/>
          <w:sz w:val="24"/>
          <w:szCs w:val="24"/>
        </w:rPr>
        <w:t>Fröde</w:t>
      </w:r>
      <w:proofErr w:type="spellEnd"/>
      <w:r w:rsidRPr="00065B2B">
        <w:rPr>
          <w:rFonts w:ascii="Times New Roman" w:eastAsiaTheme="minorEastAsia" w:hAnsi="Times New Roman" w:cs="Times New Roman"/>
          <w:sz w:val="24"/>
          <w:szCs w:val="24"/>
        </w:rPr>
        <w:t xml:space="preserve"> TS, Nunes EA, Trindade EB. </w:t>
      </w:r>
      <w:r w:rsidRPr="004A2056">
        <w:rPr>
          <w:rFonts w:ascii="Times New Roman" w:eastAsiaTheme="minorEastAsia" w:hAnsi="Times New Roman" w:cs="Times New Roman"/>
          <w:sz w:val="24"/>
          <w:szCs w:val="24"/>
        </w:rPr>
        <w:t xml:space="preserve">Effects of Prebiotic and </w:t>
      </w:r>
      <w:proofErr w:type="spellStart"/>
      <w:r w:rsidRPr="004A2056">
        <w:rPr>
          <w:rFonts w:ascii="Times New Roman" w:eastAsiaTheme="minorEastAsia" w:hAnsi="Times New Roman" w:cs="Times New Roman"/>
          <w:sz w:val="24"/>
          <w:szCs w:val="24"/>
        </w:rPr>
        <w:t>Synbiotic</w:t>
      </w:r>
      <w:proofErr w:type="spellEnd"/>
      <w:r w:rsidRPr="004A2056">
        <w:rPr>
          <w:rFonts w:ascii="Times New Roman" w:eastAsiaTheme="minorEastAsia" w:hAnsi="Times New Roman" w:cs="Times New Roman"/>
          <w:sz w:val="24"/>
          <w:szCs w:val="24"/>
        </w:rPr>
        <w:t xml:space="preserve"> Supplementation on Inflammatory Markers and Anthropometric Indices After Roux-en-Y Gastric Bypass: A Randomized, Triple-blind, Placebo-controlled Pilot Study. J Clin Gastroenterol. 2016;50(3):208-</w:t>
      </w:r>
      <w:r w:rsidR="00517EBB">
        <w:rPr>
          <w:rFonts w:ascii="Times New Roman" w:eastAsiaTheme="minorEastAsia" w:hAnsi="Times New Roman" w:cs="Times New Roman"/>
          <w:sz w:val="24"/>
          <w:szCs w:val="24"/>
        </w:rPr>
        <w:t>2</w:t>
      </w:r>
      <w:r w:rsidRPr="004A2056">
        <w:rPr>
          <w:rFonts w:ascii="Times New Roman" w:eastAsiaTheme="minorEastAsia" w:hAnsi="Times New Roman" w:cs="Times New Roman"/>
          <w:sz w:val="24"/>
          <w:szCs w:val="24"/>
        </w:rPr>
        <w:t>17.</w:t>
      </w:r>
    </w:p>
    <w:p w14:paraId="303E36FB" w14:textId="77777777" w:rsidR="009F6811" w:rsidRPr="009319F4" w:rsidRDefault="009F6811" w:rsidP="00837651">
      <w:pPr>
        <w:pStyle w:val="ListParagraph"/>
        <w:spacing w:after="0" w:line="240" w:lineRule="auto"/>
        <w:ind w:left="0"/>
        <w:rPr>
          <w:rFonts w:ascii="Times New Roman" w:hAnsi="Times New Roman" w:cs="Times New Roman"/>
          <w:sz w:val="24"/>
          <w:szCs w:val="24"/>
        </w:rPr>
      </w:pPr>
    </w:p>
    <w:p w14:paraId="395919FB" w14:textId="6CB20CFB" w:rsidR="0070244E" w:rsidRPr="004A2056" w:rsidRDefault="0070244E"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García-Gamboa R, Ortiz Basurto R, Calderon-Santoyo M, Bravo-Madrigal J, Alvarez B, Ávila M. In vitro evaluation of prebiotic activity, pathogen inhibition and enzymatic metabolism of intestinal bacteria in the presence of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extracted from agave: A comparison based on polymerization degree. LWT. 2018;92.</w:t>
      </w:r>
    </w:p>
    <w:p w14:paraId="4486DBEC"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2A4689A0" w14:textId="77777777" w:rsidR="0070244E" w:rsidRPr="004A2056" w:rsidRDefault="0070244E" w:rsidP="00837651">
      <w:pPr>
        <w:spacing w:after="0" w:line="240" w:lineRule="auto"/>
        <w:rPr>
          <w:rFonts w:ascii="Times New Roman" w:hAnsi="Times New Roman" w:cs="Times New Roman"/>
          <w:sz w:val="24"/>
          <w:szCs w:val="24"/>
          <w:lang w:eastAsia="en-CA"/>
        </w:rPr>
      </w:pPr>
      <w:proofErr w:type="spellStart"/>
      <w:r w:rsidRPr="004A2056">
        <w:rPr>
          <w:rFonts w:ascii="Times New Roman" w:hAnsi="Times New Roman" w:cs="Times New Roman"/>
          <w:sz w:val="24"/>
          <w:szCs w:val="24"/>
        </w:rPr>
        <w:t>Giacoia</w:t>
      </w:r>
      <w:proofErr w:type="spellEnd"/>
      <w:r w:rsidRPr="004A2056">
        <w:rPr>
          <w:rFonts w:ascii="Times New Roman" w:hAnsi="Times New Roman" w:cs="Times New Roman"/>
          <w:sz w:val="24"/>
          <w:szCs w:val="24"/>
        </w:rPr>
        <w:t xml:space="preserve"> GP, Taylor-Zapata P, Mattison D. Eunice Kennedy Shriver National Institute of Child Health and Human Development Pediatric Formulation Initiative: selected reports from working groups. Clinical Therapeutics 2008;30(11):2097-2101.</w:t>
      </w:r>
    </w:p>
    <w:p w14:paraId="6F1A97FD"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2E61254C" w14:textId="1870FC87" w:rsidR="00440E3E" w:rsidRPr="004A2056" w:rsidRDefault="00440E3E"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rPr>
        <w:t xml:space="preserve">Goetze O, Fruehauf H, Pohl D, </w:t>
      </w:r>
      <w:proofErr w:type="spellStart"/>
      <w:r w:rsidRPr="004A2056">
        <w:rPr>
          <w:rFonts w:ascii="Times New Roman" w:hAnsi="Times New Roman" w:cs="Times New Roman"/>
          <w:sz w:val="24"/>
          <w:szCs w:val="24"/>
        </w:rPr>
        <w:t>Giarrè</w:t>
      </w:r>
      <w:proofErr w:type="spellEnd"/>
      <w:r w:rsidRPr="004A2056">
        <w:rPr>
          <w:rFonts w:ascii="Times New Roman" w:hAnsi="Times New Roman" w:cs="Times New Roman"/>
          <w:sz w:val="24"/>
          <w:szCs w:val="24"/>
        </w:rPr>
        <w:t xml:space="preserve"> M, Rochat F, Ornstein K, Menne D, Fried M, </w:t>
      </w:r>
      <w:proofErr w:type="spellStart"/>
      <w:r w:rsidRPr="004A2056">
        <w:rPr>
          <w:rFonts w:ascii="Times New Roman" w:hAnsi="Times New Roman" w:cs="Times New Roman"/>
          <w:sz w:val="24"/>
          <w:szCs w:val="24"/>
        </w:rPr>
        <w:t>Thumshirn</w:t>
      </w:r>
      <w:proofErr w:type="spellEnd"/>
      <w:r w:rsidRPr="004A2056">
        <w:rPr>
          <w:rFonts w:ascii="Times New Roman" w:hAnsi="Times New Roman" w:cs="Times New Roman"/>
          <w:sz w:val="24"/>
          <w:szCs w:val="24"/>
        </w:rPr>
        <w:t xml:space="preserve"> M. Effect of a prebiotic mixture on intestinal comfort and general wellbeing in health. Br J Nutr. 2008;100(5):1077-</w:t>
      </w:r>
      <w:r w:rsidR="00517EBB">
        <w:rPr>
          <w:rFonts w:ascii="Times New Roman" w:hAnsi="Times New Roman" w:cs="Times New Roman"/>
          <w:sz w:val="24"/>
          <w:szCs w:val="24"/>
        </w:rPr>
        <w:t>10</w:t>
      </w:r>
      <w:r w:rsidRPr="004A2056">
        <w:rPr>
          <w:rFonts w:ascii="Times New Roman" w:hAnsi="Times New Roman" w:cs="Times New Roman"/>
          <w:sz w:val="24"/>
          <w:szCs w:val="24"/>
        </w:rPr>
        <w:t xml:space="preserve">85. </w:t>
      </w:r>
    </w:p>
    <w:p w14:paraId="5C4E59D0" w14:textId="77777777" w:rsidR="00440E3E" w:rsidRPr="009319F4" w:rsidRDefault="00440E3E" w:rsidP="00837651">
      <w:pPr>
        <w:pStyle w:val="ListParagraph"/>
        <w:spacing w:after="0" w:line="240" w:lineRule="auto"/>
        <w:ind w:left="0"/>
        <w:rPr>
          <w:rFonts w:ascii="Times New Roman" w:eastAsia="Calibri" w:hAnsi="Times New Roman" w:cs="Times New Roman"/>
          <w:bCs/>
          <w:kern w:val="0"/>
          <w:sz w:val="24"/>
          <w:szCs w:val="24"/>
          <w14:ligatures w14:val="none"/>
        </w:rPr>
      </w:pPr>
    </w:p>
    <w:p w14:paraId="13E5F8D7" w14:textId="78849035" w:rsidR="0085594A" w:rsidRPr="004A2056" w:rsidRDefault="0085594A" w:rsidP="00837651">
      <w:pPr>
        <w:spacing w:after="0" w:line="240" w:lineRule="auto"/>
        <w:rPr>
          <w:rFonts w:ascii="Times New Roman" w:eastAsia="Calibri" w:hAnsi="Times New Roman" w:cs="Times New Roman"/>
          <w:bCs/>
          <w:kern w:val="0"/>
          <w:sz w:val="24"/>
          <w:szCs w:val="24"/>
          <w14:ligatures w14:val="none"/>
        </w:rPr>
      </w:pPr>
      <w:proofErr w:type="spellStart"/>
      <w:r w:rsidRPr="004A2056">
        <w:rPr>
          <w:rFonts w:ascii="Times New Roman" w:eastAsia="Calibri" w:hAnsi="Times New Roman" w:cs="Times New Roman"/>
          <w:bCs/>
          <w:kern w:val="0"/>
          <w:sz w:val="24"/>
          <w:szCs w:val="24"/>
          <w14:ligatures w14:val="none"/>
        </w:rPr>
        <w:t>Gonai</w:t>
      </w:r>
      <w:proofErr w:type="spellEnd"/>
      <w:r w:rsidRPr="004A2056">
        <w:rPr>
          <w:rFonts w:ascii="Times New Roman" w:eastAsia="Calibri" w:hAnsi="Times New Roman" w:cs="Times New Roman"/>
          <w:bCs/>
          <w:kern w:val="0"/>
          <w:sz w:val="24"/>
          <w:szCs w:val="24"/>
          <w14:ligatures w14:val="none"/>
        </w:rPr>
        <w:t xml:space="preserve"> M, Shigehisa A, </w:t>
      </w:r>
      <w:proofErr w:type="spellStart"/>
      <w:r w:rsidRPr="004A2056">
        <w:rPr>
          <w:rFonts w:ascii="Times New Roman" w:eastAsia="Calibri" w:hAnsi="Times New Roman" w:cs="Times New Roman"/>
          <w:bCs/>
          <w:kern w:val="0"/>
          <w:sz w:val="24"/>
          <w:szCs w:val="24"/>
          <w14:ligatures w14:val="none"/>
        </w:rPr>
        <w:t>Kigawa</w:t>
      </w:r>
      <w:proofErr w:type="spellEnd"/>
      <w:r w:rsidRPr="004A2056">
        <w:rPr>
          <w:rFonts w:ascii="Times New Roman" w:eastAsia="Calibri" w:hAnsi="Times New Roman" w:cs="Times New Roman"/>
          <w:bCs/>
          <w:kern w:val="0"/>
          <w:sz w:val="24"/>
          <w:szCs w:val="24"/>
          <w14:ligatures w14:val="none"/>
        </w:rPr>
        <w:t xml:space="preserve"> I, </w:t>
      </w:r>
      <w:proofErr w:type="spellStart"/>
      <w:r w:rsidRPr="004A2056">
        <w:rPr>
          <w:rFonts w:ascii="Times New Roman" w:eastAsia="Calibri" w:hAnsi="Times New Roman" w:cs="Times New Roman"/>
          <w:bCs/>
          <w:kern w:val="0"/>
          <w:sz w:val="24"/>
          <w:szCs w:val="24"/>
          <w14:ligatures w14:val="none"/>
        </w:rPr>
        <w:t>Kurasaki</w:t>
      </w:r>
      <w:proofErr w:type="spellEnd"/>
      <w:r w:rsidRPr="004A2056">
        <w:rPr>
          <w:rFonts w:ascii="Times New Roman" w:eastAsia="Calibri" w:hAnsi="Times New Roman" w:cs="Times New Roman"/>
          <w:bCs/>
          <w:kern w:val="0"/>
          <w:sz w:val="24"/>
          <w:szCs w:val="24"/>
          <w14:ligatures w14:val="none"/>
        </w:rPr>
        <w:t xml:space="preserve"> K, </w:t>
      </w:r>
      <w:proofErr w:type="spellStart"/>
      <w:r w:rsidRPr="004A2056">
        <w:rPr>
          <w:rFonts w:ascii="Times New Roman" w:eastAsia="Calibri" w:hAnsi="Times New Roman" w:cs="Times New Roman"/>
          <w:bCs/>
          <w:kern w:val="0"/>
          <w:sz w:val="24"/>
          <w:szCs w:val="24"/>
          <w14:ligatures w14:val="none"/>
        </w:rPr>
        <w:t>Chonan</w:t>
      </w:r>
      <w:proofErr w:type="spellEnd"/>
      <w:r w:rsidRPr="004A2056">
        <w:rPr>
          <w:rFonts w:ascii="Times New Roman" w:eastAsia="Calibri" w:hAnsi="Times New Roman" w:cs="Times New Roman"/>
          <w:bCs/>
          <w:kern w:val="0"/>
          <w:sz w:val="24"/>
          <w:szCs w:val="24"/>
          <w14:ligatures w14:val="none"/>
        </w:rPr>
        <w:t xml:space="preserve"> O, Matsuki T, Yoshida Y, Aida M, Hamano K, Terauchi Y. </w:t>
      </w:r>
      <w:proofErr w:type="spellStart"/>
      <w:r w:rsidRPr="004A2056">
        <w:rPr>
          <w:rFonts w:ascii="Times New Roman" w:eastAsia="Calibri" w:hAnsi="Times New Roman" w:cs="Times New Roman"/>
          <w:bCs/>
          <w:kern w:val="0"/>
          <w:sz w:val="24"/>
          <w:szCs w:val="24"/>
          <w14:ligatures w14:val="none"/>
        </w:rPr>
        <w:t>Galacto</w:t>
      </w:r>
      <w:proofErr w:type="spellEnd"/>
      <w:r w:rsidRPr="004A2056">
        <w:rPr>
          <w:rFonts w:ascii="Times New Roman" w:eastAsia="Calibri" w:hAnsi="Times New Roman" w:cs="Times New Roman"/>
          <w:bCs/>
          <w:kern w:val="0"/>
          <w:sz w:val="24"/>
          <w:szCs w:val="24"/>
          <w14:ligatures w14:val="none"/>
        </w:rPr>
        <w:t xml:space="preserve">-oligosaccharides ameliorate </w:t>
      </w:r>
      <w:proofErr w:type="spellStart"/>
      <w:r w:rsidRPr="004A2056">
        <w:rPr>
          <w:rFonts w:ascii="Times New Roman" w:eastAsia="Calibri" w:hAnsi="Times New Roman" w:cs="Times New Roman"/>
          <w:bCs/>
          <w:kern w:val="0"/>
          <w:sz w:val="24"/>
          <w:szCs w:val="24"/>
          <w14:ligatures w14:val="none"/>
        </w:rPr>
        <w:t>dysbiotic</w:t>
      </w:r>
      <w:proofErr w:type="spellEnd"/>
      <w:r w:rsidRPr="004A2056">
        <w:rPr>
          <w:rFonts w:ascii="Times New Roman" w:eastAsia="Calibri" w:hAnsi="Times New Roman" w:cs="Times New Roman"/>
          <w:bCs/>
          <w:kern w:val="0"/>
          <w:sz w:val="24"/>
          <w:szCs w:val="24"/>
          <w14:ligatures w14:val="none"/>
        </w:rPr>
        <w:t xml:space="preserve"> </w:t>
      </w:r>
      <w:proofErr w:type="spellStart"/>
      <w:r w:rsidRPr="004A2056">
        <w:rPr>
          <w:rFonts w:ascii="Times New Roman" w:eastAsia="Calibri" w:hAnsi="Times New Roman" w:cs="Times New Roman"/>
          <w:bCs/>
          <w:kern w:val="0"/>
          <w:sz w:val="24"/>
          <w:szCs w:val="24"/>
          <w14:ligatures w14:val="none"/>
        </w:rPr>
        <w:t>Bifidobacteriaceae</w:t>
      </w:r>
      <w:proofErr w:type="spellEnd"/>
      <w:r w:rsidRPr="004A2056">
        <w:rPr>
          <w:rFonts w:ascii="Times New Roman" w:eastAsia="Calibri" w:hAnsi="Times New Roman" w:cs="Times New Roman"/>
          <w:bCs/>
          <w:kern w:val="0"/>
          <w:sz w:val="24"/>
          <w:szCs w:val="24"/>
          <w14:ligatures w14:val="none"/>
        </w:rPr>
        <w:t xml:space="preserve"> decline in Japanese patients with type 2 diabetes. </w:t>
      </w:r>
      <w:proofErr w:type="spellStart"/>
      <w:r w:rsidRPr="004A2056">
        <w:rPr>
          <w:rFonts w:ascii="Times New Roman" w:eastAsia="Calibri" w:hAnsi="Times New Roman" w:cs="Times New Roman"/>
          <w:bCs/>
          <w:kern w:val="0"/>
          <w:sz w:val="24"/>
          <w:szCs w:val="24"/>
          <w14:ligatures w14:val="none"/>
        </w:rPr>
        <w:t>Benef</w:t>
      </w:r>
      <w:proofErr w:type="spellEnd"/>
      <w:r w:rsidRPr="004A2056">
        <w:rPr>
          <w:rFonts w:ascii="Times New Roman" w:eastAsia="Calibri" w:hAnsi="Times New Roman" w:cs="Times New Roman"/>
          <w:bCs/>
          <w:kern w:val="0"/>
          <w:sz w:val="24"/>
          <w:szCs w:val="24"/>
          <w14:ligatures w14:val="none"/>
        </w:rPr>
        <w:t xml:space="preserve"> Microbes. 2017;8(5):705-716. </w:t>
      </w:r>
    </w:p>
    <w:p w14:paraId="6D7D35B8" w14:textId="77777777" w:rsidR="00977043" w:rsidRPr="009319F4" w:rsidRDefault="00977043" w:rsidP="00837651">
      <w:pPr>
        <w:pStyle w:val="ListParagraph"/>
        <w:spacing w:after="0" w:line="240" w:lineRule="auto"/>
        <w:ind w:left="0"/>
        <w:rPr>
          <w:rFonts w:ascii="Times New Roman" w:eastAsia="Aptos" w:hAnsi="Times New Roman" w:cs="Times New Roman"/>
          <w:sz w:val="24"/>
          <w:szCs w:val="24"/>
        </w:rPr>
      </w:pPr>
    </w:p>
    <w:p w14:paraId="6A45AF15" w14:textId="0B0CE6BB" w:rsidR="0070244E" w:rsidRPr="004A2056" w:rsidRDefault="0070244E"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González-Hernández LA, Jave-Suarez LF, </w:t>
      </w:r>
      <w:proofErr w:type="spellStart"/>
      <w:r w:rsidRPr="004A2056">
        <w:rPr>
          <w:rFonts w:ascii="Times New Roman" w:eastAsia="Aptos" w:hAnsi="Times New Roman" w:cs="Times New Roman"/>
          <w:sz w:val="24"/>
          <w:szCs w:val="24"/>
        </w:rPr>
        <w:t>Fafutis</w:t>
      </w:r>
      <w:proofErr w:type="spellEnd"/>
      <w:r w:rsidRPr="004A2056">
        <w:rPr>
          <w:rFonts w:ascii="Times New Roman" w:eastAsia="Aptos" w:hAnsi="Times New Roman" w:cs="Times New Roman"/>
          <w:sz w:val="24"/>
          <w:szCs w:val="24"/>
        </w:rPr>
        <w:t xml:space="preserve">-Morris M, Montes-Salcedo KE, Valle-Gutierrez LG, Campos-Loza AE, Enciso-Gómez LF, Andrade-Villanueva JF. </w:t>
      </w:r>
      <w:proofErr w:type="spellStart"/>
      <w:r w:rsidRPr="004A2056">
        <w:rPr>
          <w:rFonts w:ascii="Times New Roman" w:eastAsia="Aptos" w:hAnsi="Times New Roman" w:cs="Times New Roman"/>
          <w:sz w:val="24"/>
          <w:szCs w:val="24"/>
        </w:rPr>
        <w:t>Synbiotic</w:t>
      </w:r>
      <w:proofErr w:type="spellEnd"/>
      <w:r w:rsidRPr="004A2056">
        <w:rPr>
          <w:rFonts w:ascii="Times New Roman" w:eastAsia="Aptos" w:hAnsi="Times New Roman" w:cs="Times New Roman"/>
          <w:sz w:val="24"/>
          <w:szCs w:val="24"/>
        </w:rPr>
        <w:t xml:space="preserve"> therapy decreases microbial translocation and inflammation and improves immunological status in HIV-infected patients: a double-blind randomized controlled pilot trial. </w:t>
      </w:r>
      <w:proofErr w:type="spellStart"/>
      <w:r w:rsidRPr="004A2056">
        <w:rPr>
          <w:rFonts w:ascii="Times New Roman" w:eastAsia="Aptos" w:hAnsi="Times New Roman" w:cs="Times New Roman"/>
          <w:sz w:val="24"/>
          <w:szCs w:val="24"/>
        </w:rPr>
        <w:t>Nutr</w:t>
      </w:r>
      <w:proofErr w:type="spellEnd"/>
      <w:r w:rsidRPr="004A2056">
        <w:rPr>
          <w:rFonts w:ascii="Times New Roman" w:eastAsia="Aptos" w:hAnsi="Times New Roman" w:cs="Times New Roman"/>
          <w:sz w:val="24"/>
          <w:szCs w:val="24"/>
        </w:rPr>
        <w:t xml:space="preserve"> J. 2012;11:90.</w:t>
      </w:r>
    </w:p>
    <w:p w14:paraId="0E5AA14F"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45EAFDA9" w14:textId="59F46531"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lang w:eastAsia="en-CA"/>
        </w:rPr>
        <w:t>González-Herrera SM, Simental-</w:t>
      </w:r>
      <w:proofErr w:type="spellStart"/>
      <w:r w:rsidRPr="004A2056">
        <w:rPr>
          <w:rFonts w:ascii="Times New Roman" w:hAnsi="Times New Roman" w:cs="Times New Roman"/>
          <w:sz w:val="24"/>
          <w:szCs w:val="24"/>
          <w:lang w:eastAsia="en-CA"/>
        </w:rPr>
        <w:t>Mendía</w:t>
      </w:r>
      <w:proofErr w:type="spellEnd"/>
      <w:r w:rsidRPr="004A2056">
        <w:rPr>
          <w:rFonts w:ascii="Times New Roman" w:hAnsi="Times New Roman" w:cs="Times New Roman"/>
          <w:sz w:val="24"/>
          <w:szCs w:val="24"/>
          <w:lang w:eastAsia="en-CA"/>
        </w:rPr>
        <w:t xml:space="preserve"> LE, López MG, Rocha-Guzmán NE, Rutiaga-Quiñones OM, Rodríguez-Herrera R, Gamboa-Gómez CI. Effect of agave </w:t>
      </w:r>
      <w:proofErr w:type="spellStart"/>
      <w:r w:rsidRPr="004A2056">
        <w:rPr>
          <w:rFonts w:ascii="Times New Roman" w:hAnsi="Times New Roman" w:cs="Times New Roman"/>
          <w:sz w:val="24"/>
          <w:szCs w:val="24"/>
          <w:lang w:eastAsia="en-CA"/>
        </w:rPr>
        <w:t>fructans</w:t>
      </w:r>
      <w:proofErr w:type="spellEnd"/>
      <w:r w:rsidRPr="004A2056">
        <w:rPr>
          <w:rFonts w:ascii="Times New Roman" w:hAnsi="Times New Roman" w:cs="Times New Roman"/>
          <w:sz w:val="24"/>
          <w:szCs w:val="24"/>
          <w:lang w:eastAsia="en-CA"/>
        </w:rPr>
        <w:t xml:space="preserve"> on the production of short chain fatty acid in mice. Food Sci </w:t>
      </w:r>
      <w:proofErr w:type="spellStart"/>
      <w:r w:rsidRPr="004A2056">
        <w:rPr>
          <w:rFonts w:ascii="Times New Roman" w:hAnsi="Times New Roman" w:cs="Times New Roman"/>
          <w:sz w:val="24"/>
          <w:szCs w:val="24"/>
          <w:lang w:eastAsia="en-CA"/>
        </w:rPr>
        <w:t>Biotechnol</w:t>
      </w:r>
      <w:proofErr w:type="spellEnd"/>
      <w:r w:rsidRPr="004A2056">
        <w:rPr>
          <w:rFonts w:ascii="Times New Roman" w:hAnsi="Times New Roman" w:cs="Times New Roman"/>
          <w:sz w:val="24"/>
          <w:szCs w:val="24"/>
          <w:lang w:eastAsia="en-CA"/>
        </w:rPr>
        <w:t>. 2019;28(5):1493-1498.</w:t>
      </w:r>
    </w:p>
    <w:p w14:paraId="63120B71"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2BBDCBFC" w14:textId="07A24D88" w:rsidR="007A1A08" w:rsidRPr="004A2056" w:rsidRDefault="007A1A08" w:rsidP="00837651">
      <w:pPr>
        <w:spacing w:after="0" w:line="240" w:lineRule="auto"/>
        <w:rPr>
          <w:rFonts w:ascii="Times New Roman" w:eastAsia="Calibri" w:hAnsi="Times New Roman" w:cs="Times New Roman"/>
          <w:bCs/>
          <w:kern w:val="0"/>
          <w:sz w:val="24"/>
          <w:szCs w:val="24"/>
          <w14:ligatures w14:val="none"/>
        </w:rPr>
      </w:pPr>
      <w:r w:rsidRPr="004A2056">
        <w:rPr>
          <w:rFonts w:ascii="Times New Roman" w:eastAsia="Calibri" w:hAnsi="Times New Roman" w:cs="Times New Roman"/>
          <w:bCs/>
          <w:kern w:val="0"/>
          <w:sz w:val="24"/>
          <w:szCs w:val="24"/>
          <w14:ligatures w14:val="none"/>
        </w:rPr>
        <w:t xml:space="preserve">Grimaldi R, Gibson GR, </w:t>
      </w:r>
      <w:proofErr w:type="spellStart"/>
      <w:r w:rsidRPr="004A2056">
        <w:rPr>
          <w:rFonts w:ascii="Times New Roman" w:eastAsia="Calibri" w:hAnsi="Times New Roman" w:cs="Times New Roman"/>
          <w:bCs/>
          <w:kern w:val="0"/>
          <w:sz w:val="24"/>
          <w:szCs w:val="24"/>
          <w14:ligatures w14:val="none"/>
        </w:rPr>
        <w:t>Vulevic</w:t>
      </w:r>
      <w:proofErr w:type="spellEnd"/>
      <w:r w:rsidRPr="004A2056">
        <w:rPr>
          <w:rFonts w:ascii="Times New Roman" w:eastAsia="Calibri" w:hAnsi="Times New Roman" w:cs="Times New Roman"/>
          <w:bCs/>
          <w:kern w:val="0"/>
          <w:sz w:val="24"/>
          <w:szCs w:val="24"/>
          <w14:ligatures w14:val="none"/>
        </w:rPr>
        <w:t xml:space="preserve"> J, </w:t>
      </w:r>
      <w:proofErr w:type="spellStart"/>
      <w:r w:rsidRPr="004A2056">
        <w:rPr>
          <w:rFonts w:ascii="Times New Roman" w:eastAsia="Calibri" w:hAnsi="Times New Roman" w:cs="Times New Roman"/>
          <w:bCs/>
          <w:kern w:val="0"/>
          <w:sz w:val="24"/>
          <w:szCs w:val="24"/>
          <w14:ligatures w14:val="none"/>
        </w:rPr>
        <w:t>Giallourou</w:t>
      </w:r>
      <w:proofErr w:type="spellEnd"/>
      <w:r w:rsidRPr="004A2056">
        <w:rPr>
          <w:rFonts w:ascii="Times New Roman" w:eastAsia="Calibri" w:hAnsi="Times New Roman" w:cs="Times New Roman"/>
          <w:bCs/>
          <w:kern w:val="0"/>
          <w:sz w:val="24"/>
          <w:szCs w:val="24"/>
          <w14:ligatures w14:val="none"/>
        </w:rPr>
        <w:t xml:space="preserve"> N, Castro-Mejía JL, Hansen LH, Leigh Gibson E, Nielsen DS, Costabile A. A prebiotic intervention study in children with autism spectrum disorders (ASDs). Microbiome. 2018;6(1):133.</w:t>
      </w:r>
    </w:p>
    <w:p w14:paraId="6902CEA0" w14:textId="77777777" w:rsidR="007A1A08" w:rsidRPr="009319F4" w:rsidRDefault="007A1A08" w:rsidP="00837651">
      <w:pPr>
        <w:pStyle w:val="ListParagraph"/>
        <w:spacing w:after="0" w:line="240" w:lineRule="auto"/>
        <w:ind w:left="0"/>
        <w:rPr>
          <w:rFonts w:ascii="Times New Roman" w:eastAsia="Calibri" w:hAnsi="Times New Roman" w:cs="Times New Roman"/>
          <w:bCs/>
          <w:kern w:val="0"/>
          <w:sz w:val="24"/>
          <w:szCs w:val="24"/>
          <w14:ligatures w14:val="none"/>
        </w:rPr>
      </w:pPr>
    </w:p>
    <w:p w14:paraId="519A3C85" w14:textId="26D1CB80" w:rsidR="00FF1C39" w:rsidRPr="004A2056" w:rsidRDefault="005E4043" w:rsidP="00837651">
      <w:pPr>
        <w:spacing w:after="0" w:line="240" w:lineRule="auto"/>
        <w:rPr>
          <w:rFonts w:ascii="Times New Roman" w:eastAsia="Calibri" w:hAnsi="Times New Roman" w:cs="Times New Roman"/>
          <w:color w:val="000000"/>
          <w:kern w:val="0"/>
          <w:sz w:val="24"/>
          <w:szCs w:val="24"/>
          <w14:ligatures w14:val="none"/>
        </w:rPr>
      </w:pPr>
      <w:r w:rsidRPr="004A2056">
        <w:rPr>
          <w:rFonts w:ascii="Times New Roman" w:eastAsia="Calibri" w:hAnsi="Times New Roman" w:cs="Times New Roman"/>
          <w:bCs/>
          <w:color w:val="000000"/>
          <w:kern w:val="0"/>
          <w:sz w:val="24"/>
          <w:szCs w:val="24"/>
          <w14:ligatures w14:val="none"/>
        </w:rPr>
        <w:t>Haskell WL, Spiller GA, Jensen</w:t>
      </w:r>
      <w:r w:rsidR="00955506" w:rsidRPr="004A2056">
        <w:rPr>
          <w:rFonts w:ascii="Times New Roman" w:eastAsia="Calibri" w:hAnsi="Times New Roman" w:cs="Times New Roman"/>
          <w:bCs/>
          <w:color w:val="000000"/>
          <w:kern w:val="0"/>
          <w:sz w:val="24"/>
          <w:szCs w:val="24"/>
          <w14:ligatures w14:val="none"/>
        </w:rPr>
        <w:t xml:space="preserve"> CD</w:t>
      </w:r>
      <w:r w:rsidRPr="004A2056">
        <w:rPr>
          <w:rFonts w:ascii="Times New Roman" w:eastAsia="Calibri" w:hAnsi="Times New Roman" w:cs="Times New Roman"/>
          <w:bCs/>
          <w:color w:val="000000"/>
          <w:kern w:val="0"/>
          <w:sz w:val="24"/>
          <w:szCs w:val="24"/>
          <w14:ligatures w14:val="none"/>
        </w:rPr>
        <w:t>, Ellis</w:t>
      </w:r>
      <w:r w:rsidR="00955506" w:rsidRPr="004A2056">
        <w:rPr>
          <w:rFonts w:ascii="Times New Roman" w:eastAsia="Calibri" w:hAnsi="Times New Roman" w:cs="Times New Roman"/>
          <w:bCs/>
          <w:color w:val="000000"/>
          <w:kern w:val="0"/>
          <w:sz w:val="24"/>
          <w:szCs w:val="24"/>
          <w14:ligatures w14:val="none"/>
        </w:rPr>
        <w:t xml:space="preserve"> BK</w:t>
      </w:r>
      <w:r w:rsidRPr="004A2056">
        <w:rPr>
          <w:rFonts w:ascii="Times New Roman" w:eastAsia="Calibri" w:hAnsi="Times New Roman" w:cs="Times New Roman"/>
          <w:bCs/>
          <w:color w:val="000000"/>
          <w:kern w:val="0"/>
          <w:sz w:val="24"/>
          <w:szCs w:val="24"/>
          <w14:ligatures w14:val="none"/>
        </w:rPr>
        <w:t>, Gates</w:t>
      </w:r>
      <w:r w:rsidR="00955506" w:rsidRPr="004A2056">
        <w:rPr>
          <w:rFonts w:ascii="Times New Roman" w:eastAsia="Calibri" w:hAnsi="Times New Roman" w:cs="Times New Roman"/>
          <w:bCs/>
          <w:color w:val="000000"/>
          <w:kern w:val="0"/>
          <w:sz w:val="24"/>
          <w:szCs w:val="24"/>
          <w14:ligatures w14:val="none"/>
        </w:rPr>
        <w:t xml:space="preserve"> JE. Role of water-soluble dietary fiber in the management of elevated plasma cholesterol in healthy subjects.</w:t>
      </w:r>
      <w:r w:rsidR="00A42292" w:rsidRPr="004A2056">
        <w:rPr>
          <w:rFonts w:ascii="Times New Roman" w:hAnsi="Times New Roman" w:cs="Times New Roman"/>
          <w:sz w:val="24"/>
          <w:szCs w:val="24"/>
        </w:rPr>
        <w:t xml:space="preserve"> </w:t>
      </w:r>
      <w:r w:rsidR="00A42292" w:rsidRPr="004A2056">
        <w:rPr>
          <w:rFonts w:ascii="Times New Roman" w:eastAsia="Calibri" w:hAnsi="Times New Roman" w:cs="Times New Roman"/>
          <w:bCs/>
          <w:color w:val="000000"/>
          <w:kern w:val="0"/>
          <w:sz w:val="24"/>
          <w:szCs w:val="24"/>
          <w14:ligatures w14:val="none"/>
        </w:rPr>
        <w:t xml:space="preserve">Am J </w:t>
      </w:r>
      <w:proofErr w:type="spellStart"/>
      <w:r w:rsidR="00A42292" w:rsidRPr="004A2056">
        <w:rPr>
          <w:rFonts w:ascii="Times New Roman" w:eastAsia="Calibri" w:hAnsi="Times New Roman" w:cs="Times New Roman"/>
          <w:bCs/>
          <w:color w:val="000000"/>
          <w:kern w:val="0"/>
          <w:sz w:val="24"/>
          <w:szCs w:val="24"/>
          <w14:ligatures w14:val="none"/>
        </w:rPr>
        <w:t>Cardiol</w:t>
      </w:r>
      <w:proofErr w:type="spellEnd"/>
      <w:r w:rsidR="00A42292" w:rsidRPr="004A2056">
        <w:rPr>
          <w:rFonts w:ascii="Times New Roman" w:eastAsia="Calibri" w:hAnsi="Times New Roman" w:cs="Times New Roman"/>
          <w:bCs/>
          <w:color w:val="000000"/>
          <w:kern w:val="0"/>
          <w:sz w:val="24"/>
          <w:szCs w:val="24"/>
          <w14:ligatures w14:val="none"/>
        </w:rPr>
        <w:t xml:space="preserve">. </w:t>
      </w:r>
      <w:r w:rsidR="00A42292" w:rsidRPr="004A2056">
        <w:rPr>
          <w:rFonts w:ascii="Times New Roman" w:eastAsia="Calibri" w:hAnsi="Times New Roman" w:cs="Times New Roman"/>
          <w:color w:val="000000"/>
          <w:kern w:val="0"/>
          <w:sz w:val="24"/>
          <w:szCs w:val="24"/>
          <w14:ligatures w14:val="none"/>
        </w:rPr>
        <w:t>1992;69(5):433-</w:t>
      </w:r>
      <w:r w:rsidR="00517EBB">
        <w:rPr>
          <w:rFonts w:ascii="Times New Roman" w:eastAsia="Calibri" w:hAnsi="Times New Roman" w:cs="Times New Roman"/>
          <w:color w:val="000000"/>
          <w:kern w:val="0"/>
          <w:sz w:val="24"/>
          <w:szCs w:val="24"/>
          <w14:ligatures w14:val="none"/>
        </w:rPr>
        <w:t>43</w:t>
      </w:r>
      <w:r w:rsidR="00A42292" w:rsidRPr="004A2056">
        <w:rPr>
          <w:rFonts w:ascii="Times New Roman" w:eastAsia="Calibri" w:hAnsi="Times New Roman" w:cs="Times New Roman"/>
          <w:color w:val="000000"/>
          <w:kern w:val="0"/>
          <w:sz w:val="24"/>
          <w:szCs w:val="24"/>
          <w14:ligatures w14:val="none"/>
        </w:rPr>
        <w:t>9.</w:t>
      </w:r>
    </w:p>
    <w:p w14:paraId="251092A9" w14:textId="77777777" w:rsidR="00FF1C39" w:rsidRPr="009319F4" w:rsidRDefault="00FF1C39" w:rsidP="00837651">
      <w:pPr>
        <w:pStyle w:val="ListParagraph"/>
        <w:spacing w:after="0" w:line="240" w:lineRule="auto"/>
        <w:ind w:left="0"/>
        <w:rPr>
          <w:rFonts w:ascii="Times New Roman" w:eastAsia="Calibri" w:hAnsi="Times New Roman" w:cs="Times New Roman"/>
          <w:color w:val="000000"/>
          <w:kern w:val="0"/>
          <w:sz w:val="24"/>
          <w:szCs w:val="24"/>
          <w14:ligatures w14:val="none"/>
        </w:rPr>
      </w:pPr>
    </w:p>
    <w:p w14:paraId="0CB636B5" w14:textId="28D711A6" w:rsidR="005E469A" w:rsidRPr="004A2056" w:rsidRDefault="005E469A" w:rsidP="00837651">
      <w:pPr>
        <w:spacing w:after="0" w:line="240" w:lineRule="auto"/>
        <w:rPr>
          <w:rFonts w:ascii="Times New Roman" w:eastAsia="Calibri" w:hAnsi="Times New Roman" w:cs="Times New Roman"/>
          <w:bCs/>
          <w:color w:val="000000"/>
          <w:kern w:val="0"/>
          <w:sz w:val="24"/>
          <w:szCs w:val="24"/>
          <w14:ligatures w14:val="none"/>
        </w:rPr>
      </w:pPr>
      <w:r w:rsidRPr="004A2056">
        <w:rPr>
          <w:rFonts w:ascii="Times New Roman" w:eastAsia="Calibri" w:hAnsi="Times New Roman" w:cs="Times New Roman"/>
          <w:bCs/>
          <w:color w:val="000000"/>
          <w:kern w:val="0"/>
          <w:sz w:val="24"/>
          <w:szCs w:val="24"/>
          <w14:ligatures w14:val="none"/>
        </w:rPr>
        <w:t xml:space="preserve">Hasle G, Raastad R, Bjune G, </w:t>
      </w:r>
      <w:proofErr w:type="spellStart"/>
      <w:r w:rsidRPr="004A2056">
        <w:rPr>
          <w:rFonts w:ascii="Times New Roman" w:eastAsia="Calibri" w:hAnsi="Times New Roman" w:cs="Times New Roman"/>
          <w:bCs/>
          <w:color w:val="000000"/>
          <w:kern w:val="0"/>
          <w:sz w:val="24"/>
          <w:szCs w:val="24"/>
          <w14:ligatures w14:val="none"/>
        </w:rPr>
        <w:t>Jenum</w:t>
      </w:r>
      <w:proofErr w:type="spellEnd"/>
      <w:r w:rsidRPr="004A2056">
        <w:rPr>
          <w:rFonts w:ascii="Times New Roman" w:eastAsia="Calibri" w:hAnsi="Times New Roman" w:cs="Times New Roman"/>
          <w:bCs/>
          <w:color w:val="000000"/>
          <w:kern w:val="0"/>
          <w:sz w:val="24"/>
          <w:szCs w:val="24"/>
          <w14:ligatures w14:val="none"/>
        </w:rPr>
        <w:t xml:space="preserve"> PA, Heier L. Can a </w:t>
      </w:r>
      <w:proofErr w:type="spellStart"/>
      <w:r w:rsidRPr="004A2056">
        <w:rPr>
          <w:rFonts w:ascii="Times New Roman" w:eastAsia="Calibri" w:hAnsi="Times New Roman" w:cs="Times New Roman"/>
          <w:bCs/>
          <w:color w:val="000000"/>
          <w:kern w:val="0"/>
          <w:sz w:val="24"/>
          <w:szCs w:val="24"/>
          <w14:ligatures w14:val="none"/>
        </w:rPr>
        <w:t>galacto</w:t>
      </w:r>
      <w:proofErr w:type="spellEnd"/>
      <w:r w:rsidRPr="004A2056">
        <w:rPr>
          <w:rFonts w:ascii="Times New Roman" w:eastAsia="Calibri" w:hAnsi="Times New Roman" w:cs="Times New Roman"/>
          <w:bCs/>
          <w:color w:val="000000"/>
          <w:kern w:val="0"/>
          <w:sz w:val="24"/>
          <w:szCs w:val="24"/>
          <w14:ligatures w14:val="none"/>
        </w:rPr>
        <w:t>-oligosaccharide reduce the risk of traveller's diarrhoea? A placebo-controlled, randomized, double-blind study. J Travel Med. 2017;24(5).</w:t>
      </w:r>
    </w:p>
    <w:p w14:paraId="5C10D487" w14:textId="77777777" w:rsidR="005E469A" w:rsidRPr="009319F4" w:rsidRDefault="005E469A" w:rsidP="00837651">
      <w:pPr>
        <w:pStyle w:val="ListParagraph"/>
        <w:spacing w:after="0" w:line="240" w:lineRule="auto"/>
        <w:ind w:left="0"/>
        <w:rPr>
          <w:rFonts w:ascii="Times New Roman" w:eastAsia="Calibri" w:hAnsi="Times New Roman" w:cs="Times New Roman"/>
          <w:bCs/>
          <w:color w:val="000000"/>
          <w:kern w:val="0"/>
          <w:sz w:val="24"/>
          <w:szCs w:val="24"/>
          <w14:ligatures w14:val="none"/>
        </w:rPr>
      </w:pPr>
    </w:p>
    <w:p w14:paraId="03B02535" w14:textId="79AF9572" w:rsidR="00381719" w:rsidRPr="004A2056" w:rsidRDefault="00381719"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Hegar B, Wibowo Y, </w:t>
      </w:r>
      <w:proofErr w:type="spellStart"/>
      <w:r w:rsidRPr="004A2056">
        <w:rPr>
          <w:rFonts w:ascii="Times New Roman" w:eastAsiaTheme="minorEastAsia" w:hAnsi="Times New Roman" w:cs="Times New Roman"/>
          <w:sz w:val="24"/>
          <w:szCs w:val="24"/>
          <w:lang w:val="en-US"/>
        </w:rPr>
        <w:t>Basrowi</w:t>
      </w:r>
      <w:proofErr w:type="spellEnd"/>
      <w:r w:rsidRPr="004A2056">
        <w:rPr>
          <w:rFonts w:ascii="Times New Roman" w:eastAsiaTheme="minorEastAsia" w:hAnsi="Times New Roman" w:cs="Times New Roman"/>
          <w:sz w:val="24"/>
          <w:szCs w:val="24"/>
          <w:lang w:val="en-US"/>
        </w:rPr>
        <w:t xml:space="preserve"> RW, </w:t>
      </w:r>
      <w:proofErr w:type="spellStart"/>
      <w:r w:rsidRPr="004A2056">
        <w:rPr>
          <w:rFonts w:ascii="Times New Roman" w:eastAsiaTheme="minorEastAsia" w:hAnsi="Times New Roman" w:cs="Times New Roman"/>
          <w:sz w:val="24"/>
          <w:szCs w:val="24"/>
          <w:lang w:val="en-US"/>
        </w:rPr>
        <w:t>Ranuh</w:t>
      </w:r>
      <w:proofErr w:type="spellEnd"/>
      <w:r w:rsidRPr="004A2056">
        <w:rPr>
          <w:rFonts w:ascii="Times New Roman" w:eastAsiaTheme="minorEastAsia" w:hAnsi="Times New Roman" w:cs="Times New Roman"/>
          <w:sz w:val="24"/>
          <w:szCs w:val="24"/>
          <w:lang w:val="en-US"/>
        </w:rPr>
        <w:t xml:space="preserve"> RG, Sudarmo SM, Munasir Z, </w:t>
      </w:r>
      <w:proofErr w:type="spellStart"/>
      <w:r w:rsidRPr="004A2056">
        <w:rPr>
          <w:rFonts w:ascii="Times New Roman" w:eastAsiaTheme="minorEastAsia" w:hAnsi="Times New Roman" w:cs="Times New Roman"/>
          <w:sz w:val="24"/>
          <w:szCs w:val="24"/>
          <w:lang w:val="en-US"/>
        </w:rPr>
        <w:t>Atthiyah</w:t>
      </w:r>
      <w:proofErr w:type="spellEnd"/>
      <w:r w:rsidRPr="004A2056">
        <w:rPr>
          <w:rFonts w:ascii="Times New Roman" w:eastAsiaTheme="minorEastAsia" w:hAnsi="Times New Roman" w:cs="Times New Roman"/>
          <w:sz w:val="24"/>
          <w:szCs w:val="24"/>
          <w:lang w:val="en-US"/>
        </w:rPr>
        <w:t xml:space="preserve"> AF, Widodo AD, </w:t>
      </w:r>
      <w:proofErr w:type="spellStart"/>
      <w:r w:rsidRPr="004A2056">
        <w:rPr>
          <w:rFonts w:ascii="Times New Roman" w:eastAsiaTheme="minorEastAsia" w:hAnsi="Times New Roman" w:cs="Times New Roman"/>
          <w:sz w:val="24"/>
          <w:szCs w:val="24"/>
          <w:lang w:val="en-US"/>
        </w:rPr>
        <w:t>Supriatmo</w:t>
      </w:r>
      <w:proofErr w:type="spellEnd"/>
      <w:r w:rsidRPr="004A2056">
        <w:rPr>
          <w:rFonts w:ascii="Times New Roman" w:eastAsiaTheme="minorEastAsia" w:hAnsi="Times New Roman" w:cs="Times New Roman"/>
          <w:sz w:val="24"/>
          <w:szCs w:val="24"/>
          <w:lang w:val="en-US"/>
        </w:rPr>
        <w:t xml:space="preserve">, Kadim M, Suryawan A, Diana NR, </w:t>
      </w:r>
      <w:proofErr w:type="spellStart"/>
      <w:r w:rsidRPr="004A2056">
        <w:rPr>
          <w:rFonts w:ascii="Times New Roman" w:eastAsiaTheme="minorEastAsia" w:hAnsi="Times New Roman" w:cs="Times New Roman"/>
          <w:sz w:val="24"/>
          <w:szCs w:val="24"/>
          <w:lang w:val="en-US"/>
        </w:rPr>
        <w:t>Manoppo</w:t>
      </w:r>
      <w:proofErr w:type="spellEnd"/>
      <w:r w:rsidRPr="004A2056">
        <w:rPr>
          <w:rFonts w:ascii="Times New Roman" w:eastAsiaTheme="minorEastAsia" w:hAnsi="Times New Roman" w:cs="Times New Roman"/>
          <w:sz w:val="24"/>
          <w:szCs w:val="24"/>
          <w:lang w:val="en-US"/>
        </w:rPr>
        <w:t xml:space="preserve"> C, Vandenplas Y. The Role of Two </w:t>
      </w:r>
      <w:r w:rsidRPr="004A2056">
        <w:rPr>
          <w:rFonts w:ascii="Times New Roman" w:eastAsiaTheme="minorEastAsia" w:hAnsi="Times New Roman" w:cs="Times New Roman"/>
          <w:sz w:val="24"/>
          <w:szCs w:val="24"/>
          <w:lang w:val="en-US"/>
        </w:rPr>
        <w:lastRenderedPageBreak/>
        <w:t xml:space="preserve">Human Milk Oligosaccharides, 2'-Fucosyllactose and </w:t>
      </w:r>
      <w:proofErr w:type="spellStart"/>
      <w:r w:rsidRPr="004A2056">
        <w:rPr>
          <w:rFonts w:ascii="Times New Roman" w:eastAsiaTheme="minorEastAsia" w:hAnsi="Times New Roman" w:cs="Times New Roman"/>
          <w:sz w:val="24"/>
          <w:szCs w:val="24"/>
          <w:lang w:val="en-US"/>
        </w:rPr>
        <w:t>Lacto</w:t>
      </w:r>
      <w:proofErr w:type="spellEnd"/>
      <w:r w:rsidRPr="004A2056">
        <w:rPr>
          <w:rFonts w:ascii="Times New Roman" w:eastAsiaTheme="minorEastAsia" w:hAnsi="Times New Roman" w:cs="Times New Roman"/>
          <w:sz w:val="24"/>
          <w:szCs w:val="24"/>
          <w:lang w:val="en-US"/>
        </w:rPr>
        <w:t>-N-</w:t>
      </w:r>
      <w:proofErr w:type="spellStart"/>
      <w:r w:rsidRPr="004A2056">
        <w:rPr>
          <w:rFonts w:ascii="Times New Roman" w:eastAsiaTheme="minorEastAsia" w:hAnsi="Times New Roman" w:cs="Times New Roman"/>
          <w:sz w:val="24"/>
          <w:szCs w:val="24"/>
          <w:lang w:val="en-US"/>
        </w:rPr>
        <w:t>Neotetraose</w:t>
      </w:r>
      <w:proofErr w:type="spellEnd"/>
      <w:r w:rsidRPr="004A2056">
        <w:rPr>
          <w:rFonts w:ascii="Times New Roman" w:eastAsiaTheme="minorEastAsia" w:hAnsi="Times New Roman" w:cs="Times New Roman"/>
          <w:sz w:val="24"/>
          <w:szCs w:val="24"/>
          <w:lang w:val="en-US"/>
        </w:rPr>
        <w:t xml:space="preserve">, in Infant Nutrition. </w:t>
      </w:r>
      <w:proofErr w:type="spellStart"/>
      <w:r w:rsidRPr="004A2056">
        <w:rPr>
          <w:rFonts w:ascii="Times New Roman" w:eastAsiaTheme="minorEastAsia" w:hAnsi="Times New Roman" w:cs="Times New Roman"/>
          <w:sz w:val="24"/>
          <w:szCs w:val="24"/>
          <w:lang w:val="en-US"/>
        </w:rPr>
        <w:t>Pediatr</w:t>
      </w:r>
      <w:proofErr w:type="spellEnd"/>
      <w:r w:rsidRPr="004A2056">
        <w:rPr>
          <w:rFonts w:ascii="Times New Roman" w:eastAsiaTheme="minorEastAsia" w:hAnsi="Times New Roman" w:cs="Times New Roman"/>
          <w:sz w:val="24"/>
          <w:szCs w:val="24"/>
          <w:lang w:val="en-US"/>
        </w:rPr>
        <w:t xml:space="preserve"> Gastroenterol Hepatol </w:t>
      </w:r>
      <w:proofErr w:type="spellStart"/>
      <w:r w:rsidRPr="004A2056">
        <w:rPr>
          <w:rFonts w:ascii="Times New Roman" w:eastAsiaTheme="minorEastAsia" w:hAnsi="Times New Roman" w:cs="Times New Roman"/>
          <w:sz w:val="24"/>
          <w:szCs w:val="24"/>
          <w:lang w:val="en-US"/>
        </w:rPr>
        <w:t>Nutr</w:t>
      </w:r>
      <w:proofErr w:type="spellEnd"/>
      <w:r w:rsidRPr="004A2056">
        <w:rPr>
          <w:rFonts w:ascii="Times New Roman" w:eastAsiaTheme="minorEastAsia" w:hAnsi="Times New Roman" w:cs="Times New Roman"/>
          <w:sz w:val="24"/>
          <w:szCs w:val="24"/>
          <w:lang w:val="en-US"/>
        </w:rPr>
        <w:t>. 2019;22(4):330-340.</w:t>
      </w:r>
    </w:p>
    <w:p w14:paraId="264E58D4" w14:textId="77777777" w:rsidR="00381719" w:rsidRPr="009319F4" w:rsidRDefault="00381719" w:rsidP="00837651">
      <w:pPr>
        <w:pStyle w:val="ListParagraph"/>
        <w:spacing w:after="0" w:line="240" w:lineRule="auto"/>
        <w:ind w:left="0"/>
        <w:rPr>
          <w:rFonts w:ascii="Times New Roman" w:hAnsi="Times New Roman" w:cs="Times New Roman"/>
          <w:sz w:val="24"/>
          <w:szCs w:val="24"/>
          <w:lang w:val="en-US" w:eastAsia="en-CA"/>
        </w:rPr>
      </w:pPr>
    </w:p>
    <w:p w14:paraId="464DE017" w14:textId="77777777"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lang w:val="en-US" w:eastAsia="en-CA"/>
        </w:rPr>
        <w:t xml:space="preserve">Hess JR, Birkett AM, Thomas W, Slavin JL. Effects of short-chain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on satiety responses in healthy men and women. Appetite. 2011;56(1):128-134. </w:t>
      </w:r>
    </w:p>
    <w:p w14:paraId="349ABDBB"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2F6D6D93" w14:textId="77777777"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lang w:val="en-US" w:eastAsia="en-CA"/>
        </w:rPr>
        <w:t xml:space="preserve">Hidaka H, Hirayama M, Tokunaga T, Eida T. The effects of undigestible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on intestinal microflora and various physiological functions on human health. Adv Exp Med Biol. 1990;270:105-117.</w:t>
      </w:r>
    </w:p>
    <w:p w14:paraId="2C27DDDD"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2ECC9161" w14:textId="4A5B4A0D" w:rsidR="00A714AB" w:rsidRPr="004A2056" w:rsidRDefault="00A714AB" w:rsidP="00837651">
      <w:pPr>
        <w:spacing w:after="0" w:line="240" w:lineRule="auto"/>
        <w:rPr>
          <w:rFonts w:ascii="Times New Roman" w:hAnsi="Times New Roman" w:cs="Times New Roman"/>
          <w:sz w:val="24"/>
          <w:szCs w:val="24"/>
          <w:lang w:val="en-US" w:eastAsia="en-CA"/>
        </w:rPr>
      </w:pPr>
      <w:r w:rsidRPr="004A2056">
        <w:rPr>
          <w:rFonts w:ascii="Times New Roman" w:eastAsiaTheme="minorEastAsia" w:hAnsi="Times New Roman" w:cs="Times New Roman"/>
          <w:sz w:val="24"/>
          <w:szCs w:val="24"/>
          <w:lang w:val="en-US"/>
        </w:rPr>
        <w:t xml:space="preserve">Hill DR, Buck RH. Infants Fed Breastmilk or 2'-FL Supplemented Formula Have Similar Systemic Levels of Microbiota-Derived Secondary Bile Acids. Nutrients. 2023;15(10):2339. </w:t>
      </w:r>
    </w:p>
    <w:p w14:paraId="78F21325" w14:textId="77777777" w:rsidR="00A714AB" w:rsidRPr="009319F4" w:rsidRDefault="00A714AB" w:rsidP="00837651">
      <w:pPr>
        <w:pStyle w:val="ListParagraph"/>
        <w:spacing w:after="0" w:line="240" w:lineRule="auto"/>
        <w:ind w:left="0"/>
        <w:rPr>
          <w:rFonts w:ascii="Times New Roman" w:hAnsi="Times New Roman" w:cs="Times New Roman"/>
          <w:sz w:val="24"/>
          <w:szCs w:val="24"/>
        </w:rPr>
      </w:pPr>
    </w:p>
    <w:p w14:paraId="10773F7B" w14:textId="7BCBD662"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t xml:space="preserve">Hopkins MJ, Cummings JH, Macfarlane GT.  Inter-species differences in maximum specific growth rates and cell yields of bifidobacteria cultured on oligosaccharides and other simple </w:t>
      </w:r>
      <w:proofErr w:type="spellStart"/>
      <w:r w:rsidRPr="004A2056">
        <w:rPr>
          <w:rFonts w:ascii="Times New Roman" w:hAnsi="Times New Roman" w:cs="Times New Roman"/>
          <w:sz w:val="24"/>
          <w:szCs w:val="24"/>
        </w:rPr>
        <w:t>carbohdyrate</w:t>
      </w:r>
      <w:proofErr w:type="spellEnd"/>
      <w:r w:rsidRPr="004A2056">
        <w:rPr>
          <w:rFonts w:ascii="Times New Roman" w:hAnsi="Times New Roman" w:cs="Times New Roman"/>
          <w:sz w:val="24"/>
          <w:szCs w:val="24"/>
        </w:rPr>
        <w:t xml:space="preserve"> sources.  J App Microbiol. 1998;85(2):381-386.</w:t>
      </w:r>
    </w:p>
    <w:p w14:paraId="49CAFD24"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21F8E775" w14:textId="08EF7129" w:rsidR="009B3876" w:rsidRPr="004A2056" w:rsidRDefault="00675868"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Huaman JW, Mego M, Manichanh C, </w:t>
      </w:r>
      <w:proofErr w:type="spellStart"/>
      <w:r w:rsidRPr="004A2056">
        <w:rPr>
          <w:rFonts w:ascii="Times New Roman" w:eastAsiaTheme="minorEastAsia" w:hAnsi="Times New Roman" w:cs="Times New Roman"/>
          <w:sz w:val="24"/>
          <w:szCs w:val="24"/>
          <w:lang w:val="en-US"/>
        </w:rPr>
        <w:t>Cañellas</w:t>
      </w:r>
      <w:proofErr w:type="spellEnd"/>
      <w:r w:rsidRPr="004A2056">
        <w:rPr>
          <w:rFonts w:ascii="Times New Roman" w:eastAsiaTheme="minorEastAsia" w:hAnsi="Times New Roman" w:cs="Times New Roman"/>
          <w:sz w:val="24"/>
          <w:szCs w:val="24"/>
          <w:lang w:val="en-US"/>
        </w:rPr>
        <w:t xml:space="preserve"> N, </w:t>
      </w:r>
      <w:proofErr w:type="spellStart"/>
      <w:r w:rsidRPr="004A2056">
        <w:rPr>
          <w:rFonts w:ascii="Times New Roman" w:eastAsiaTheme="minorEastAsia" w:hAnsi="Times New Roman" w:cs="Times New Roman"/>
          <w:sz w:val="24"/>
          <w:szCs w:val="24"/>
          <w:lang w:val="en-US"/>
        </w:rPr>
        <w:t>Cañueto</w:t>
      </w:r>
      <w:proofErr w:type="spellEnd"/>
      <w:r w:rsidRPr="004A2056">
        <w:rPr>
          <w:rFonts w:ascii="Times New Roman" w:eastAsiaTheme="minorEastAsia" w:hAnsi="Times New Roman" w:cs="Times New Roman"/>
          <w:sz w:val="24"/>
          <w:szCs w:val="24"/>
          <w:lang w:val="en-US"/>
        </w:rPr>
        <w:t xml:space="preserve"> D, Segurola H, </w:t>
      </w:r>
      <w:proofErr w:type="spellStart"/>
      <w:r w:rsidRPr="004A2056">
        <w:rPr>
          <w:rFonts w:ascii="Times New Roman" w:eastAsiaTheme="minorEastAsia" w:hAnsi="Times New Roman" w:cs="Times New Roman"/>
          <w:sz w:val="24"/>
          <w:szCs w:val="24"/>
          <w:lang w:val="en-US"/>
        </w:rPr>
        <w:t>Jansana</w:t>
      </w:r>
      <w:proofErr w:type="spellEnd"/>
      <w:r w:rsidRPr="004A2056">
        <w:rPr>
          <w:rFonts w:ascii="Times New Roman" w:eastAsiaTheme="minorEastAsia" w:hAnsi="Times New Roman" w:cs="Times New Roman"/>
          <w:sz w:val="24"/>
          <w:szCs w:val="24"/>
          <w:lang w:val="en-US"/>
        </w:rPr>
        <w:t xml:space="preserve"> M, </w:t>
      </w:r>
      <w:proofErr w:type="spellStart"/>
      <w:r w:rsidRPr="004A2056">
        <w:rPr>
          <w:rFonts w:ascii="Times New Roman" w:eastAsiaTheme="minorEastAsia" w:hAnsi="Times New Roman" w:cs="Times New Roman"/>
          <w:sz w:val="24"/>
          <w:szCs w:val="24"/>
          <w:lang w:val="en-US"/>
        </w:rPr>
        <w:t>Malagelada</w:t>
      </w:r>
      <w:proofErr w:type="spellEnd"/>
      <w:r w:rsidRPr="004A2056">
        <w:rPr>
          <w:rFonts w:ascii="Times New Roman" w:eastAsiaTheme="minorEastAsia" w:hAnsi="Times New Roman" w:cs="Times New Roman"/>
          <w:sz w:val="24"/>
          <w:szCs w:val="24"/>
          <w:lang w:val="en-US"/>
        </w:rPr>
        <w:t xml:space="preserve"> C, </w:t>
      </w:r>
      <w:proofErr w:type="spellStart"/>
      <w:r w:rsidRPr="004A2056">
        <w:rPr>
          <w:rFonts w:ascii="Times New Roman" w:eastAsiaTheme="minorEastAsia" w:hAnsi="Times New Roman" w:cs="Times New Roman"/>
          <w:sz w:val="24"/>
          <w:szCs w:val="24"/>
          <w:lang w:val="en-US"/>
        </w:rPr>
        <w:t>Accarino</w:t>
      </w:r>
      <w:proofErr w:type="spellEnd"/>
      <w:r w:rsidRPr="004A2056">
        <w:rPr>
          <w:rFonts w:ascii="Times New Roman" w:eastAsiaTheme="minorEastAsia" w:hAnsi="Times New Roman" w:cs="Times New Roman"/>
          <w:sz w:val="24"/>
          <w:szCs w:val="24"/>
          <w:lang w:val="en-US"/>
        </w:rPr>
        <w:t xml:space="preserve"> A, </w:t>
      </w:r>
      <w:proofErr w:type="spellStart"/>
      <w:r w:rsidRPr="004A2056">
        <w:rPr>
          <w:rFonts w:ascii="Times New Roman" w:eastAsiaTheme="minorEastAsia" w:hAnsi="Times New Roman" w:cs="Times New Roman"/>
          <w:sz w:val="24"/>
          <w:szCs w:val="24"/>
          <w:lang w:val="en-US"/>
        </w:rPr>
        <w:t>Vulevic</w:t>
      </w:r>
      <w:proofErr w:type="spellEnd"/>
      <w:r w:rsidRPr="004A2056">
        <w:rPr>
          <w:rFonts w:ascii="Times New Roman" w:eastAsiaTheme="minorEastAsia" w:hAnsi="Times New Roman" w:cs="Times New Roman"/>
          <w:sz w:val="24"/>
          <w:szCs w:val="24"/>
          <w:lang w:val="en-US"/>
        </w:rPr>
        <w:t xml:space="preserve"> J, Tzortzis G, Gibson G, </w:t>
      </w:r>
      <w:proofErr w:type="spellStart"/>
      <w:r w:rsidRPr="004A2056">
        <w:rPr>
          <w:rFonts w:ascii="Times New Roman" w:eastAsiaTheme="minorEastAsia" w:hAnsi="Times New Roman" w:cs="Times New Roman"/>
          <w:sz w:val="24"/>
          <w:szCs w:val="24"/>
          <w:lang w:val="en-US"/>
        </w:rPr>
        <w:t>Saperas</w:t>
      </w:r>
      <w:proofErr w:type="spellEnd"/>
      <w:r w:rsidRPr="004A2056">
        <w:rPr>
          <w:rFonts w:ascii="Times New Roman" w:eastAsiaTheme="minorEastAsia" w:hAnsi="Times New Roman" w:cs="Times New Roman"/>
          <w:sz w:val="24"/>
          <w:szCs w:val="24"/>
          <w:lang w:val="en-US"/>
        </w:rPr>
        <w:t xml:space="preserve"> E, </w:t>
      </w:r>
      <w:proofErr w:type="spellStart"/>
      <w:r w:rsidRPr="004A2056">
        <w:rPr>
          <w:rFonts w:ascii="Times New Roman" w:eastAsiaTheme="minorEastAsia" w:hAnsi="Times New Roman" w:cs="Times New Roman"/>
          <w:sz w:val="24"/>
          <w:szCs w:val="24"/>
          <w:lang w:val="en-US"/>
        </w:rPr>
        <w:t>Guarner</w:t>
      </w:r>
      <w:proofErr w:type="spellEnd"/>
      <w:r w:rsidRPr="004A2056">
        <w:rPr>
          <w:rFonts w:ascii="Times New Roman" w:eastAsiaTheme="minorEastAsia" w:hAnsi="Times New Roman" w:cs="Times New Roman"/>
          <w:sz w:val="24"/>
          <w:szCs w:val="24"/>
          <w:lang w:val="en-US"/>
        </w:rPr>
        <w:t xml:space="preserve"> F, </w:t>
      </w:r>
      <w:proofErr w:type="spellStart"/>
      <w:r w:rsidRPr="004A2056">
        <w:rPr>
          <w:rFonts w:ascii="Times New Roman" w:eastAsiaTheme="minorEastAsia" w:hAnsi="Times New Roman" w:cs="Times New Roman"/>
          <w:sz w:val="24"/>
          <w:szCs w:val="24"/>
          <w:lang w:val="en-US"/>
        </w:rPr>
        <w:t>Azpiroz</w:t>
      </w:r>
      <w:proofErr w:type="spellEnd"/>
      <w:r w:rsidRPr="004A2056">
        <w:rPr>
          <w:rFonts w:ascii="Times New Roman" w:eastAsiaTheme="minorEastAsia" w:hAnsi="Times New Roman" w:cs="Times New Roman"/>
          <w:sz w:val="24"/>
          <w:szCs w:val="24"/>
          <w:lang w:val="en-US"/>
        </w:rPr>
        <w:t xml:space="preserve"> F. Effects of Prebiotics vs a Diet Low in FODMAPs in Patients With Functional Gut Disorders. Gastroenterology. 2018;155(4):1004-1007. </w:t>
      </w:r>
    </w:p>
    <w:p w14:paraId="64D43477" w14:textId="77777777" w:rsidR="009B3876" w:rsidRPr="009319F4" w:rsidRDefault="009B3876" w:rsidP="00837651">
      <w:pPr>
        <w:pStyle w:val="ListParagraph"/>
        <w:spacing w:after="0" w:line="240" w:lineRule="auto"/>
        <w:ind w:left="0"/>
        <w:rPr>
          <w:rFonts w:ascii="Times New Roman" w:hAnsi="Times New Roman" w:cs="Times New Roman"/>
          <w:sz w:val="24"/>
          <w:szCs w:val="24"/>
        </w:rPr>
      </w:pPr>
    </w:p>
    <w:p w14:paraId="0B5E3568" w14:textId="35B1BE69"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t xml:space="preserve">Hughes RL, Alvarado DA, Swanson KS, Holscher HD. The Prebiotic Potential of Inulin-Type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A Systematic Review. Adv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xml:space="preserve">. 2022;13(2):492-529. </w:t>
      </w:r>
    </w:p>
    <w:p w14:paraId="38339CC4"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39344523" w14:textId="70BB350B" w:rsidR="00C849BD" w:rsidRPr="004A2056" w:rsidRDefault="00C849BD"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Ignatova I, Arsov A, Petrova P, Petrov K. Prebiotic Effects of α- and β-</w:t>
      </w:r>
      <w:proofErr w:type="spellStart"/>
      <w:r w:rsidRPr="004A2056">
        <w:rPr>
          <w:rFonts w:ascii="Times New Roman" w:hAnsi="Times New Roman" w:cs="Times New Roman"/>
          <w:sz w:val="24"/>
          <w:szCs w:val="24"/>
        </w:rPr>
        <w:t>Galactooligosaccharides</w:t>
      </w:r>
      <w:proofErr w:type="spellEnd"/>
      <w:r w:rsidRPr="004A2056">
        <w:rPr>
          <w:rFonts w:ascii="Times New Roman" w:hAnsi="Times New Roman" w:cs="Times New Roman"/>
          <w:sz w:val="24"/>
          <w:szCs w:val="24"/>
        </w:rPr>
        <w:t>: The Structure-Function Relation. Molecules. 2025;30(4):803. </w:t>
      </w:r>
    </w:p>
    <w:p w14:paraId="0BC56D33" w14:textId="3B3255B0" w:rsidR="00CE72B3" w:rsidRPr="009319F4" w:rsidRDefault="00CE72B3" w:rsidP="00837651">
      <w:pPr>
        <w:pStyle w:val="ListParagraph"/>
        <w:spacing w:after="0" w:line="240" w:lineRule="auto"/>
        <w:ind w:left="0"/>
        <w:rPr>
          <w:rFonts w:ascii="Times New Roman" w:hAnsi="Times New Roman" w:cs="Times New Roman"/>
          <w:sz w:val="24"/>
          <w:szCs w:val="24"/>
        </w:rPr>
      </w:pPr>
    </w:p>
    <w:p w14:paraId="3DC2703F" w14:textId="5D875345" w:rsidR="007C5D6A" w:rsidRPr="004A2056" w:rsidRDefault="007C5D6A" w:rsidP="00837651">
      <w:pPr>
        <w:spacing w:after="0" w:line="240" w:lineRule="auto"/>
        <w:rPr>
          <w:rFonts w:ascii="Times New Roman" w:eastAsia="Calibri" w:hAnsi="Times New Roman" w:cs="Times New Roman"/>
          <w:kern w:val="0"/>
          <w:sz w:val="24"/>
          <w:szCs w:val="24"/>
          <w14:ligatures w14:val="none"/>
        </w:rPr>
      </w:pPr>
      <w:r w:rsidRPr="004A2056">
        <w:rPr>
          <w:rFonts w:ascii="Times New Roman" w:eastAsia="Calibri" w:hAnsi="Times New Roman" w:cs="Times New Roman"/>
          <w:bCs/>
          <w:kern w:val="0"/>
          <w:sz w:val="24"/>
          <w:szCs w:val="24"/>
          <w14:ligatures w14:val="none"/>
        </w:rPr>
        <w:t xml:space="preserve">Ito M, Deguchi Y, Matsumoto K, Kimura M, Onodera N, Yajima T. Influence of </w:t>
      </w:r>
      <w:proofErr w:type="spellStart"/>
      <w:r w:rsidRPr="004A2056">
        <w:rPr>
          <w:rFonts w:ascii="Times New Roman" w:eastAsia="Calibri" w:hAnsi="Times New Roman" w:cs="Times New Roman"/>
          <w:bCs/>
          <w:kern w:val="0"/>
          <w:sz w:val="24"/>
          <w:szCs w:val="24"/>
          <w14:ligatures w14:val="none"/>
        </w:rPr>
        <w:t>galactooligosaccharides</w:t>
      </w:r>
      <w:proofErr w:type="spellEnd"/>
      <w:r w:rsidRPr="004A2056">
        <w:rPr>
          <w:rFonts w:ascii="Times New Roman" w:eastAsia="Calibri" w:hAnsi="Times New Roman" w:cs="Times New Roman"/>
          <w:bCs/>
          <w:kern w:val="0"/>
          <w:sz w:val="24"/>
          <w:szCs w:val="24"/>
          <w14:ligatures w14:val="none"/>
        </w:rPr>
        <w:t xml:space="preserve"> on the human fecal microflora. </w:t>
      </w:r>
      <w:r w:rsidRPr="004A2056">
        <w:rPr>
          <w:rFonts w:ascii="Times New Roman" w:eastAsia="Calibri" w:hAnsi="Times New Roman" w:cs="Times New Roman"/>
          <w:kern w:val="0"/>
          <w:sz w:val="24"/>
          <w:szCs w:val="24"/>
          <w14:ligatures w14:val="none"/>
        </w:rPr>
        <w:t xml:space="preserve">J </w:t>
      </w:r>
      <w:proofErr w:type="spellStart"/>
      <w:r w:rsidRPr="004A2056">
        <w:rPr>
          <w:rFonts w:ascii="Times New Roman" w:eastAsia="Calibri" w:hAnsi="Times New Roman" w:cs="Times New Roman"/>
          <w:kern w:val="0"/>
          <w:sz w:val="24"/>
          <w:szCs w:val="24"/>
          <w14:ligatures w14:val="none"/>
        </w:rPr>
        <w:t>Nutr</w:t>
      </w:r>
      <w:proofErr w:type="spellEnd"/>
      <w:r w:rsidRPr="004A2056">
        <w:rPr>
          <w:rFonts w:ascii="Times New Roman" w:eastAsia="Calibri" w:hAnsi="Times New Roman" w:cs="Times New Roman"/>
          <w:kern w:val="0"/>
          <w:sz w:val="24"/>
          <w:szCs w:val="24"/>
          <w14:ligatures w14:val="none"/>
        </w:rPr>
        <w:t xml:space="preserve"> Sci </w:t>
      </w:r>
      <w:proofErr w:type="spellStart"/>
      <w:r w:rsidRPr="004A2056">
        <w:rPr>
          <w:rFonts w:ascii="Times New Roman" w:eastAsia="Calibri" w:hAnsi="Times New Roman" w:cs="Times New Roman"/>
          <w:kern w:val="0"/>
          <w:sz w:val="24"/>
          <w:szCs w:val="24"/>
          <w14:ligatures w14:val="none"/>
        </w:rPr>
        <w:t>Vitaminol</w:t>
      </w:r>
      <w:proofErr w:type="spellEnd"/>
      <w:r w:rsidRPr="004A2056">
        <w:rPr>
          <w:rFonts w:ascii="Times New Roman" w:eastAsia="Calibri" w:hAnsi="Times New Roman" w:cs="Times New Roman"/>
          <w:kern w:val="0"/>
          <w:sz w:val="24"/>
          <w:szCs w:val="24"/>
          <w14:ligatures w14:val="none"/>
        </w:rPr>
        <w:t xml:space="preserve"> (Tokyo). 1993;39(6):635-</w:t>
      </w:r>
      <w:r w:rsidR="00517EBB">
        <w:rPr>
          <w:rFonts w:ascii="Times New Roman" w:eastAsia="Calibri" w:hAnsi="Times New Roman" w:cs="Times New Roman"/>
          <w:kern w:val="0"/>
          <w:sz w:val="24"/>
          <w:szCs w:val="24"/>
          <w14:ligatures w14:val="none"/>
        </w:rPr>
        <w:t>6</w:t>
      </w:r>
      <w:r w:rsidRPr="004A2056">
        <w:rPr>
          <w:rFonts w:ascii="Times New Roman" w:eastAsia="Calibri" w:hAnsi="Times New Roman" w:cs="Times New Roman"/>
          <w:kern w:val="0"/>
          <w:sz w:val="24"/>
          <w:szCs w:val="24"/>
          <w14:ligatures w14:val="none"/>
        </w:rPr>
        <w:t>40.</w:t>
      </w:r>
    </w:p>
    <w:p w14:paraId="041F3F0C" w14:textId="77777777" w:rsidR="007C5D6A" w:rsidRPr="009319F4" w:rsidRDefault="007C5D6A" w:rsidP="00837651">
      <w:pPr>
        <w:pStyle w:val="ListParagraph"/>
        <w:spacing w:after="0" w:line="240" w:lineRule="auto"/>
        <w:ind w:left="0"/>
        <w:rPr>
          <w:rFonts w:ascii="Times New Roman" w:eastAsia="Calibri" w:hAnsi="Times New Roman" w:cs="Times New Roman"/>
          <w:kern w:val="0"/>
          <w:sz w:val="24"/>
          <w:szCs w:val="24"/>
          <w14:ligatures w14:val="none"/>
        </w:rPr>
      </w:pPr>
    </w:p>
    <w:p w14:paraId="2F11D7B5" w14:textId="3880039F" w:rsidR="0070244E" w:rsidRPr="004A2056" w:rsidRDefault="0070244E"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Jackson PPJ, </w:t>
      </w:r>
      <w:proofErr w:type="spellStart"/>
      <w:r w:rsidRPr="004A2056">
        <w:rPr>
          <w:rFonts w:ascii="Times New Roman" w:hAnsi="Times New Roman" w:cs="Times New Roman"/>
          <w:sz w:val="24"/>
          <w:szCs w:val="24"/>
        </w:rPr>
        <w:t>Wijeyesekera</w:t>
      </w:r>
      <w:proofErr w:type="spellEnd"/>
      <w:r w:rsidRPr="004A2056">
        <w:rPr>
          <w:rFonts w:ascii="Times New Roman" w:hAnsi="Times New Roman" w:cs="Times New Roman"/>
          <w:sz w:val="24"/>
          <w:szCs w:val="24"/>
        </w:rPr>
        <w:t xml:space="preserve"> A, Rastall RA. Inulin-type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and short-chain </w:t>
      </w:r>
      <w:proofErr w:type="spellStart"/>
      <w:r w:rsidRPr="004A2056">
        <w:rPr>
          <w:rFonts w:ascii="Times New Roman" w:hAnsi="Times New Roman" w:cs="Times New Roman"/>
          <w:sz w:val="24"/>
          <w:szCs w:val="24"/>
        </w:rPr>
        <w:t>fructooligosaccharides</w:t>
      </w:r>
      <w:proofErr w:type="spellEnd"/>
      <w:r w:rsidRPr="004A2056">
        <w:rPr>
          <w:rFonts w:ascii="Times New Roman" w:hAnsi="Times New Roman" w:cs="Times New Roman"/>
          <w:sz w:val="24"/>
          <w:szCs w:val="24"/>
        </w:rPr>
        <w:t xml:space="preserve">-their role within the food industry as fat and sugar replacers and texture modifiers-what needs to be considered! Food Sci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2022;11(1):17-38.</w:t>
      </w:r>
    </w:p>
    <w:p w14:paraId="5A8CFFB0"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44AC7E78" w14:textId="43FC05BF" w:rsidR="004C2280" w:rsidRPr="004A2056" w:rsidRDefault="00510F0B"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hAnsi="Times New Roman" w:cs="Times New Roman"/>
          <w:sz w:val="24"/>
          <w:szCs w:val="24"/>
        </w:rPr>
        <w:t>JanssenDuijghuijsen</w:t>
      </w:r>
      <w:proofErr w:type="spellEnd"/>
      <w:r w:rsidRPr="004A2056">
        <w:rPr>
          <w:rFonts w:ascii="Times New Roman" w:hAnsi="Times New Roman" w:cs="Times New Roman"/>
          <w:sz w:val="24"/>
          <w:szCs w:val="24"/>
        </w:rPr>
        <w:t xml:space="preserve"> L, van den Belt M, </w:t>
      </w:r>
      <w:proofErr w:type="spellStart"/>
      <w:r w:rsidRPr="004A2056">
        <w:rPr>
          <w:rFonts w:ascii="Times New Roman" w:hAnsi="Times New Roman" w:cs="Times New Roman"/>
          <w:sz w:val="24"/>
          <w:szCs w:val="24"/>
        </w:rPr>
        <w:t>Rijnaarts</w:t>
      </w:r>
      <w:proofErr w:type="spellEnd"/>
      <w:r w:rsidRPr="004A2056">
        <w:rPr>
          <w:rFonts w:ascii="Times New Roman" w:hAnsi="Times New Roman" w:cs="Times New Roman"/>
          <w:sz w:val="24"/>
          <w:szCs w:val="24"/>
        </w:rPr>
        <w:t xml:space="preserve"> I, </w:t>
      </w:r>
      <w:r w:rsidR="000D2E9E" w:rsidRPr="004A2056">
        <w:rPr>
          <w:rFonts w:ascii="Times New Roman" w:hAnsi="Times New Roman" w:cs="Times New Roman"/>
          <w:sz w:val="24"/>
          <w:szCs w:val="24"/>
        </w:rPr>
        <w:t>Vos P, Guillemet D, Witteman B, de Wit N.</w:t>
      </w:r>
      <w:r w:rsidRPr="004A2056">
        <w:rPr>
          <w:rFonts w:ascii="Times New Roman" w:hAnsi="Times New Roman" w:cs="Times New Roman"/>
          <w:sz w:val="24"/>
          <w:szCs w:val="24"/>
        </w:rPr>
        <w:t xml:space="preserve"> Acacia fiber or probiotic supplements to relieve gastrointestinal complaints in patients with constipation-predominant IBS: a 4-week randomized double-blinded placebo-controlled intervention trial.</w:t>
      </w:r>
      <w:r w:rsidR="000D2E9E"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Eur</w:t>
      </w:r>
      <w:proofErr w:type="spellEnd"/>
      <w:r w:rsidRPr="004A2056">
        <w:rPr>
          <w:rFonts w:ascii="Times New Roman" w:hAnsi="Times New Roman" w:cs="Times New Roman"/>
          <w:sz w:val="24"/>
          <w:szCs w:val="24"/>
        </w:rPr>
        <w:t xml:space="preserve"> J Nutr. 2024;63(5):1983-1994.</w:t>
      </w:r>
      <w:r w:rsidR="000D2E9E" w:rsidRPr="004A2056">
        <w:rPr>
          <w:rFonts w:ascii="Times New Roman" w:hAnsi="Times New Roman" w:cs="Times New Roman"/>
          <w:sz w:val="24"/>
          <w:szCs w:val="24"/>
        </w:rPr>
        <w:t> </w:t>
      </w:r>
    </w:p>
    <w:p w14:paraId="5CBEED4B" w14:textId="77777777" w:rsidR="00837651" w:rsidRDefault="00837651" w:rsidP="00837651">
      <w:pPr>
        <w:spacing w:after="0" w:line="240" w:lineRule="auto"/>
        <w:rPr>
          <w:rFonts w:ascii="Times New Roman" w:eastAsiaTheme="minorEastAsia" w:hAnsi="Times New Roman" w:cs="Times New Roman"/>
          <w:sz w:val="24"/>
          <w:szCs w:val="24"/>
        </w:rPr>
      </w:pPr>
    </w:p>
    <w:p w14:paraId="75CC9115" w14:textId="5E8984F7" w:rsidR="00335025" w:rsidRPr="004A2056" w:rsidRDefault="00335025"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Jeon JH, Kyung M, Jung S, Jo S, Chang MJ. Effect of </w:t>
      </w:r>
      <w:proofErr w:type="spellStart"/>
      <w:r w:rsidRPr="004A2056">
        <w:rPr>
          <w:rFonts w:ascii="Times New Roman" w:eastAsiaTheme="minorEastAsia" w:hAnsi="Times New Roman" w:cs="Times New Roman"/>
          <w:sz w:val="24"/>
          <w:szCs w:val="24"/>
        </w:rPr>
        <w:t>xylooligosaccharide</w:t>
      </w:r>
      <w:proofErr w:type="spellEnd"/>
      <w:r w:rsidRPr="004A2056">
        <w:rPr>
          <w:rFonts w:ascii="Times New Roman" w:eastAsiaTheme="minorEastAsia" w:hAnsi="Times New Roman" w:cs="Times New Roman"/>
          <w:sz w:val="24"/>
          <w:szCs w:val="24"/>
        </w:rPr>
        <w:t xml:space="preserve">-sugar mixture on defecation frequency and symptoms in young women with constipation: a randomized, double-blind, placebo-controlled trial. Journal of Nutrition and Health. 2015;48(1):19-29. </w:t>
      </w:r>
    </w:p>
    <w:p w14:paraId="3348AA94" w14:textId="77777777" w:rsidR="00335025" w:rsidRPr="009319F4" w:rsidRDefault="00335025" w:rsidP="00837651">
      <w:pPr>
        <w:pStyle w:val="ListParagraph"/>
        <w:spacing w:after="0" w:line="240" w:lineRule="auto"/>
        <w:ind w:left="0"/>
        <w:rPr>
          <w:rFonts w:ascii="Times New Roman" w:hAnsi="Times New Roman" w:cs="Times New Roman"/>
          <w:sz w:val="24"/>
          <w:szCs w:val="24"/>
        </w:rPr>
      </w:pPr>
    </w:p>
    <w:p w14:paraId="07CDDDF9" w14:textId="72E71E5F" w:rsidR="00A3085D" w:rsidRPr="004A2056" w:rsidRDefault="00A3085D"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imes New Roman" w:hAnsi="Times New Roman" w:cs="Times New Roman"/>
          <w:kern w:val="0"/>
          <w:sz w:val="24"/>
          <w:szCs w:val="24"/>
          <w:lang w:eastAsia="en-CA"/>
          <w14:ligatures w14:val="none"/>
        </w:rPr>
        <w:lastRenderedPageBreak/>
        <w:t>Jeroense</w:t>
      </w:r>
      <w:proofErr w:type="spellEnd"/>
      <w:r w:rsidRPr="004A2056">
        <w:rPr>
          <w:rFonts w:ascii="Times New Roman" w:eastAsia="Times New Roman" w:hAnsi="Times New Roman" w:cs="Times New Roman"/>
          <w:kern w:val="0"/>
          <w:sz w:val="24"/>
          <w:szCs w:val="24"/>
          <w:lang w:eastAsia="en-CA"/>
          <w14:ligatures w14:val="none"/>
        </w:rPr>
        <w:t xml:space="preserve"> FMD, Michel L, Zeder C, Herter-</w:t>
      </w:r>
      <w:proofErr w:type="spellStart"/>
      <w:r w:rsidRPr="004A2056">
        <w:rPr>
          <w:rFonts w:ascii="Times New Roman" w:eastAsia="Times New Roman" w:hAnsi="Times New Roman" w:cs="Times New Roman"/>
          <w:kern w:val="0"/>
          <w:sz w:val="24"/>
          <w:szCs w:val="24"/>
          <w:lang w:eastAsia="en-CA"/>
          <w14:ligatures w14:val="none"/>
        </w:rPr>
        <w:t>Aeberli</w:t>
      </w:r>
      <w:proofErr w:type="spellEnd"/>
      <w:r w:rsidRPr="004A2056">
        <w:rPr>
          <w:rFonts w:ascii="Times New Roman" w:eastAsia="Times New Roman" w:hAnsi="Times New Roman" w:cs="Times New Roman"/>
          <w:kern w:val="0"/>
          <w:sz w:val="24"/>
          <w:szCs w:val="24"/>
          <w:lang w:eastAsia="en-CA"/>
          <w14:ligatures w14:val="none"/>
        </w:rPr>
        <w:t xml:space="preserve"> I, Zimmermann MB. Consumption of </w:t>
      </w:r>
      <w:proofErr w:type="spellStart"/>
      <w:r w:rsidRPr="004A2056">
        <w:rPr>
          <w:rFonts w:ascii="Times New Roman" w:eastAsia="Times New Roman" w:hAnsi="Times New Roman" w:cs="Times New Roman"/>
          <w:kern w:val="0"/>
          <w:sz w:val="24"/>
          <w:szCs w:val="24"/>
          <w:lang w:eastAsia="en-CA"/>
          <w14:ligatures w14:val="none"/>
        </w:rPr>
        <w:t>Galacto</w:t>
      </w:r>
      <w:proofErr w:type="spellEnd"/>
      <w:r w:rsidRPr="004A2056">
        <w:rPr>
          <w:rFonts w:ascii="Times New Roman" w:eastAsia="Times New Roman" w:hAnsi="Times New Roman" w:cs="Times New Roman"/>
          <w:kern w:val="0"/>
          <w:sz w:val="24"/>
          <w:szCs w:val="24"/>
          <w:lang w:eastAsia="en-CA"/>
          <w14:ligatures w14:val="none"/>
        </w:rPr>
        <w:t>-Oligosaccharides Increases Iron Absorption from Ferrous Fumarate: A Stable Iron Isotope Study in Iron-Depleted Young Women. J Nutr. 2019;149(5):738-746.</w:t>
      </w:r>
    </w:p>
    <w:p w14:paraId="0DF343E8" w14:textId="77777777" w:rsidR="00A3085D" w:rsidRPr="009319F4" w:rsidRDefault="00A3085D" w:rsidP="00837651">
      <w:pPr>
        <w:pStyle w:val="ListParagraph"/>
        <w:spacing w:after="0" w:line="240" w:lineRule="auto"/>
        <w:ind w:left="0"/>
        <w:rPr>
          <w:rFonts w:ascii="Times New Roman" w:hAnsi="Times New Roman" w:cs="Times New Roman"/>
          <w:sz w:val="24"/>
          <w:szCs w:val="24"/>
        </w:rPr>
      </w:pPr>
    </w:p>
    <w:p w14:paraId="07657116" w14:textId="75738D6D" w:rsidR="00411BC0" w:rsidRPr="004A2056" w:rsidRDefault="00411BC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Johnstone N, Dart S, </w:t>
      </w:r>
      <w:proofErr w:type="spellStart"/>
      <w:r w:rsidRPr="004A2056">
        <w:rPr>
          <w:rFonts w:ascii="Times New Roman" w:hAnsi="Times New Roman" w:cs="Times New Roman"/>
          <w:sz w:val="24"/>
          <w:szCs w:val="24"/>
        </w:rPr>
        <w:t>Knytl</w:t>
      </w:r>
      <w:proofErr w:type="spellEnd"/>
      <w:r w:rsidRPr="004A2056">
        <w:rPr>
          <w:rFonts w:ascii="Times New Roman" w:hAnsi="Times New Roman" w:cs="Times New Roman"/>
          <w:sz w:val="24"/>
          <w:szCs w:val="24"/>
        </w:rPr>
        <w:t xml:space="preserve"> P, Nauta A, Hart K, Cohen Kadosh K. Nutrient Intake and Gut Microbial Genera Changes after a 4-Week Placebo Controlled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-Oligosaccharides Intervention in Young Females. Nutrients. 2021;13(12):4384. </w:t>
      </w:r>
    </w:p>
    <w:p w14:paraId="59B01130" w14:textId="77777777" w:rsidR="00411BC0" w:rsidRPr="009319F4" w:rsidRDefault="00411BC0" w:rsidP="00837651">
      <w:pPr>
        <w:pStyle w:val="ListParagraph"/>
        <w:spacing w:after="0" w:line="240" w:lineRule="auto"/>
        <w:ind w:left="0"/>
        <w:rPr>
          <w:rFonts w:ascii="Times New Roman" w:hAnsi="Times New Roman" w:cs="Times New Roman"/>
          <w:sz w:val="24"/>
          <w:szCs w:val="24"/>
        </w:rPr>
      </w:pPr>
    </w:p>
    <w:p w14:paraId="4C282FB3" w14:textId="5FF4CFCE" w:rsidR="004B70D3" w:rsidRPr="004A2056" w:rsidRDefault="00411BC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Johnstone N, Cohen Kadosh K. A randomised controlled trial of the effects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-Oligosaccharides on the gut brain-axis of young females. Brain Behav Immun. 2025;129:573-584.</w:t>
      </w:r>
    </w:p>
    <w:p w14:paraId="58839CEE" w14:textId="77777777" w:rsidR="004B70D3" w:rsidRPr="009319F4" w:rsidRDefault="004B70D3" w:rsidP="00837651">
      <w:pPr>
        <w:pStyle w:val="ListParagraph"/>
        <w:spacing w:after="0" w:line="240" w:lineRule="auto"/>
        <w:ind w:left="0"/>
        <w:rPr>
          <w:rFonts w:ascii="Times New Roman" w:hAnsi="Times New Roman" w:cs="Times New Roman"/>
          <w:sz w:val="24"/>
          <w:szCs w:val="24"/>
        </w:rPr>
      </w:pPr>
    </w:p>
    <w:p w14:paraId="6E39E0F8" w14:textId="77777777" w:rsidR="0070244E" w:rsidRPr="004A2056" w:rsidRDefault="0070244E"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val="en-US" w:eastAsia="en-CA"/>
        </w:rPr>
        <w:t xml:space="preserve">Kaplan H, </w:t>
      </w:r>
      <w:proofErr w:type="spellStart"/>
      <w:r w:rsidRPr="004A2056">
        <w:rPr>
          <w:rFonts w:ascii="Times New Roman" w:hAnsi="Times New Roman" w:cs="Times New Roman"/>
          <w:sz w:val="24"/>
          <w:szCs w:val="24"/>
          <w:lang w:val="en-US" w:eastAsia="en-CA"/>
        </w:rPr>
        <w:t>Hutkins</w:t>
      </w:r>
      <w:proofErr w:type="spellEnd"/>
      <w:r w:rsidRPr="004A2056">
        <w:rPr>
          <w:rFonts w:ascii="Times New Roman" w:hAnsi="Times New Roman" w:cs="Times New Roman"/>
          <w:sz w:val="24"/>
          <w:szCs w:val="24"/>
          <w:lang w:val="en-US" w:eastAsia="en-CA"/>
        </w:rPr>
        <w:t xml:space="preserve"> RW. Fermentation of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by lactic acid bacteria and bifidobacteria. </w:t>
      </w:r>
      <w:r w:rsidRPr="004A2056">
        <w:rPr>
          <w:rFonts w:ascii="Times New Roman" w:hAnsi="Times New Roman" w:cs="Times New Roman"/>
          <w:sz w:val="24"/>
          <w:szCs w:val="24"/>
          <w:lang w:eastAsia="en-CA"/>
        </w:rPr>
        <w:t xml:space="preserve">Appl Environ </w:t>
      </w:r>
      <w:proofErr w:type="spellStart"/>
      <w:r w:rsidRPr="004A2056">
        <w:rPr>
          <w:rFonts w:ascii="Times New Roman" w:hAnsi="Times New Roman" w:cs="Times New Roman"/>
          <w:sz w:val="24"/>
          <w:szCs w:val="24"/>
          <w:lang w:eastAsia="en-CA"/>
        </w:rPr>
        <w:t>Microbiol</w:t>
      </w:r>
      <w:proofErr w:type="spellEnd"/>
      <w:r w:rsidRPr="004A2056">
        <w:rPr>
          <w:rFonts w:ascii="Times New Roman" w:hAnsi="Times New Roman" w:cs="Times New Roman"/>
          <w:sz w:val="24"/>
          <w:szCs w:val="24"/>
          <w:lang w:eastAsia="en-CA"/>
        </w:rPr>
        <w:t xml:space="preserve">. 2000;66(6):2682-2684. </w:t>
      </w:r>
    </w:p>
    <w:p w14:paraId="78D49AF1" w14:textId="77777777" w:rsidR="0070244E" w:rsidRPr="009319F4" w:rsidRDefault="0070244E" w:rsidP="00837651">
      <w:pPr>
        <w:pStyle w:val="ListParagraph"/>
        <w:spacing w:after="0" w:line="240" w:lineRule="auto"/>
        <w:ind w:left="0"/>
        <w:rPr>
          <w:rFonts w:ascii="Times New Roman" w:hAnsi="Times New Roman" w:cs="Times New Roman"/>
          <w:sz w:val="24"/>
          <w:szCs w:val="24"/>
          <w:lang w:eastAsia="en-CA"/>
        </w:rPr>
      </w:pPr>
    </w:p>
    <w:p w14:paraId="4A220354" w14:textId="722A5CBA" w:rsidR="00F600C6" w:rsidRPr="004A2056" w:rsidRDefault="00F600C6"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Kaur AP, Bhardwaj S, Dhanjal DS, Nepovimova E, Cruz-Martins N, </w:t>
      </w:r>
      <w:proofErr w:type="spellStart"/>
      <w:r w:rsidRPr="004A2056">
        <w:rPr>
          <w:rFonts w:ascii="Times New Roman" w:hAnsi="Times New Roman" w:cs="Times New Roman"/>
          <w:sz w:val="24"/>
          <w:szCs w:val="24"/>
          <w:lang w:val="en-US"/>
        </w:rPr>
        <w:t>Kuča</w:t>
      </w:r>
      <w:proofErr w:type="spellEnd"/>
      <w:r w:rsidRPr="004A2056">
        <w:rPr>
          <w:rFonts w:ascii="Times New Roman" w:hAnsi="Times New Roman" w:cs="Times New Roman"/>
          <w:sz w:val="24"/>
          <w:szCs w:val="24"/>
          <w:lang w:val="en-US"/>
        </w:rPr>
        <w:t xml:space="preserve"> K, Chopra C, Singh R, Kumar H, </w:t>
      </w:r>
      <w:proofErr w:type="spellStart"/>
      <w:r w:rsidRPr="004A2056">
        <w:rPr>
          <w:rFonts w:ascii="Times New Roman" w:hAnsi="Times New Roman" w:cs="Times New Roman"/>
          <w:sz w:val="24"/>
          <w:szCs w:val="24"/>
          <w:lang w:val="en-US"/>
        </w:rPr>
        <w:t>Șen</w:t>
      </w:r>
      <w:proofErr w:type="spellEnd"/>
      <w:r w:rsidRPr="004A2056">
        <w:rPr>
          <w:rFonts w:ascii="Times New Roman" w:hAnsi="Times New Roman" w:cs="Times New Roman"/>
          <w:sz w:val="24"/>
          <w:szCs w:val="24"/>
          <w:lang w:val="en-US"/>
        </w:rPr>
        <w:t xml:space="preserve"> F, Kumar V, Verma R, Kumar D. Plant Prebiotics and Their Role in the Amelioration of Diseases. Biomolecules. 2021;11(3):440. </w:t>
      </w:r>
    </w:p>
    <w:p w14:paraId="70956479" w14:textId="77777777" w:rsidR="002F291A" w:rsidRPr="009319F4" w:rsidRDefault="002F291A" w:rsidP="00837651">
      <w:pPr>
        <w:pStyle w:val="ListParagraph"/>
        <w:spacing w:after="0" w:line="240" w:lineRule="auto"/>
        <w:ind w:left="0"/>
        <w:rPr>
          <w:rFonts w:ascii="Times New Roman" w:hAnsi="Times New Roman" w:cs="Times New Roman"/>
          <w:sz w:val="24"/>
          <w:szCs w:val="24"/>
        </w:rPr>
      </w:pPr>
    </w:p>
    <w:p w14:paraId="55A8B1FA" w14:textId="6535E6E6" w:rsidR="002F291A" w:rsidRPr="004A2056" w:rsidRDefault="002F291A"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Kim JH, Yong SY, Kim SH, Baek A, Go TH, Kang DR. Randomized, Triple-Blind, Placebo-Controlled Study to Evaluate the Safety of 60 -Sialyllactose in Healthy Adults. </w:t>
      </w:r>
      <w:proofErr w:type="spellStart"/>
      <w:r w:rsidRPr="004A2056">
        <w:rPr>
          <w:rFonts w:ascii="Times New Roman" w:hAnsi="Times New Roman" w:cs="Times New Roman"/>
          <w:sz w:val="24"/>
          <w:szCs w:val="24"/>
        </w:rPr>
        <w:t>Regul</w:t>
      </w:r>
      <w:proofErr w:type="spellEnd"/>
      <w:r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Toxicol</w:t>
      </w:r>
      <w:proofErr w:type="spellEnd"/>
      <w:r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Pharmacol</w:t>
      </w:r>
      <w:proofErr w:type="spellEnd"/>
      <w:r w:rsidRPr="004A2056">
        <w:rPr>
          <w:rFonts w:ascii="Times New Roman" w:hAnsi="Times New Roman" w:cs="Times New Roman"/>
          <w:sz w:val="24"/>
          <w:szCs w:val="24"/>
        </w:rPr>
        <w:t xml:space="preserve">. 2022;129:05110. </w:t>
      </w:r>
    </w:p>
    <w:p w14:paraId="6FEDC30D" w14:textId="77777777" w:rsidR="00837651" w:rsidRDefault="00837651" w:rsidP="00837651">
      <w:pPr>
        <w:spacing w:after="0" w:line="240" w:lineRule="auto"/>
        <w:rPr>
          <w:rFonts w:ascii="Times New Roman" w:hAnsi="Times New Roman" w:cs="Times New Roman"/>
          <w:sz w:val="24"/>
          <w:szCs w:val="24"/>
        </w:rPr>
      </w:pPr>
    </w:p>
    <w:p w14:paraId="1B55A379" w14:textId="48409054" w:rsidR="00642C5A" w:rsidRPr="009319F4" w:rsidRDefault="00642C5A"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Kim SH, Lee DH, Meyer D, Supplementation of infant formula with native inulin has a prebiotic effect in formula-fed babies. Asia Pacific Journal of Clinical Nutrition 2007;16(1):172-177.</w:t>
      </w:r>
    </w:p>
    <w:p w14:paraId="524389FA" w14:textId="77777777" w:rsidR="00837651" w:rsidRDefault="00837651" w:rsidP="00837651">
      <w:pPr>
        <w:spacing w:after="0" w:line="240" w:lineRule="auto"/>
        <w:rPr>
          <w:rFonts w:ascii="Times New Roman" w:hAnsi="Times New Roman" w:cs="Times New Roman"/>
          <w:sz w:val="24"/>
          <w:szCs w:val="24"/>
        </w:rPr>
      </w:pPr>
    </w:p>
    <w:p w14:paraId="06AB30F2" w14:textId="7D134943" w:rsidR="006C7E60" w:rsidRPr="004A2056" w:rsidRDefault="006C7E6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Ko J, Yoo C, Xing D, Chun J, Gonzalez DE, Dickerson BL, Leonard M, Jenkins V, van der Merwe M, </w:t>
      </w:r>
      <w:proofErr w:type="spellStart"/>
      <w:r w:rsidRPr="004A2056">
        <w:rPr>
          <w:rFonts w:ascii="Times New Roman" w:hAnsi="Times New Roman" w:cs="Times New Roman"/>
          <w:sz w:val="24"/>
          <w:szCs w:val="24"/>
        </w:rPr>
        <w:t>Slupsky</w:t>
      </w:r>
      <w:proofErr w:type="spellEnd"/>
      <w:r w:rsidRPr="004A2056">
        <w:rPr>
          <w:rFonts w:ascii="Times New Roman" w:hAnsi="Times New Roman" w:cs="Times New Roman"/>
          <w:sz w:val="24"/>
          <w:szCs w:val="24"/>
        </w:rPr>
        <w:t xml:space="preserve"> CM, Sowinski R, Rasmussen CJ, Kreider RB. Effects of Human Milk Oligosaccharide 2'-Fucosyllactose Ingestion on Weight Loss and Markers of Health. Nutrients</w:t>
      </w:r>
      <w:r w:rsidR="00517EBB">
        <w:rPr>
          <w:rFonts w:ascii="Times New Roman" w:hAnsi="Times New Roman" w:cs="Times New Roman"/>
          <w:sz w:val="24"/>
          <w:szCs w:val="24"/>
        </w:rPr>
        <w:t>.</w:t>
      </w:r>
      <w:r w:rsidRPr="004A2056">
        <w:rPr>
          <w:rFonts w:ascii="Times New Roman" w:hAnsi="Times New Roman" w:cs="Times New Roman"/>
          <w:sz w:val="24"/>
          <w:szCs w:val="24"/>
        </w:rPr>
        <w:t xml:space="preserve"> 2024;16(19):3387. </w:t>
      </w:r>
    </w:p>
    <w:p w14:paraId="4238244D" w14:textId="77777777" w:rsidR="006C7E60" w:rsidRPr="009319F4" w:rsidRDefault="006C7E60" w:rsidP="00837651">
      <w:pPr>
        <w:pStyle w:val="ListParagraph"/>
        <w:spacing w:after="0" w:line="240" w:lineRule="auto"/>
        <w:ind w:left="0"/>
        <w:rPr>
          <w:rFonts w:ascii="Times New Roman" w:hAnsi="Times New Roman" w:cs="Times New Roman"/>
          <w:sz w:val="24"/>
          <w:szCs w:val="24"/>
        </w:rPr>
      </w:pPr>
    </w:p>
    <w:p w14:paraId="09C330F6" w14:textId="5A934B4F" w:rsidR="000948E6" w:rsidRPr="004A2056" w:rsidRDefault="000948E6"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heme="minorEastAsia" w:hAnsi="Times New Roman" w:cs="Times New Roman"/>
          <w:sz w:val="24"/>
          <w:szCs w:val="24"/>
        </w:rPr>
        <w:t>Krumbeck</w:t>
      </w:r>
      <w:proofErr w:type="spellEnd"/>
      <w:r w:rsidRPr="004A2056">
        <w:rPr>
          <w:rFonts w:ascii="Times New Roman" w:eastAsiaTheme="minorEastAsia" w:hAnsi="Times New Roman" w:cs="Times New Roman"/>
          <w:sz w:val="24"/>
          <w:szCs w:val="24"/>
        </w:rPr>
        <w:t xml:space="preserve"> JA, Rasmussen HE, </w:t>
      </w:r>
      <w:proofErr w:type="spellStart"/>
      <w:r w:rsidRPr="004A2056">
        <w:rPr>
          <w:rFonts w:ascii="Times New Roman" w:eastAsiaTheme="minorEastAsia" w:hAnsi="Times New Roman" w:cs="Times New Roman"/>
          <w:sz w:val="24"/>
          <w:szCs w:val="24"/>
        </w:rPr>
        <w:t>Hutkins</w:t>
      </w:r>
      <w:proofErr w:type="spellEnd"/>
      <w:r w:rsidRPr="004A2056">
        <w:rPr>
          <w:rFonts w:ascii="Times New Roman" w:eastAsiaTheme="minorEastAsia" w:hAnsi="Times New Roman" w:cs="Times New Roman"/>
          <w:sz w:val="24"/>
          <w:szCs w:val="24"/>
        </w:rPr>
        <w:t xml:space="preserve"> RW, Clarke J, </w:t>
      </w:r>
      <w:proofErr w:type="spellStart"/>
      <w:r w:rsidRPr="004A2056">
        <w:rPr>
          <w:rFonts w:ascii="Times New Roman" w:eastAsiaTheme="minorEastAsia" w:hAnsi="Times New Roman" w:cs="Times New Roman"/>
          <w:sz w:val="24"/>
          <w:szCs w:val="24"/>
        </w:rPr>
        <w:t>Shawron</w:t>
      </w:r>
      <w:proofErr w:type="spellEnd"/>
      <w:r w:rsidRPr="004A2056">
        <w:rPr>
          <w:rFonts w:ascii="Times New Roman" w:eastAsiaTheme="minorEastAsia" w:hAnsi="Times New Roman" w:cs="Times New Roman"/>
          <w:sz w:val="24"/>
          <w:szCs w:val="24"/>
        </w:rPr>
        <w:t xml:space="preserve"> K, </w:t>
      </w:r>
      <w:proofErr w:type="spellStart"/>
      <w:r w:rsidRPr="004A2056">
        <w:rPr>
          <w:rFonts w:ascii="Times New Roman" w:eastAsiaTheme="minorEastAsia" w:hAnsi="Times New Roman" w:cs="Times New Roman"/>
          <w:sz w:val="24"/>
          <w:szCs w:val="24"/>
        </w:rPr>
        <w:t>Keshavarzian</w:t>
      </w:r>
      <w:proofErr w:type="spellEnd"/>
      <w:r w:rsidRPr="004A2056">
        <w:rPr>
          <w:rFonts w:ascii="Times New Roman" w:eastAsiaTheme="minorEastAsia" w:hAnsi="Times New Roman" w:cs="Times New Roman"/>
          <w:sz w:val="24"/>
          <w:szCs w:val="24"/>
        </w:rPr>
        <w:t xml:space="preserve"> A, Walter J. Probiotic Bifidobacterium strains and </w:t>
      </w:r>
      <w:proofErr w:type="spellStart"/>
      <w:r w:rsidRPr="004A2056">
        <w:rPr>
          <w:rFonts w:ascii="Times New Roman" w:eastAsiaTheme="minorEastAsia" w:hAnsi="Times New Roman" w:cs="Times New Roman"/>
          <w:sz w:val="24"/>
          <w:szCs w:val="24"/>
        </w:rPr>
        <w:t>galactooligosaccharides</w:t>
      </w:r>
      <w:proofErr w:type="spellEnd"/>
      <w:r w:rsidRPr="004A2056">
        <w:rPr>
          <w:rFonts w:ascii="Times New Roman" w:eastAsiaTheme="minorEastAsia" w:hAnsi="Times New Roman" w:cs="Times New Roman"/>
          <w:sz w:val="24"/>
          <w:szCs w:val="24"/>
        </w:rPr>
        <w:t xml:space="preserve"> improve intestinal barrier function in obese adults but show no synergism when used together as </w:t>
      </w:r>
      <w:proofErr w:type="spellStart"/>
      <w:r w:rsidRPr="004A2056">
        <w:rPr>
          <w:rFonts w:ascii="Times New Roman" w:eastAsiaTheme="minorEastAsia" w:hAnsi="Times New Roman" w:cs="Times New Roman"/>
          <w:sz w:val="24"/>
          <w:szCs w:val="24"/>
        </w:rPr>
        <w:t>synbiotics</w:t>
      </w:r>
      <w:proofErr w:type="spellEnd"/>
      <w:r w:rsidRPr="004A2056">
        <w:rPr>
          <w:rFonts w:ascii="Times New Roman" w:eastAsiaTheme="minorEastAsia" w:hAnsi="Times New Roman" w:cs="Times New Roman"/>
          <w:sz w:val="24"/>
          <w:szCs w:val="24"/>
        </w:rPr>
        <w:t>. Microbiome. 2018;6(1):121.</w:t>
      </w:r>
    </w:p>
    <w:p w14:paraId="2039F96D" w14:textId="77777777" w:rsidR="000948E6" w:rsidRPr="009319F4" w:rsidRDefault="000948E6" w:rsidP="00837651">
      <w:pPr>
        <w:pStyle w:val="ListParagraph"/>
        <w:spacing w:after="0" w:line="240" w:lineRule="auto"/>
        <w:ind w:left="0"/>
        <w:rPr>
          <w:rFonts w:ascii="Times New Roman" w:eastAsiaTheme="minorEastAsia" w:hAnsi="Times New Roman" w:cs="Times New Roman"/>
          <w:sz w:val="24"/>
          <w:szCs w:val="24"/>
        </w:rPr>
      </w:pPr>
    </w:p>
    <w:p w14:paraId="6B229CF1" w14:textId="3EF76EF9" w:rsidR="000948E6" w:rsidRPr="004A2056" w:rsidRDefault="000948E6"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Kubota T, </w:t>
      </w:r>
      <w:proofErr w:type="spellStart"/>
      <w:r w:rsidRPr="004A2056">
        <w:rPr>
          <w:rFonts w:ascii="Times New Roman" w:eastAsiaTheme="minorEastAsia" w:hAnsi="Times New Roman" w:cs="Times New Roman"/>
          <w:sz w:val="24"/>
          <w:szCs w:val="24"/>
        </w:rPr>
        <w:t>Shimojo</w:t>
      </w:r>
      <w:proofErr w:type="spellEnd"/>
      <w:r w:rsidRPr="004A2056">
        <w:rPr>
          <w:rFonts w:ascii="Times New Roman" w:eastAsiaTheme="minorEastAsia" w:hAnsi="Times New Roman" w:cs="Times New Roman"/>
          <w:sz w:val="24"/>
          <w:szCs w:val="24"/>
        </w:rPr>
        <w:t xml:space="preserve"> N, Nonaka K, Yamashita M, Ohara O, </w:t>
      </w:r>
      <w:proofErr w:type="spellStart"/>
      <w:r w:rsidRPr="004A2056">
        <w:rPr>
          <w:rFonts w:ascii="Times New Roman" w:eastAsiaTheme="minorEastAsia" w:hAnsi="Times New Roman" w:cs="Times New Roman"/>
          <w:sz w:val="24"/>
          <w:szCs w:val="24"/>
        </w:rPr>
        <w:t>Igoshi</w:t>
      </w:r>
      <w:proofErr w:type="spellEnd"/>
      <w:r w:rsidRPr="004A2056">
        <w:rPr>
          <w:rFonts w:ascii="Times New Roman" w:eastAsiaTheme="minorEastAsia" w:hAnsi="Times New Roman" w:cs="Times New Roman"/>
          <w:sz w:val="24"/>
          <w:szCs w:val="24"/>
        </w:rPr>
        <w:t xml:space="preserve"> Y, Ozawa N, Nakano T, Morita Y, Inoue Y, Arima T, Chiba K, Nakamura Y, Ikegami S, Masuda K, Suzuki S, Kohno Y. Prebiotic consumption in pregnant and lactating women increases IL-27 expression in human milk. Br J Nutr. 2014;111(4):625-</w:t>
      </w:r>
      <w:r w:rsidR="00517EBB">
        <w:rPr>
          <w:rFonts w:ascii="Times New Roman" w:eastAsiaTheme="minorEastAsia" w:hAnsi="Times New Roman" w:cs="Times New Roman"/>
          <w:sz w:val="24"/>
          <w:szCs w:val="24"/>
        </w:rPr>
        <w:t>6</w:t>
      </w:r>
      <w:r w:rsidRPr="004A2056">
        <w:rPr>
          <w:rFonts w:ascii="Times New Roman" w:eastAsiaTheme="minorEastAsia" w:hAnsi="Times New Roman" w:cs="Times New Roman"/>
          <w:sz w:val="24"/>
          <w:szCs w:val="24"/>
        </w:rPr>
        <w:t>32. </w:t>
      </w:r>
    </w:p>
    <w:p w14:paraId="2F0EF136" w14:textId="77777777" w:rsidR="000948E6" w:rsidRPr="009319F4" w:rsidRDefault="000948E6" w:rsidP="00837651">
      <w:pPr>
        <w:pStyle w:val="ListParagraph"/>
        <w:spacing w:after="0" w:line="240" w:lineRule="auto"/>
        <w:ind w:left="0"/>
        <w:rPr>
          <w:rFonts w:ascii="Times New Roman" w:hAnsi="Times New Roman" w:cs="Times New Roman"/>
          <w:sz w:val="24"/>
          <w:szCs w:val="24"/>
        </w:rPr>
      </w:pPr>
    </w:p>
    <w:p w14:paraId="204865E2" w14:textId="2DA68FEA" w:rsidR="00511827" w:rsidRPr="004A2056" w:rsidRDefault="00511827"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Kusakabe I, </w:t>
      </w:r>
      <w:proofErr w:type="spellStart"/>
      <w:r w:rsidRPr="004A2056">
        <w:rPr>
          <w:rFonts w:ascii="Times New Roman" w:hAnsi="Times New Roman" w:cs="Times New Roman"/>
          <w:sz w:val="24"/>
          <w:szCs w:val="24"/>
        </w:rPr>
        <w:t>Ohgushi</w:t>
      </w:r>
      <w:proofErr w:type="spellEnd"/>
      <w:r w:rsidRPr="004A2056">
        <w:rPr>
          <w:rFonts w:ascii="Times New Roman" w:hAnsi="Times New Roman" w:cs="Times New Roman"/>
          <w:sz w:val="24"/>
          <w:szCs w:val="24"/>
        </w:rPr>
        <w:t xml:space="preserve"> S, Yasui T, Kobayashi T. Structures of the </w:t>
      </w:r>
      <w:proofErr w:type="spellStart"/>
      <w:r w:rsidRPr="004A2056">
        <w:rPr>
          <w:rFonts w:ascii="Times New Roman" w:hAnsi="Times New Roman" w:cs="Times New Roman"/>
          <w:sz w:val="24"/>
          <w:szCs w:val="24"/>
        </w:rPr>
        <w:t>arabinoxylo</w:t>
      </w:r>
      <w:proofErr w:type="spellEnd"/>
      <w:r w:rsidRPr="004A2056">
        <w:rPr>
          <w:rFonts w:ascii="Times New Roman" w:hAnsi="Times New Roman" w:cs="Times New Roman"/>
          <w:sz w:val="24"/>
          <w:szCs w:val="24"/>
        </w:rPr>
        <w:t>-oligosaccharides from the hydrolytic products of corncob arabinoxylan by a xylanase from Streptomyces. Agric. Biol. Chem. 1983;47(12):2713-2723.</w:t>
      </w:r>
    </w:p>
    <w:p w14:paraId="58781EE3" w14:textId="77777777" w:rsidR="00511827" w:rsidRPr="009319F4" w:rsidRDefault="00511827" w:rsidP="00837651">
      <w:pPr>
        <w:pStyle w:val="ListParagraph"/>
        <w:spacing w:after="0" w:line="240" w:lineRule="auto"/>
        <w:ind w:left="0"/>
        <w:rPr>
          <w:rFonts w:ascii="Times New Roman" w:eastAsia="Aptos" w:hAnsi="Times New Roman" w:cs="Times New Roman"/>
          <w:sz w:val="24"/>
          <w:szCs w:val="24"/>
        </w:rPr>
      </w:pPr>
    </w:p>
    <w:p w14:paraId="77617F5F" w14:textId="17731A76" w:rsidR="003A4FEA" w:rsidRPr="004A2056" w:rsidRDefault="003A4FEA" w:rsidP="00837651">
      <w:pPr>
        <w:spacing w:after="0" w:line="240" w:lineRule="auto"/>
        <w:rPr>
          <w:rFonts w:ascii="Times New Roman" w:eastAsiaTheme="minorEastAsia" w:hAnsi="Times New Roman" w:cs="Times New Roman"/>
          <w:sz w:val="24"/>
          <w:szCs w:val="24"/>
          <w:lang w:val="es-ES"/>
        </w:rPr>
      </w:pPr>
      <w:proofErr w:type="spellStart"/>
      <w:r w:rsidRPr="004A2056">
        <w:rPr>
          <w:rFonts w:ascii="Times New Roman" w:eastAsiaTheme="minorEastAsia" w:hAnsi="Times New Roman" w:cs="Times New Roman"/>
          <w:sz w:val="24"/>
          <w:szCs w:val="24"/>
          <w:lang w:val="en-US"/>
        </w:rPr>
        <w:lastRenderedPageBreak/>
        <w:t>Lagkouvardos</w:t>
      </w:r>
      <w:proofErr w:type="spellEnd"/>
      <w:r w:rsidRPr="004A2056">
        <w:rPr>
          <w:rFonts w:ascii="Times New Roman" w:eastAsiaTheme="minorEastAsia" w:hAnsi="Times New Roman" w:cs="Times New Roman"/>
          <w:sz w:val="24"/>
          <w:szCs w:val="24"/>
          <w:lang w:val="en-US"/>
        </w:rPr>
        <w:t xml:space="preserve"> I, </w:t>
      </w:r>
      <w:proofErr w:type="spellStart"/>
      <w:r w:rsidRPr="004A2056">
        <w:rPr>
          <w:rFonts w:ascii="Times New Roman" w:eastAsiaTheme="minorEastAsia" w:hAnsi="Times New Roman" w:cs="Times New Roman"/>
          <w:sz w:val="24"/>
          <w:szCs w:val="24"/>
          <w:lang w:val="en-US"/>
        </w:rPr>
        <w:t>Intze</w:t>
      </w:r>
      <w:proofErr w:type="spellEnd"/>
      <w:r w:rsidRPr="004A2056">
        <w:rPr>
          <w:rFonts w:ascii="Times New Roman" w:eastAsiaTheme="minorEastAsia" w:hAnsi="Times New Roman" w:cs="Times New Roman"/>
          <w:sz w:val="24"/>
          <w:szCs w:val="24"/>
          <w:lang w:val="en-US"/>
        </w:rPr>
        <w:t xml:space="preserve"> E, </w:t>
      </w:r>
      <w:proofErr w:type="spellStart"/>
      <w:r w:rsidRPr="004A2056">
        <w:rPr>
          <w:rFonts w:ascii="Times New Roman" w:eastAsiaTheme="minorEastAsia" w:hAnsi="Times New Roman" w:cs="Times New Roman"/>
          <w:sz w:val="24"/>
          <w:szCs w:val="24"/>
          <w:lang w:val="en-US"/>
        </w:rPr>
        <w:t>Schaubeck</w:t>
      </w:r>
      <w:proofErr w:type="spellEnd"/>
      <w:r w:rsidRPr="004A2056">
        <w:rPr>
          <w:rFonts w:ascii="Times New Roman" w:eastAsiaTheme="minorEastAsia" w:hAnsi="Times New Roman" w:cs="Times New Roman"/>
          <w:sz w:val="24"/>
          <w:szCs w:val="24"/>
          <w:lang w:val="en-US"/>
        </w:rPr>
        <w:t xml:space="preserve"> M, Rooney JP, Hecht C, </w:t>
      </w:r>
      <w:proofErr w:type="spellStart"/>
      <w:r w:rsidRPr="004A2056">
        <w:rPr>
          <w:rFonts w:ascii="Times New Roman" w:eastAsiaTheme="minorEastAsia" w:hAnsi="Times New Roman" w:cs="Times New Roman"/>
          <w:sz w:val="24"/>
          <w:szCs w:val="24"/>
          <w:lang w:val="en-US"/>
        </w:rPr>
        <w:t>Piloquet</w:t>
      </w:r>
      <w:proofErr w:type="spellEnd"/>
      <w:r w:rsidRPr="004A2056">
        <w:rPr>
          <w:rFonts w:ascii="Times New Roman" w:eastAsiaTheme="minorEastAsia" w:hAnsi="Times New Roman" w:cs="Times New Roman"/>
          <w:sz w:val="24"/>
          <w:szCs w:val="24"/>
          <w:lang w:val="en-US"/>
        </w:rPr>
        <w:t xml:space="preserve"> H, Clavel T. Early life gut microbiota profiles linked to </w:t>
      </w:r>
      <w:proofErr w:type="spellStart"/>
      <w:r w:rsidRPr="004A2056">
        <w:rPr>
          <w:rFonts w:ascii="Times New Roman" w:eastAsiaTheme="minorEastAsia" w:hAnsi="Times New Roman" w:cs="Times New Roman"/>
          <w:sz w:val="24"/>
          <w:szCs w:val="24"/>
          <w:lang w:val="en-US"/>
        </w:rPr>
        <w:t>synbiotic</w:t>
      </w:r>
      <w:proofErr w:type="spellEnd"/>
      <w:r w:rsidRPr="004A2056">
        <w:rPr>
          <w:rFonts w:ascii="Times New Roman" w:eastAsiaTheme="minorEastAsia" w:hAnsi="Times New Roman" w:cs="Times New Roman"/>
          <w:sz w:val="24"/>
          <w:szCs w:val="24"/>
          <w:lang w:val="en-US"/>
        </w:rPr>
        <w:t xml:space="preserve"> formula effects: a randomized clinical trial in European infants. Am J Clin Nutr. 2023;117(2):326-339. </w:t>
      </w:r>
    </w:p>
    <w:p w14:paraId="5364EC34" w14:textId="77777777" w:rsidR="003A4FEA" w:rsidRPr="009319F4" w:rsidRDefault="003A4FEA" w:rsidP="00837651">
      <w:pPr>
        <w:pStyle w:val="ListParagraph"/>
        <w:spacing w:after="0" w:line="240" w:lineRule="auto"/>
        <w:ind w:left="0"/>
        <w:rPr>
          <w:rFonts w:ascii="Times New Roman" w:eastAsia="Aptos" w:hAnsi="Times New Roman" w:cs="Times New Roman"/>
          <w:sz w:val="24"/>
          <w:szCs w:val="24"/>
        </w:rPr>
      </w:pPr>
    </w:p>
    <w:p w14:paraId="135CA46B" w14:textId="70B460EA" w:rsidR="00896042" w:rsidRPr="005D0322" w:rsidRDefault="00896042" w:rsidP="00837651">
      <w:pPr>
        <w:spacing w:after="0" w:line="240" w:lineRule="auto"/>
        <w:rPr>
          <w:rFonts w:ascii="Times New Roman" w:eastAsia="Aptos" w:hAnsi="Times New Roman" w:cs="Times New Roman"/>
          <w:sz w:val="24"/>
          <w:szCs w:val="24"/>
          <w:lang w:val="fr-CA"/>
        </w:rPr>
      </w:pPr>
      <w:r w:rsidRPr="004A2056">
        <w:rPr>
          <w:rFonts w:ascii="Times New Roman" w:eastAsia="Aptos" w:hAnsi="Times New Roman" w:cs="Times New Roman"/>
          <w:sz w:val="24"/>
          <w:szCs w:val="24"/>
        </w:rPr>
        <w:t>Lars</w:t>
      </w:r>
      <w:r w:rsidR="00A67B2B" w:rsidRPr="004A2056">
        <w:rPr>
          <w:rFonts w:ascii="Times New Roman" w:eastAsia="Aptos" w:hAnsi="Times New Roman" w:cs="Times New Roman"/>
          <w:sz w:val="24"/>
          <w:szCs w:val="24"/>
        </w:rPr>
        <w:t>on R, Nelson C, Korcz</w:t>
      </w:r>
      <w:r w:rsidR="00CA05C5" w:rsidRPr="004A2056">
        <w:rPr>
          <w:rFonts w:ascii="Times New Roman" w:eastAsia="Aptos" w:hAnsi="Times New Roman" w:cs="Times New Roman"/>
          <w:sz w:val="24"/>
          <w:szCs w:val="24"/>
        </w:rPr>
        <w:t xml:space="preserve">ak R, Willis H, Erickson J, Wang Q, Slavin J. </w:t>
      </w:r>
      <w:r w:rsidR="00E76522" w:rsidRPr="004A2056">
        <w:rPr>
          <w:rFonts w:ascii="Times New Roman" w:eastAsia="Aptos" w:hAnsi="Times New Roman" w:cs="Times New Roman"/>
          <w:sz w:val="24"/>
          <w:szCs w:val="24"/>
        </w:rPr>
        <w:t xml:space="preserve">Acacia Gum Is Well Tolerated While Increasing Satiety and Lowering Peak Blood Glucose Response in Healthy Human Subjects. </w:t>
      </w:r>
      <w:r w:rsidR="00D77CA6" w:rsidRPr="005D0322">
        <w:rPr>
          <w:rFonts w:ascii="Times New Roman" w:eastAsia="Aptos" w:hAnsi="Times New Roman" w:cs="Times New Roman"/>
          <w:sz w:val="24"/>
          <w:szCs w:val="24"/>
          <w:lang w:val="fr-CA"/>
        </w:rPr>
        <w:t>Nutrients. 2021;13(2):618.</w:t>
      </w:r>
    </w:p>
    <w:p w14:paraId="61378A8B" w14:textId="77777777" w:rsidR="00CA05C5" w:rsidRPr="005D0322" w:rsidRDefault="00CA05C5" w:rsidP="00837651">
      <w:pPr>
        <w:spacing w:after="0" w:line="240" w:lineRule="auto"/>
        <w:rPr>
          <w:rFonts w:ascii="Times New Roman" w:eastAsia="Aptos" w:hAnsi="Times New Roman" w:cs="Times New Roman"/>
          <w:sz w:val="24"/>
          <w:szCs w:val="24"/>
          <w:lang w:val="fr-CA"/>
        </w:rPr>
      </w:pPr>
    </w:p>
    <w:p w14:paraId="40727DA7" w14:textId="065F5C17" w:rsidR="000741C1" w:rsidRPr="004A2056" w:rsidRDefault="000741C1" w:rsidP="00837651">
      <w:pPr>
        <w:spacing w:after="0" w:line="240" w:lineRule="auto"/>
        <w:rPr>
          <w:rFonts w:ascii="Times New Roman" w:eastAsia="Aptos" w:hAnsi="Times New Roman" w:cs="Times New Roman"/>
          <w:sz w:val="24"/>
          <w:szCs w:val="24"/>
        </w:rPr>
      </w:pPr>
      <w:r w:rsidRPr="005D0322">
        <w:rPr>
          <w:rFonts w:ascii="Times New Roman" w:eastAsiaTheme="minorEastAsia" w:hAnsi="Times New Roman" w:cs="Times New Roman"/>
          <w:sz w:val="24"/>
          <w:szCs w:val="24"/>
          <w:lang w:val="fr-CA"/>
        </w:rPr>
        <w:t xml:space="preserve">Lin SH, Chou LM, Chien YW, Chang JS, Lin CI. </w:t>
      </w:r>
      <w:r w:rsidRPr="004A2056">
        <w:rPr>
          <w:rFonts w:ascii="Times New Roman" w:eastAsiaTheme="minorEastAsia" w:hAnsi="Times New Roman" w:cs="Times New Roman"/>
          <w:sz w:val="24"/>
          <w:szCs w:val="24"/>
        </w:rPr>
        <w:t xml:space="preserve">Prebiotic Effects of </w:t>
      </w:r>
      <w:proofErr w:type="spellStart"/>
      <w:r w:rsidRPr="004A2056">
        <w:rPr>
          <w:rFonts w:ascii="Times New Roman" w:eastAsiaTheme="minorEastAsia" w:hAnsi="Times New Roman" w:cs="Times New Roman"/>
          <w:sz w:val="24"/>
          <w:szCs w:val="24"/>
        </w:rPr>
        <w:t>Xylooligosaccharides</w:t>
      </w:r>
      <w:proofErr w:type="spellEnd"/>
      <w:r w:rsidRPr="004A2056">
        <w:rPr>
          <w:rFonts w:ascii="Times New Roman" w:eastAsiaTheme="minorEastAsia" w:hAnsi="Times New Roman" w:cs="Times New Roman"/>
          <w:sz w:val="24"/>
          <w:szCs w:val="24"/>
        </w:rPr>
        <w:t xml:space="preserve"> on the Improvement of Microbiota Balance in Human Subjects. Gastroenterol Res </w:t>
      </w:r>
      <w:proofErr w:type="spellStart"/>
      <w:r w:rsidRPr="004A2056">
        <w:rPr>
          <w:rFonts w:ascii="Times New Roman" w:eastAsiaTheme="minorEastAsia" w:hAnsi="Times New Roman" w:cs="Times New Roman"/>
          <w:sz w:val="24"/>
          <w:szCs w:val="24"/>
        </w:rPr>
        <w:t>Pract</w:t>
      </w:r>
      <w:proofErr w:type="spellEnd"/>
      <w:r w:rsidRPr="004A2056">
        <w:rPr>
          <w:rFonts w:ascii="Times New Roman" w:eastAsiaTheme="minorEastAsia" w:hAnsi="Times New Roman" w:cs="Times New Roman"/>
          <w:sz w:val="24"/>
          <w:szCs w:val="24"/>
        </w:rPr>
        <w:t>. 2016;2016:5789232.</w:t>
      </w:r>
    </w:p>
    <w:p w14:paraId="034B3475" w14:textId="77777777" w:rsidR="000741C1" w:rsidRPr="009319F4" w:rsidRDefault="000741C1" w:rsidP="00837651">
      <w:pPr>
        <w:pStyle w:val="ListParagraph"/>
        <w:spacing w:after="0" w:line="240" w:lineRule="auto"/>
        <w:ind w:left="0"/>
        <w:rPr>
          <w:rFonts w:ascii="Times New Roman" w:eastAsia="Aptos" w:hAnsi="Times New Roman" w:cs="Times New Roman"/>
          <w:sz w:val="24"/>
          <w:szCs w:val="24"/>
        </w:rPr>
      </w:pPr>
    </w:p>
    <w:p w14:paraId="4B09677C" w14:textId="68E3E095" w:rsidR="00E328A4" w:rsidRPr="004A2056" w:rsidRDefault="00E328A4"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Liu F, Li P, Chen M, Luo Y, Prabhakar M, Zheng H, He Y, Qi Q, Long H, Zhang Y, Sheng H, Zhou H. </w:t>
      </w:r>
      <w:proofErr w:type="spellStart"/>
      <w:r w:rsidRPr="004A2056">
        <w:rPr>
          <w:rFonts w:ascii="Times New Roman" w:eastAsiaTheme="minorEastAsia" w:hAnsi="Times New Roman" w:cs="Times New Roman"/>
          <w:sz w:val="24"/>
          <w:szCs w:val="24"/>
        </w:rPr>
        <w:t>Fructooligosaccharide</w:t>
      </w:r>
      <w:proofErr w:type="spellEnd"/>
      <w:r w:rsidRPr="004A2056">
        <w:rPr>
          <w:rFonts w:ascii="Times New Roman" w:eastAsiaTheme="minorEastAsia" w:hAnsi="Times New Roman" w:cs="Times New Roman"/>
          <w:sz w:val="24"/>
          <w:szCs w:val="24"/>
        </w:rPr>
        <w:t xml:space="preserve"> (FOS) and </w:t>
      </w:r>
      <w:proofErr w:type="spellStart"/>
      <w:r w:rsidRPr="004A2056">
        <w:rPr>
          <w:rFonts w:ascii="Times New Roman" w:eastAsiaTheme="minorEastAsia" w:hAnsi="Times New Roman" w:cs="Times New Roman"/>
          <w:sz w:val="24"/>
          <w:szCs w:val="24"/>
        </w:rPr>
        <w:t>Galactooligosaccharide</w:t>
      </w:r>
      <w:proofErr w:type="spellEnd"/>
      <w:r w:rsidRPr="004A2056">
        <w:rPr>
          <w:rFonts w:ascii="Times New Roman" w:eastAsiaTheme="minorEastAsia" w:hAnsi="Times New Roman" w:cs="Times New Roman"/>
          <w:sz w:val="24"/>
          <w:szCs w:val="24"/>
        </w:rPr>
        <w:t xml:space="preserve"> (GOS) Increase Bifidobacterium but Reduce Butyrate Producing Bacteria with Adverse Glycemic Metabolism in healthy young population. Sci Rep. 2017;7(1):11789. </w:t>
      </w:r>
    </w:p>
    <w:p w14:paraId="760EC772" w14:textId="77777777" w:rsidR="00E328A4" w:rsidRPr="009319F4" w:rsidRDefault="00E328A4" w:rsidP="00837651">
      <w:pPr>
        <w:pStyle w:val="ListParagraph"/>
        <w:spacing w:after="0" w:line="240" w:lineRule="auto"/>
        <w:ind w:left="0"/>
        <w:rPr>
          <w:rFonts w:ascii="Times New Roman" w:eastAsia="Aptos" w:hAnsi="Times New Roman" w:cs="Times New Roman"/>
          <w:sz w:val="24"/>
          <w:szCs w:val="24"/>
        </w:rPr>
      </w:pPr>
    </w:p>
    <w:p w14:paraId="40C0B31A" w14:textId="791839C4" w:rsidR="00803C0D" w:rsidRPr="004A2056" w:rsidRDefault="00803C0D"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Lohner S, </w:t>
      </w:r>
      <w:proofErr w:type="spellStart"/>
      <w:r w:rsidRPr="004A2056">
        <w:rPr>
          <w:rFonts w:ascii="Times New Roman" w:eastAsia="Aptos" w:hAnsi="Times New Roman" w:cs="Times New Roman"/>
          <w:sz w:val="24"/>
          <w:szCs w:val="24"/>
        </w:rPr>
        <w:t>Jakobik</w:t>
      </w:r>
      <w:proofErr w:type="spellEnd"/>
      <w:r w:rsidRPr="004A2056">
        <w:rPr>
          <w:rFonts w:ascii="Times New Roman" w:eastAsia="Aptos" w:hAnsi="Times New Roman" w:cs="Times New Roman"/>
          <w:sz w:val="24"/>
          <w:szCs w:val="24"/>
        </w:rPr>
        <w:t xml:space="preserve"> V, Mihályi K, Soldi S, Vasileiadis S, Theis S, Sailer M, Sieland C, Berényi K, Boehm G, </w:t>
      </w:r>
      <w:proofErr w:type="spellStart"/>
      <w:r w:rsidRPr="004A2056">
        <w:rPr>
          <w:rFonts w:ascii="Times New Roman" w:eastAsia="Aptos" w:hAnsi="Times New Roman" w:cs="Times New Roman"/>
          <w:sz w:val="24"/>
          <w:szCs w:val="24"/>
        </w:rPr>
        <w:t>Decsi</w:t>
      </w:r>
      <w:proofErr w:type="spellEnd"/>
      <w:r w:rsidRPr="004A2056">
        <w:rPr>
          <w:rFonts w:ascii="Times New Roman" w:eastAsia="Aptos" w:hAnsi="Times New Roman" w:cs="Times New Roman"/>
          <w:sz w:val="24"/>
          <w:szCs w:val="24"/>
        </w:rPr>
        <w:t xml:space="preserve"> T. Inulin-Type </w:t>
      </w:r>
      <w:proofErr w:type="spellStart"/>
      <w:r w:rsidRPr="004A2056">
        <w:rPr>
          <w:rFonts w:ascii="Times New Roman" w:eastAsia="Aptos" w:hAnsi="Times New Roman" w:cs="Times New Roman"/>
          <w:sz w:val="24"/>
          <w:szCs w:val="24"/>
        </w:rPr>
        <w:t>Fructan</w:t>
      </w:r>
      <w:proofErr w:type="spellEnd"/>
      <w:r w:rsidRPr="004A2056">
        <w:rPr>
          <w:rFonts w:ascii="Times New Roman" w:eastAsia="Aptos" w:hAnsi="Times New Roman" w:cs="Times New Roman"/>
          <w:sz w:val="24"/>
          <w:szCs w:val="24"/>
        </w:rPr>
        <w:t xml:space="preserve"> Supplementation of 3- to 6-Year-Old Children Is Associated with Higher Fecal Bifidobacterium Concentrations and Fewer Febrile Episodes Requiring Medical Attention. J Nutr. 2018;148(8):1300-1308. </w:t>
      </w:r>
    </w:p>
    <w:p w14:paraId="3BA3C011" w14:textId="77777777" w:rsidR="00803C0D" w:rsidRPr="009319F4" w:rsidRDefault="00803C0D" w:rsidP="00837651">
      <w:pPr>
        <w:pStyle w:val="ListParagraph"/>
        <w:spacing w:after="0" w:line="240" w:lineRule="auto"/>
        <w:ind w:left="0"/>
        <w:rPr>
          <w:rFonts w:ascii="Times New Roman" w:hAnsi="Times New Roman" w:cs="Times New Roman"/>
          <w:sz w:val="24"/>
          <w:szCs w:val="24"/>
        </w:rPr>
      </w:pPr>
    </w:p>
    <w:p w14:paraId="140C1AEE" w14:textId="172D0721" w:rsidR="00803C0D" w:rsidRPr="004A2056" w:rsidRDefault="00803C0D"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López-Velázquez G, Díaz-García L, Anzo A, Parra-Ortiz M, </w:t>
      </w:r>
      <w:proofErr w:type="spellStart"/>
      <w:r w:rsidRPr="004A2056">
        <w:rPr>
          <w:rFonts w:ascii="Times New Roman" w:eastAsia="Aptos" w:hAnsi="Times New Roman" w:cs="Times New Roman"/>
          <w:sz w:val="24"/>
          <w:szCs w:val="24"/>
        </w:rPr>
        <w:t>Llamosas</w:t>
      </w:r>
      <w:proofErr w:type="spellEnd"/>
      <w:r w:rsidRPr="004A2056">
        <w:rPr>
          <w:rFonts w:ascii="Times New Roman" w:eastAsia="Aptos" w:hAnsi="Times New Roman" w:cs="Times New Roman"/>
          <w:sz w:val="24"/>
          <w:szCs w:val="24"/>
        </w:rPr>
        <w:t>-Gallardo B, Ortiz-Hernández AA, Mancilla-Ramírez J, Cruz-Rubio JM, Gutiérrez-</w:t>
      </w:r>
      <w:proofErr w:type="spellStart"/>
      <w:r w:rsidRPr="004A2056">
        <w:rPr>
          <w:rFonts w:ascii="Times New Roman" w:eastAsia="Aptos" w:hAnsi="Times New Roman" w:cs="Times New Roman"/>
          <w:sz w:val="24"/>
          <w:szCs w:val="24"/>
        </w:rPr>
        <w:t>Castrellón</w:t>
      </w:r>
      <w:proofErr w:type="spellEnd"/>
      <w:r w:rsidRPr="004A2056">
        <w:rPr>
          <w:rFonts w:ascii="Times New Roman" w:eastAsia="Aptos" w:hAnsi="Times New Roman" w:cs="Times New Roman"/>
          <w:sz w:val="24"/>
          <w:szCs w:val="24"/>
        </w:rPr>
        <w:t xml:space="preserve"> P. Safety of a dual potential prebiotic system from Mexican agave "</w:t>
      </w:r>
      <w:proofErr w:type="spellStart"/>
      <w:r w:rsidRPr="004A2056">
        <w:rPr>
          <w:rFonts w:ascii="Times New Roman" w:eastAsia="Aptos" w:hAnsi="Times New Roman" w:cs="Times New Roman"/>
          <w:sz w:val="24"/>
          <w:szCs w:val="24"/>
        </w:rPr>
        <w:t>Metlin</w:t>
      </w:r>
      <w:proofErr w:type="spellEnd"/>
      <w:r w:rsidRPr="004A2056">
        <w:rPr>
          <w:rFonts w:ascii="Times New Roman" w:eastAsia="Aptos" w:hAnsi="Times New Roman" w:cs="Times New Roman"/>
          <w:sz w:val="24"/>
          <w:szCs w:val="24"/>
        </w:rPr>
        <w:t xml:space="preserve">® and </w:t>
      </w:r>
      <w:proofErr w:type="spellStart"/>
      <w:r w:rsidRPr="004A2056">
        <w:rPr>
          <w:rFonts w:ascii="Times New Roman" w:eastAsia="Aptos" w:hAnsi="Times New Roman" w:cs="Times New Roman"/>
          <w:sz w:val="24"/>
          <w:szCs w:val="24"/>
        </w:rPr>
        <w:t>Metlos</w:t>
      </w:r>
      <w:proofErr w:type="spellEnd"/>
      <w:r w:rsidRPr="004A2056">
        <w:rPr>
          <w:rFonts w:ascii="Times New Roman" w:eastAsia="Aptos" w:hAnsi="Times New Roman" w:cs="Times New Roman"/>
          <w:sz w:val="24"/>
          <w:szCs w:val="24"/>
        </w:rPr>
        <w:t>®", incorporated to an infant formula for term newborn babies: a randomized controlled trial. Rev Invest Clin. 2013;65(6):483-</w:t>
      </w:r>
      <w:r w:rsidR="00517EBB">
        <w:rPr>
          <w:rFonts w:ascii="Times New Roman" w:eastAsia="Aptos" w:hAnsi="Times New Roman" w:cs="Times New Roman"/>
          <w:sz w:val="24"/>
          <w:szCs w:val="24"/>
        </w:rPr>
        <w:t>4</w:t>
      </w:r>
      <w:r w:rsidRPr="004A2056">
        <w:rPr>
          <w:rFonts w:ascii="Times New Roman" w:eastAsia="Aptos" w:hAnsi="Times New Roman" w:cs="Times New Roman"/>
          <w:sz w:val="24"/>
          <w:szCs w:val="24"/>
        </w:rPr>
        <w:t>90.</w:t>
      </w:r>
    </w:p>
    <w:p w14:paraId="2F71CC44" w14:textId="77777777" w:rsidR="00803C0D" w:rsidRPr="009319F4" w:rsidRDefault="00803C0D" w:rsidP="00837651">
      <w:pPr>
        <w:pStyle w:val="ListParagraph"/>
        <w:spacing w:after="0" w:line="240" w:lineRule="auto"/>
        <w:ind w:left="0"/>
        <w:rPr>
          <w:rFonts w:ascii="Times New Roman" w:eastAsia="Aptos" w:hAnsi="Times New Roman" w:cs="Times New Roman"/>
          <w:sz w:val="24"/>
          <w:szCs w:val="24"/>
        </w:rPr>
      </w:pPr>
    </w:p>
    <w:p w14:paraId="3BB62232" w14:textId="77777777" w:rsidR="00803C0D" w:rsidRPr="004A2056" w:rsidRDefault="00803C0D"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López-Velázquez G, Parra-Ortiz M, Mora Ide L, García-Torres I, Enríquez-Flores S, Alcántara-Ortigoza MA, Angel AG, Velázquez-Aragón J, Ortiz-Hernández R, Cruz-Rubio JM, Villa-Barragán P, Jiménez-Gutiérrez C, Gutiérrez-</w:t>
      </w:r>
      <w:proofErr w:type="spellStart"/>
      <w:r w:rsidRPr="004A2056">
        <w:rPr>
          <w:rFonts w:ascii="Times New Roman" w:eastAsia="Aptos" w:hAnsi="Times New Roman" w:cs="Times New Roman"/>
          <w:sz w:val="24"/>
          <w:szCs w:val="24"/>
        </w:rPr>
        <w:t>Castrellón</w:t>
      </w:r>
      <w:proofErr w:type="spellEnd"/>
      <w:r w:rsidRPr="004A2056">
        <w:rPr>
          <w:rFonts w:ascii="Times New Roman" w:eastAsia="Aptos" w:hAnsi="Times New Roman" w:cs="Times New Roman"/>
          <w:sz w:val="24"/>
          <w:szCs w:val="24"/>
        </w:rPr>
        <w:t xml:space="preserve"> P. Effects of </w:t>
      </w:r>
      <w:proofErr w:type="spellStart"/>
      <w:r w:rsidRPr="004A2056">
        <w:rPr>
          <w:rFonts w:ascii="Times New Roman" w:eastAsia="Aptos" w:hAnsi="Times New Roman" w:cs="Times New Roman"/>
          <w:sz w:val="24"/>
          <w:szCs w:val="24"/>
        </w:rPr>
        <w:t>Fructans</w:t>
      </w:r>
      <w:proofErr w:type="spellEnd"/>
      <w:r w:rsidRPr="004A2056">
        <w:rPr>
          <w:rFonts w:ascii="Times New Roman" w:eastAsia="Aptos" w:hAnsi="Times New Roman" w:cs="Times New Roman"/>
          <w:sz w:val="24"/>
          <w:szCs w:val="24"/>
        </w:rPr>
        <w:t xml:space="preserve"> from Mexican Agave in Newborns Fed with Infant Formula: A Randomized Controlled Trial. Nutrients. 2015 Oct 29;7(11):8939-51.</w:t>
      </w:r>
    </w:p>
    <w:p w14:paraId="554ABBAB" w14:textId="77777777" w:rsidR="00803C0D" w:rsidRPr="009319F4" w:rsidRDefault="00803C0D" w:rsidP="00837651">
      <w:pPr>
        <w:pStyle w:val="ListParagraph"/>
        <w:spacing w:after="0" w:line="240" w:lineRule="auto"/>
        <w:ind w:left="0"/>
        <w:rPr>
          <w:rFonts w:ascii="Times New Roman" w:hAnsi="Times New Roman" w:cs="Times New Roman"/>
          <w:sz w:val="24"/>
          <w:szCs w:val="24"/>
        </w:rPr>
      </w:pPr>
    </w:p>
    <w:p w14:paraId="05B36DC1" w14:textId="17E1FF2C" w:rsidR="00B85A00" w:rsidRPr="004A2056" w:rsidRDefault="00B85A00"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Luo J, Rizkalla SW, Alamowitch C, </w:t>
      </w:r>
      <w:proofErr w:type="spellStart"/>
      <w:r w:rsidRPr="004A2056">
        <w:rPr>
          <w:rFonts w:ascii="Times New Roman" w:eastAsiaTheme="minorEastAsia" w:hAnsi="Times New Roman" w:cs="Times New Roman"/>
          <w:sz w:val="24"/>
          <w:szCs w:val="24"/>
        </w:rPr>
        <w:t>Boussairi</w:t>
      </w:r>
      <w:proofErr w:type="spellEnd"/>
      <w:r w:rsidRPr="004A2056">
        <w:rPr>
          <w:rFonts w:ascii="Times New Roman" w:eastAsiaTheme="minorEastAsia" w:hAnsi="Times New Roman" w:cs="Times New Roman"/>
          <w:sz w:val="24"/>
          <w:szCs w:val="24"/>
        </w:rPr>
        <w:t xml:space="preserve"> A, </w:t>
      </w:r>
      <w:proofErr w:type="spellStart"/>
      <w:r w:rsidRPr="004A2056">
        <w:rPr>
          <w:rFonts w:ascii="Times New Roman" w:eastAsiaTheme="minorEastAsia" w:hAnsi="Times New Roman" w:cs="Times New Roman"/>
          <w:sz w:val="24"/>
          <w:szCs w:val="24"/>
        </w:rPr>
        <w:t>Blayo</w:t>
      </w:r>
      <w:proofErr w:type="spellEnd"/>
      <w:r w:rsidRPr="004A2056">
        <w:rPr>
          <w:rFonts w:ascii="Times New Roman" w:eastAsiaTheme="minorEastAsia" w:hAnsi="Times New Roman" w:cs="Times New Roman"/>
          <w:sz w:val="24"/>
          <w:szCs w:val="24"/>
        </w:rPr>
        <w:t xml:space="preserve"> A, Barry JL, Laffitte A, Guyon F, Bornet FR, Slama G. Chronic consumption of short-chain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by healthy subjects decreased basal hepatic glucose production but had no effect on insulin-stimulated glucose metabolism. Am J Clin Nutr. 1996;63(6):939-</w:t>
      </w:r>
      <w:r w:rsidR="00517EBB">
        <w:rPr>
          <w:rFonts w:ascii="Times New Roman" w:eastAsiaTheme="minorEastAsia" w:hAnsi="Times New Roman" w:cs="Times New Roman"/>
          <w:sz w:val="24"/>
          <w:szCs w:val="24"/>
        </w:rPr>
        <w:t>9</w:t>
      </w:r>
      <w:r w:rsidRPr="004A2056">
        <w:rPr>
          <w:rFonts w:ascii="Times New Roman" w:eastAsiaTheme="minorEastAsia" w:hAnsi="Times New Roman" w:cs="Times New Roman"/>
          <w:sz w:val="24"/>
          <w:szCs w:val="24"/>
        </w:rPr>
        <w:t>45. </w:t>
      </w:r>
    </w:p>
    <w:p w14:paraId="235012E5" w14:textId="77777777" w:rsidR="00B85A00" w:rsidRPr="009319F4" w:rsidRDefault="00B85A00" w:rsidP="00837651">
      <w:pPr>
        <w:pStyle w:val="ListParagraph"/>
        <w:spacing w:after="0" w:line="240" w:lineRule="auto"/>
        <w:ind w:left="0"/>
        <w:rPr>
          <w:rFonts w:ascii="Times New Roman" w:eastAsiaTheme="minorEastAsia" w:hAnsi="Times New Roman" w:cs="Times New Roman"/>
          <w:sz w:val="24"/>
          <w:szCs w:val="24"/>
        </w:rPr>
      </w:pPr>
    </w:p>
    <w:p w14:paraId="1415CDD4" w14:textId="333AB70B" w:rsidR="005F09E3" w:rsidRPr="004A2056" w:rsidRDefault="005F09E3"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Machado AM, da Silva NBM, de Freitas RMP, de Freitas MBD, Chaves JBP, Oliveira LL, Martino HSD, de Cássia Gonçalves </w:t>
      </w:r>
      <w:proofErr w:type="spellStart"/>
      <w:r w:rsidRPr="004A2056">
        <w:rPr>
          <w:rFonts w:ascii="Times New Roman" w:eastAsiaTheme="minorEastAsia" w:hAnsi="Times New Roman" w:cs="Times New Roman"/>
          <w:sz w:val="24"/>
          <w:szCs w:val="24"/>
        </w:rPr>
        <w:t>Alfenas</w:t>
      </w:r>
      <w:proofErr w:type="spellEnd"/>
      <w:r w:rsidRPr="004A2056">
        <w:rPr>
          <w:rFonts w:ascii="Times New Roman" w:eastAsiaTheme="minorEastAsia" w:hAnsi="Times New Roman" w:cs="Times New Roman"/>
          <w:sz w:val="24"/>
          <w:szCs w:val="24"/>
        </w:rPr>
        <w:t xml:space="preserve"> R. Effects of </w:t>
      </w:r>
      <w:proofErr w:type="spellStart"/>
      <w:r w:rsidRPr="004A2056">
        <w:rPr>
          <w:rFonts w:ascii="Times New Roman" w:eastAsiaTheme="minorEastAsia" w:hAnsi="Times New Roman" w:cs="Times New Roman"/>
          <w:sz w:val="24"/>
          <w:szCs w:val="24"/>
        </w:rPr>
        <w:t>yacon</w:t>
      </w:r>
      <w:proofErr w:type="spellEnd"/>
      <w:r w:rsidRPr="004A2056">
        <w:rPr>
          <w:rFonts w:ascii="Times New Roman" w:eastAsiaTheme="minorEastAsia" w:hAnsi="Times New Roman" w:cs="Times New Roman"/>
          <w:sz w:val="24"/>
          <w:szCs w:val="24"/>
        </w:rPr>
        <w:t xml:space="preserve"> flour associated with an energy restricted diet on intestinal permeability, fecal short chain fatty acids, oxidative stress and inflammation markers levels in adults with obesity or overweight: a randomized, double blind, placebo controlled clinical trial. Arch Endocrinol </w:t>
      </w:r>
      <w:proofErr w:type="spellStart"/>
      <w:r w:rsidRPr="004A2056">
        <w:rPr>
          <w:rFonts w:ascii="Times New Roman" w:eastAsiaTheme="minorEastAsia" w:hAnsi="Times New Roman" w:cs="Times New Roman"/>
          <w:sz w:val="24"/>
          <w:szCs w:val="24"/>
        </w:rPr>
        <w:t>Metab</w:t>
      </w:r>
      <w:proofErr w:type="spellEnd"/>
      <w:r w:rsidRPr="004A2056">
        <w:rPr>
          <w:rFonts w:ascii="Times New Roman" w:eastAsiaTheme="minorEastAsia" w:hAnsi="Times New Roman" w:cs="Times New Roman"/>
          <w:sz w:val="24"/>
          <w:szCs w:val="24"/>
        </w:rPr>
        <w:t>. 2021;64(5):597-607.</w:t>
      </w:r>
    </w:p>
    <w:p w14:paraId="0155786D" w14:textId="77777777" w:rsidR="005F09E3" w:rsidRPr="009319F4" w:rsidRDefault="005F09E3" w:rsidP="00837651">
      <w:pPr>
        <w:pStyle w:val="ListParagraph"/>
        <w:spacing w:after="0" w:line="240" w:lineRule="auto"/>
        <w:ind w:left="0"/>
        <w:rPr>
          <w:rFonts w:ascii="Times New Roman" w:eastAsiaTheme="minorEastAsia" w:hAnsi="Times New Roman" w:cs="Times New Roman"/>
          <w:sz w:val="24"/>
          <w:szCs w:val="24"/>
        </w:rPr>
      </w:pPr>
    </w:p>
    <w:p w14:paraId="6E9C5A7B" w14:textId="2D28340B" w:rsidR="006C6060" w:rsidRPr="004A2056" w:rsidRDefault="006C6060"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lastRenderedPageBreak/>
        <w:t xml:space="preserve">Mahalak KK, </w:t>
      </w:r>
      <w:proofErr w:type="spellStart"/>
      <w:r w:rsidRPr="004A2056">
        <w:rPr>
          <w:rFonts w:ascii="Times New Roman" w:eastAsiaTheme="minorEastAsia" w:hAnsi="Times New Roman" w:cs="Times New Roman"/>
          <w:sz w:val="24"/>
          <w:szCs w:val="24"/>
        </w:rPr>
        <w:t>Firrman</w:t>
      </w:r>
      <w:proofErr w:type="spellEnd"/>
      <w:r w:rsidRPr="004A2056">
        <w:rPr>
          <w:rFonts w:ascii="Times New Roman" w:eastAsiaTheme="minorEastAsia" w:hAnsi="Times New Roman" w:cs="Times New Roman"/>
          <w:sz w:val="24"/>
          <w:szCs w:val="24"/>
        </w:rPr>
        <w:t xml:space="preserve"> J, </w:t>
      </w:r>
      <w:proofErr w:type="spellStart"/>
      <w:r w:rsidRPr="004A2056">
        <w:rPr>
          <w:rFonts w:ascii="Times New Roman" w:eastAsiaTheme="minorEastAsia" w:hAnsi="Times New Roman" w:cs="Times New Roman"/>
          <w:sz w:val="24"/>
          <w:szCs w:val="24"/>
        </w:rPr>
        <w:t>Narrowe</w:t>
      </w:r>
      <w:proofErr w:type="spellEnd"/>
      <w:r w:rsidRPr="004A2056">
        <w:rPr>
          <w:rFonts w:ascii="Times New Roman" w:eastAsiaTheme="minorEastAsia" w:hAnsi="Times New Roman" w:cs="Times New Roman"/>
          <w:sz w:val="24"/>
          <w:szCs w:val="24"/>
        </w:rPr>
        <w:t xml:space="preserve"> AB, Hu W, Jones SM, Bittinger K, Moustafa AM, Liu L.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(FOS) differentially modifies the in vitro gut microbiota in an age-dependent manner. Front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2023;9:1058910. </w:t>
      </w:r>
    </w:p>
    <w:p w14:paraId="7C8F078F" w14:textId="77777777" w:rsidR="006C6060" w:rsidRPr="009319F4" w:rsidRDefault="006C6060" w:rsidP="00837651">
      <w:pPr>
        <w:pStyle w:val="ListParagraph"/>
        <w:spacing w:after="0" w:line="240" w:lineRule="auto"/>
        <w:ind w:left="0"/>
        <w:rPr>
          <w:rFonts w:ascii="Times New Roman" w:hAnsi="Times New Roman" w:cs="Times New Roman"/>
          <w:sz w:val="24"/>
          <w:szCs w:val="24"/>
          <w:lang w:val="en-US" w:eastAsia="en-CA"/>
        </w:rPr>
      </w:pPr>
    </w:p>
    <w:p w14:paraId="2F0E715A" w14:textId="28653398" w:rsidR="00803C0D" w:rsidRPr="004A2056" w:rsidRDefault="00803C0D"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t xml:space="preserve">Man S, Liu T, Yao Y, Lu Y, Ma L, Lu F. Friend or foe? The roles of inulin-type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Carbohydr</w:t>
      </w:r>
      <w:proofErr w:type="spellEnd"/>
      <w:r w:rsidRPr="004A2056">
        <w:rPr>
          <w:rFonts w:ascii="Times New Roman" w:hAnsi="Times New Roman" w:cs="Times New Roman"/>
          <w:sz w:val="24"/>
          <w:szCs w:val="24"/>
        </w:rPr>
        <w:t xml:space="preserve"> Polym. 2021;252:117155. </w:t>
      </w:r>
    </w:p>
    <w:p w14:paraId="581F688E" w14:textId="77777777" w:rsidR="00803C0D" w:rsidRPr="009319F4" w:rsidRDefault="00803C0D" w:rsidP="00837651">
      <w:pPr>
        <w:pStyle w:val="ListParagraph"/>
        <w:spacing w:after="0" w:line="240" w:lineRule="auto"/>
        <w:ind w:left="0"/>
        <w:rPr>
          <w:rFonts w:ascii="Times New Roman" w:hAnsi="Times New Roman" w:cs="Times New Roman"/>
          <w:sz w:val="24"/>
          <w:szCs w:val="24"/>
          <w:lang w:val="en-US" w:eastAsia="en-CA"/>
        </w:rPr>
      </w:pPr>
    </w:p>
    <w:p w14:paraId="15AF1E81" w14:textId="374E27FA" w:rsidR="00644568" w:rsidRPr="004A2056" w:rsidRDefault="00644568"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Manicardi</w:t>
      </w:r>
      <w:proofErr w:type="spellEnd"/>
      <w:r w:rsidRPr="004A2056">
        <w:rPr>
          <w:rFonts w:ascii="Times New Roman" w:hAnsi="Times New Roman" w:cs="Times New Roman"/>
          <w:sz w:val="24"/>
          <w:szCs w:val="24"/>
        </w:rPr>
        <w:t xml:space="preserve"> T, Baioni E Silva G, </w:t>
      </w:r>
      <w:proofErr w:type="spellStart"/>
      <w:r w:rsidRPr="004A2056">
        <w:rPr>
          <w:rFonts w:ascii="Times New Roman" w:hAnsi="Times New Roman" w:cs="Times New Roman"/>
          <w:sz w:val="24"/>
          <w:szCs w:val="24"/>
        </w:rPr>
        <w:t>Longati</w:t>
      </w:r>
      <w:proofErr w:type="spellEnd"/>
      <w:r w:rsidRPr="004A2056">
        <w:rPr>
          <w:rFonts w:ascii="Times New Roman" w:hAnsi="Times New Roman" w:cs="Times New Roman"/>
          <w:sz w:val="24"/>
          <w:szCs w:val="24"/>
        </w:rPr>
        <w:t xml:space="preserve"> AA, Paiva TD, Souza JPM, Pádua TF, Furlan FF, Giordano RLC, Giordano RC, </w:t>
      </w:r>
      <w:proofErr w:type="spellStart"/>
      <w:r w:rsidRPr="004A2056">
        <w:rPr>
          <w:rFonts w:ascii="Times New Roman" w:hAnsi="Times New Roman" w:cs="Times New Roman"/>
          <w:sz w:val="24"/>
          <w:szCs w:val="24"/>
        </w:rPr>
        <w:t>Milessi</w:t>
      </w:r>
      <w:proofErr w:type="spellEnd"/>
      <w:r w:rsidRPr="004A2056">
        <w:rPr>
          <w:rFonts w:ascii="Times New Roman" w:hAnsi="Times New Roman" w:cs="Times New Roman"/>
          <w:sz w:val="24"/>
          <w:szCs w:val="24"/>
        </w:rPr>
        <w:t xml:space="preserve"> TS. </w:t>
      </w:r>
      <w:proofErr w:type="spellStart"/>
      <w:r w:rsidRPr="004A2056">
        <w:rPr>
          <w:rFonts w:ascii="Times New Roman" w:hAnsi="Times New Roman" w:cs="Times New Roman"/>
          <w:sz w:val="24"/>
          <w:szCs w:val="24"/>
        </w:rPr>
        <w:t>Xylooligosaccharides</w:t>
      </w:r>
      <w:proofErr w:type="spellEnd"/>
      <w:r w:rsidRPr="004A2056">
        <w:rPr>
          <w:rFonts w:ascii="Times New Roman" w:hAnsi="Times New Roman" w:cs="Times New Roman"/>
          <w:sz w:val="24"/>
          <w:szCs w:val="24"/>
        </w:rPr>
        <w:t>: A Bibliometric Analysis and Current Advances of This Bioactive Food Chemical as a Potential Product in Biorefineries' Portfolios. Foods. 2023;12(16):3007. </w:t>
      </w:r>
    </w:p>
    <w:p w14:paraId="24D79016" w14:textId="77777777" w:rsidR="00644568" w:rsidRPr="009319F4" w:rsidRDefault="00644568" w:rsidP="00837651">
      <w:pPr>
        <w:pStyle w:val="ListParagraph"/>
        <w:spacing w:after="0" w:line="240" w:lineRule="auto"/>
        <w:ind w:left="0"/>
        <w:rPr>
          <w:rFonts w:ascii="Times New Roman" w:hAnsi="Times New Roman" w:cs="Times New Roman"/>
          <w:sz w:val="24"/>
          <w:szCs w:val="24"/>
        </w:rPr>
      </w:pPr>
    </w:p>
    <w:p w14:paraId="0B3810AB" w14:textId="5E291F4A" w:rsidR="00083F5F" w:rsidRPr="004A2056" w:rsidRDefault="00083F5F"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Maráz A, Kovács Z, Benjamins E, Pázmándi M. Recent developments in microbial production of high-purity </w:t>
      </w:r>
      <w:proofErr w:type="spellStart"/>
      <w:r w:rsidRPr="004A2056">
        <w:rPr>
          <w:rFonts w:ascii="Times New Roman" w:eastAsiaTheme="minorEastAsia" w:hAnsi="Times New Roman" w:cs="Times New Roman"/>
          <w:sz w:val="24"/>
          <w:szCs w:val="24"/>
          <w:lang w:val="en-US"/>
        </w:rPr>
        <w:t>galacto</w:t>
      </w:r>
      <w:proofErr w:type="spellEnd"/>
      <w:r w:rsidRPr="004A2056">
        <w:rPr>
          <w:rFonts w:ascii="Times New Roman" w:eastAsiaTheme="minorEastAsia" w:hAnsi="Times New Roman" w:cs="Times New Roman"/>
          <w:sz w:val="24"/>
          <w:szCs w:val="24"/>
          <w:lang w:val="en-US"/>
        </w:rPr>
        <w:t xml:space="preserve">-oligosaccharides. World Journal of Microbiology and Biotechnology. 2022;38(6):95. </w:t>
      </w:r>
    </w:p>
    <w:p w14:paraId="5CC5E34A" w14:textId="77777777" w:rsidR="00083F5F" w:rsidRPr="009319F4" w:rsidRDefault="00083F5F" w:rsidP="00837651">
      <w:pPr>
        <w:pStyle w:val="ListParagraph"/>
        <w:spacing w:after="0" w:line="240" w:lineRule="auto"/>
        <w:ind w:left="0"/>
        <w:rPr>
          <w:rFonts w:ascii="Times New Roman" w:hAnsi="Times New Roman" w:cs="Times New Roman"/>
          <w:sz w:val="24"/>
          <w:szCs w:val="24"/>
          <w:lang w:val="en-US"/>
        </w:rPr>
      </w:pPr>
    </w:p>
    <w:p w14:paraId="00E433C9" w14:textId="159B74FB" w:rsidR="00083F5F" w:rsidRPr="004A2056" w:rsidRDefault="00083F5F" w:rsidP="00837651">
      <w:pPr>
        <w:spacing w:after="0" w:line="240" w:lineRule="auto"/>
        <w:rPr>
          <w:rFonts w:ascii="Times New Roman" w:hAnsi="Times New Roman" w:cs="Times New Roman"/>
          <w:sz w:val="24"/>
          <w:szCs w:val="24"/>
          <w:lang w:val="en-US"/>
        </w:rPr>
      </w:pPr>
      <w:proofErr w:type="spellStart"/>
      <w:r w:rsidRPr="004A2056">
        <w:rPr>
          <w:rFonts w:ascii="Times New Roman" w:hAnsi="Times New Roman" w:cs="Times New Roman"/>
          <w:sz w:val="24"/>
          <w:szCs w:val="24"/>
          <w:lang w:val="en-US"/>
        </w:rPr>
        <w:t>Markowiak</w:t>
      </w:r>
      <w:proofErr w:type="spellEnd"/>
      <w:r w:rsidRPr="004A2056">
        <w:rPr>
          <w:rFonts w:ascii="Times New Roman" w:hAnsi="Times New Roman" w:cs="Times New Roman"/>
          <w:sz w:val="24"/>
          <w:szCs w:val="24"/>
          <w:lang w:val="en-US"/>
        </w:rPr>
        <w:t xml:space="preserve"> P, </w:t>
      </w:r>
      <w:proofErr w:type="spellStart"/>
      <w:r w:rsidRPr="004A2056">
        <w:rPr>
          <w:rFonts w:ascii="Times New Roman" w:hAnsi="Times New Roman" w:cs="Times New Roman"/>
          <w:sz w:val="24"/>
          <w:szCs w:val="24"/>
          <w:lang w:val="en-US"/>
        </w:rPr>
        <w:t>Śliżewska</w:t>
      </w:r>
      <w:proofErr w:type="spellEnd"/>
      <w:r w:rsidRPr="004A2056">
        <w:rPr>
          <w:rFonts w:ascii="Times New Roman" w:hAnsi="Times New Roman" w:cs="Times New Roman"/>
          <w:sz w:val="24"/>
          <w:szCs w:val="24"/>
          <w:lang w:val="en-US"/>
        </w:rPr>
        <w:t xml:space="preserve"> K. Effects of Probiotics, Prebiotics, and </w:t>
      </w:r>
      <w:proofErr w:type="spellStart"/>
      <w:r w:rsidRPr="004A2056">
        <w:rPr>
          <w:rFonts w:ascii="Times New Roman" w:hAnsi="Times New Roman" w:cs="Times New Roman"/>
          <w:sz w:val="24"/>
          <w:szCs w:val="24"/>
          <w:lang w:val="en-US"/>
        </w:rPr>
        <w:t>Synbiotics</w:t>
      </w:r>
      <w:proofErr w:type="spellEnd"/>
      <w:r w:rsidRPr="004A2056">
        <w:rPr>
          <w:rFonts w:ascii="Times New Roman" w:hAnsi="Times New Roman" w:cs="Times New Roman"/>
          <w:sz w:val="24"/>
          <w:szCs w:val="24"/>
          <w:lang w:val="en-US"/>
        </w:rPr>
        <w:t xml:space="preserve"> on Human Health. Nutrients. 2017;9(9):1021. </w:t>
      </w:r>
    </w:p>
    <w:p w14:paraId="2954B87B" w14:textId="77777777" w:rsidR="00083F5F" w:rsidRPr="009319F4" w:rsidRDefault="00083F5F" w:rsidP="00837651">
      <w:pPr>
        <w:pStyle w:val="ListParagraph"/>
        <w:spacing w:after="0" w:line="240" w:lineRule="auto"/>
        <w:ind w:left="0"/>
        <w:rPr>
          <w:rFonts w:ascii="Times New Roman" w:hAnsi="Times New Roman" w:cs="Times New Roman"/>
          <w:sz w:val="24"/>
          <w:szCs w:val="24"/>
        </w:rPr>
      </w:pPr>
    </w:p>
    <w:p w14:paraId="75761C10" w14:textId="0DA29AD0" w:rsidR="00AB1008" w:rsidRPr="004A2056" w:rsidRDefault="00AB1008"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Mei Z, Yuan J, Li D. Biological activity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-oligosaccharides: A review. Front </w:t>
      </w:r>
      <w:proofErr w:type="spellStart"/>
      <w:r w:rsidRPr="004A2056">
        <w:rPr>
          <w:rFonts w:ascii="Times New Roman" w:hAnsi="Times New Roman" w:cs="Times New Roman"/>
          <w:sz w:val="24"/>
          <w:szCs w:val="24"/>
        </w:rPr>
        <w:t>Microbiol</w:t>
      </w:r>
      <w:proofErr w:type="spellEnd"/>
      <w:r w:rsidRPr="004A2056">
        <w:rPr>
          <w:rFonts w:ascii="Times New Roman" w:hAnsi="Times New Roman" w:cs="Times New Roman"/>
          <w:sz w:val="24"/>
          <w:szCs w:val="24"/>
        </w:rPr>
        <w:t>. 2022;13:993052.</w:t>
      </w:r>
    </w:p>
    <w:p w14:paraId="7C44C63D" w14:textId="77777777" w:rsidR="00AB1008" w:rsidRPr="009319F4" w:rsidRDefault="00AB1008" w:rsidP="00837651">
      <w:pPr>
        <w:pStyle w:val="ListParagraph"/>
        <w:spacing w:after="0" w:line="240" w:lineRule="auto"/>
        <w:ind w:left="0"/>
        <w:rPr>
          <w:rFonts w:ascii="Times New Roman" w:hAnsi="Times New Roman" w:cs="Times New Roman"/>
          <w:sz w:val="24"/>
          <w:szCs w:val="24"/>
        </w:rPr>
      </w:pPr>
    </w:p>
    <w:p w14:paraId="4C4F093B" w14:textId="12DD28E1" w:rsidR="00D12071" w:rsidRPr="004A2056" w:rsidRDefault="00803C0D" w:rsidP="00837651">
      <w:pPr>
        <w:spacing w:after="0" w:line="240" w:lineRule="auto"/>
        <w:rPr>
          <w:rFonts w:ascii="Times New Roman" w:hAnsi="Times New Roman" w:cs="Times New Roman"/>
          <w:sz w:val="24"/>
          <w:szCs w:val="24"/>
        </w:rPr>
      </w:pPr>
      <w:proofErr w:type="spellStart"/>
      <w:r w:rsidRPr="004A2056">
        <w:rPr>
          <w:rFonts w:ascii="Times New Roman" w:eastAsia="Aptos" w:hAnsi="Times New Roman" w:cs="Times New Roman"/>
          <w:sz w:val="24"/>
          <w:szCs w:val="24"/>
        </w:rPr>
        <w:t>Meksawan</w:t>
      </w:r>
      <w:proofErr w:type="spellEnd"/>
      <w:r w:rsidRPr="004A2056">
        <w:rPr>
          <w:rFonts w:ascii="Times New Roman" w:eastAsia="Aptos" w:hAnsi="Times New Roman" w:cs="Times New Roman"/>
          <w:sz w:val="24"/>
          <w:szCs w:val="24"/>
        </w:rPr>
        <w:t xml:space="preserve"> K, </w:t>
      </w:r>
      <w:proofErr w:type="spellStart"/>
      <w:r w:rsidRPr="004A2056">
        <w:rPr>
          <w:rFonts w:ascii="Times New Roman" w:eastAsia="Aptos" w:hAnsi="Times New Roman" w:cs="Times New Roman"/>
          <w:sz w:val="24"/>
          <w:szCs w:val="24"/>
        </w:rPr>
        <w:t>Chaotrakul</w:t>
      </w:r>
      <w:proofErr w:type="spellEnd"/>
      <w:r w:rsidRPr="004A2056">
        <w:rPr>
          <w:rFonts w:ascii="Times New Roman" w:eastAsia="Aptos" w:hAnsi="Times New Roman" w:cs="Times New Roman"/>
          <w:sz w:val="24"/>
          <w:szCs w:val="24"/>
        </w:rPr>
        <w:t xml:space="preserve"> C, </w:t>
      </w:r>
      <w:proofErr w:type="spellStart"/>
      <w:r w:rsidRPr="004A2056">
        <w:rPr>
          <w:rFonts w:ascii="Times New Roman" w:eastAsia="Aptos" w:hAnsi="Times New Roman" w:cs="Times New Roman"/>
          <w:sz w:val="24"/>
          <w:szCs w:val="24"/>
        </w:rPr>
        <w:t>Leeaphorn</w:t>
      </w:r>
      <w:proofErr w:type="spellEnd"/>
      <w:r w:rsidRPr="004A2056">
        <w:rPr>
          <w:rFonts w:ascii="Times New Roman" w:eastAsia="Aptos" w:hAnsi="Times New Roman" w:cs="Times New Roman"/>
          <w:sz w:val="24"/>
          <w:szCs w:val="24"/>
        </w:rPr>
        <w:t xml:space="preserve"> N, </w:t>
      </w:r>
      <w:proofErr w:type="spellStart"/>
      <w:r w:rsidRPr="004A2056">
        <w:rPr>
          <w:rFonts w:ascii="Times New Roman" w:eastAsia="Aptos" w:hAnsi="Times New Roman" w:cs="Times New Roman"/>
          <w:sz w:val="24"/>
          <w:szCs w:val="24"/>
        </w:rPr>
        <w:t>Gonlchanvit</w:t>
      </w:r>
      <w:proofErr w:type="spellEnd"/>
      <w:r w:rsidRPr="004A2056">
        <w:rPr>
          <w:rFonts w:ascii="Times New Roman" w:eastAsia="Aptos" w:hAnsi="Times New Roman" w:cs="Times New Roman"/>
          <w:sz w:val="24"/>
          <w:szCs w:val="24"/>
        </w:rPr>
        <w:t xml:space="preserve"> S, </w:t>
      </w:r>
      <w:proofErr w:type="spellStart"/>
      <w:r w:rsidRPr="004A2056">
        <w:rPr>
          <w:rFonts w:ascii="Times New Roman" w:eastAsia="Aptos" w:hAnsi="Times New Roman" w:cs="Times New Roman"/>
          <w:sz w:val="24"/>
          <w:szCs w:val="24"/>
        </w:rPr>
        <w:t>Eiam</w:t>
      </w:r>
      <w:proofErr w:type="spellEnd"/>
      <w:r w:rsidRPr="004A2056">
        <w:rPr>
          <w:rFonts w:ascii="Times New Roman" w:eastAsia="Aptos" w:hAnsi="Times New Roman" w:cs="Times New Roman"/>
          <w:sz w:val="24"/>
          <w:szCs w:val="24"/>
        </w:rPr>
        <w:t xml:space="preserve">-Ong S, </w:t>
      </w:r>
      <w:proofErr w:type="spellStart"/>
      <w:r w:rsidRPr="004A2056">
        <w:rPr>
          <w:rFonts w:ascii="Times New Roman" w:eastAsia="Aptos" w:hAnsi="Times New Roman" w:cs="Times New Roman"/>
          <w:sz w:val="24"/>
          <w:szCs w:val="24"/>
        </w:rPr>
        <w:t>Kanjanabuch</w:t>
      </w:r>
      <w:proofErr w:type="spellEnd"/>
      <w:r w:rsidRPr="004A2056">
        <w:rPr>
          <w:rFonts w:ascii="Times New Roman" w:eastAsia="Aptos" w:hAnsi="Times New Roman" w:cs="Times New Roman"/>
          <w:sz w:val="24"/>
          <w:szCs w:val="24"/>
        </w:rPr>
        <w:t xml:space="preserve"> T. Effects of Fructo-Oligosaccharide Supplementation on Constipation in Elderly Continuous Ambulatory Peritoneal Dialysis Patients. Perit Dial Int. 2016;36(1):60-</w:t>
      </w:r>
      <w:r w:rsidR="00517EBB">
        <w:rPr>
          <w:rFonts w:ascii="Times New Roman" w:eastAsia="Aptos" w:hAnsi="Times New Roman" w:cs="Times New Roman"/>
          <w:sz w:val="24"/>
          <w:szCs w:val="24"/>
        </w:rPr>
        <w:t>6</w:t>
      </w:r>
      <w:r w:rsidRPr="004A2056">
        <w:rPr>
          <w:rFonts w:ascii="Times New Roman" w:eastAsia="Aptos" w:hAnsi="Times New Roman" w:cs="Times New Roman"/>
          <w:sz w:val="24"/>
          <w:szCs w:val="24"/>
        </w:rPr>
        <w:t>6.</w:t>
      </w:r>
    </w:p>
    <w:p w14:paraId="0F21FDC5" w14:textId="77777777" w:rsidR="00D12071" w:rsidRPr="009319F4" w:rsidRDefault="00D12071" w:rsidP="00837651">
      <w:pPr>
        <w:pStyle w:val="ListParagraph"/>
        <w:spacing w:after="0" w:line="240" w:lineRule="auto"/>
        <w:ind w:left="0"/>
        <w:rPr>
          <w:rFonts w:ascii="Times New Roman" w:hAnsi="Times New Roman" w:cs="Times New Roman"/>
          <w:sz w:val="24"/>
          <w:szCs w:val="24"/>
        </w:rPr>
      </w:pPr>
    </w:p>
    <w:p w14:paraId="07CC8987" w14:textId="14309FA3" w:rsidR="001252A0" w:rsidRPr="004A2056" w:rsidRDefault="001252A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Mohamed RE, </w:t>
      </w:r>
      <w:proofErr w:type="spellStart"/>
      <w:r w:rsidRPr="004A2056">
        <w:rPr>
          <w:rFonts w:ascii="Times New Roman" w:hAnsi="Times New Roman" w:cs="Times New Roman"/>
          <w:sz w:val="24"/>
          <w:szCs w:val="24"/>
        </w:rPr>
        <w:t>Gadour</w:t>
      </w:r>
      <w:proofErr w:type="spellEnd"/>
      <w:r w:rsidRPr="004A2056">
        <w:rPr>
          <w:rFonts w:ascii="Times New Roman" w:hAnsi="Times New Roman" w:cs="Times New Roman"/>
          <w:sz w:val="24"/>
          <w:szCs w:val="24"/>
        </w:rPr>
        <w:t xml:space="preserve"> MO, Adam I. The lowering effect of Gum Arabic on hyperlipidemia in Sudanese patients. Front Physiol. 2015;6:160. </w:t>
      </w:r>
    </w:p>
    <w:p w14:paraId="00E53071" w14:textId="77777777" w:rsidR="001252A0" w:rsidRPr="009319F4" w:rsidRDefault="001252A0" w:rsidP="00837651">
      <w:pPr>
        <w:pStyle w:val="ListParagraph"/>
        <w:spacing w:after="0" w:line="240" w:lineRule="auto"/>
        <w:ind w:left="0"/>
        <w:rPr>
          <w:rFonts w:ascii="Times New Roman" w:eastAsiaTheme="minorEastAsia" w:hAnsi="Times New Roman" w:cs="Times New Roman"/>
          <w:sz w:val="24"/>
          <w:szCs w:val="24"/>
          <w:lang w:val="en-US"/>
        </w:rPr>
      </w:pPr>
    </w:p>
    <w:p w14:paraId="05C54826" w14:textId="180A7D2D" w:rsidR="00EA6DAB" w:rsidRPr="004A2056" w:rsidRDefault="00EA6DAB"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Moore N, Chao C, Yang L-P, Storm H, Oliva-Hemker M, Saavedra JM. Effects of fructo-oligosaccharide-supplemented infant cereal: a double-blind, randomized trial. British Journal of Nutrition. 2003;90(3):581-587.</w:t>
      </w:r>
    </w:p>
    <w:p w14:paraId="6D3F127D" w14:textId="77777777" w:rsidR="00EA6DAB" w:rsidRPr="009319F4" w:rsidRDefault="00EA6DAB" w:rsidP="00837651">
      <w:pPr>
        <w:pStyle w:val="ListParagraph"/>
        <w:spacing w:after="0" w:line="240" w:lineRule="auto"/>
        <w:ind w:left="0"/>
        <w:rPr>
          <w:rFonts w:ascii="Times New Roman" w:eastAsiaTheme="minorEastAsia" w:hAnsi="Times New Roman" w:cs="Times New Roman"/>
          <w:sz w:val="24"/>
          <w:szCs w:val="24"/>
          <w:lang w:val="en-US"/>
        </w:rPr>
      </w:pPr>
    </w:p>
    <w:p w14:paraId="5641A28D" w14:textId="01BEA97F" w:rsidR="003C20FC" w:rsidRPr="004A2056" w:rsidRDefault="003C20FC"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Morel FB, Dai Q, Ni J, Thomas D, </w:t>
      </w:r>
      <w:proofErr w:type="spellStart"/>
      <w:r w:rsidRPr="004A2056">
        <w:rPr>
          <w:rFonts w:ascii="Times New Roman" w:eastAsiaTheme="minorEastAsia" w:hAnsi="Times New Roman" w:cs="Times New Roman"/>
          <w:sz w:val="24"/>
          <w:szCs w:val="24"/>
        </w:rPr>
        <w:t>Parnet</w:t>
      </w:r>
      <w:proofErr w:type="spellEnd"/>
      <w:r w:rsidRPr="004A2056">
        <w:rPr>
          <w:rFonts w:ascii="Times New Roman" w:eastAsiaTheme="minorEastAsia" w:hAnsi="Times New Roman" w:cs="Times New Roman"/>
          <w:sz w:val="24"/>
          <w:szCs w:val="24"/>
        </w:rPr>
        <w:t xml:space="preserve"> P, </w:t>
      </w:r>
      <w:proofErr w:type="spellStart"/>
      <w:r w:rsidRPr="004A2056">
        <w:rPr>
          <w:rFonts w:ascii="Times New Roman" w:eastAsiaTheme="minorEastAsia" w:hAnsi="Times New Roman" w:cs="Times New Roman"/>
          <w:sz w:val="24"/>
          <w:szCs w:val="24"/>
        </w:rPr>
        <w:t>Fança</w:t>
      </w:r>
      <w:proofErr w:type="spellEnd"/>
      <w:r w:rsidRPr="004A2056">
        <w:rPr>
          <w:rFonts w:ascii="Times New Roman" w:eastAsiaTheme="minorEastAsia" w:hAnsi="Times New Roman" w:cs="Times New Roman"/>
          <w:sz w:val="24"/>
          <w:szCs w:val="24"/>
        </w:rPr>
        <w:t>-Berthon P. α-</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-oligosaccharides Dose-Dependently Reduce Appetite and Decrease Inflammation in Overweight Adults. J Nutr. 2015;145(9):2052-</w:t>
      </w:r>
      <w:r w:rsidR="00517EBB">
        <w:rPr>
          <w:rFonts w:ascii="Times New Roman" w:eastAsiaTheme="minorEastAsia" w:hAnsi="Times New Roman" w:cs="Times New Roman"/>
          <w:sz w:val="24"/>
          <w:szCs w:val="24"/>
        </w:rPr>
        <w:t>205</w:t>
      </w:r>
      <w:r w:rsidRPr="004A2056">
        <w:rPr>
          <w:rFonts w:ascii="Times New Roman" w:eastAsiaTheme="minorEastAsia" w:hAnsi="Times New Roman" w:cs="Times New Roman"/>
          <w:sz w:val="24"/>
          <w:szCs w:val="24"/>
        </w:rPr>
        <w:t>9.</w:t>
      </w:r>
    </w:p>
    <w:p w14:paraId="3C0DBCA0" w14:textId="77777777" w:rsidR="003C20FC" w:rsidRPr="009319F4" w:rsidRDefault="003C20FC" w:rsidP="00837651">
      <w:pPr>
        <w:pStyle w:val="ListParagraph"/>
        <w:spacing w:after="0" w:line="240" w:lineRule="auto"/>
        <w:ind w:left="0"/>
        <w:rPr>
          <w:rFonts w:ascii="Times New Roman" w:eastAsiaTheme="minorEastAsia" w:hAnsi="Times New Roman" w:cs="Times New Roman"/>
          <w:sz w:val="24"/>
          <w:szCs w:val="24"/>
          <w:lang w:val="en-US"/>
        </w:rPr>
      </w:pPr>
    </w:p>
    <w:p w14:paraId="4CC4AB47" w14:textId="34B8D27C" w:rsidR="001252A0" w:rsidRPr="004A2056" w:rsidRDefault="001252A0"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Moro G, </w:t>
      </w:r>
      <w:proofErr w:type="spellStart"/>
      <w:r w:rsidRPr="004A2056">
        <w:rPr>
          <w:rFonts w:ascii="Times New Roman" w:eastAsiaTheme="minorEastAsia" w:hAnsi="Times New Roman" w:cs="Times New Roman"/>
          <w:sz w:val="24"/>
          <w:szCs w:val="24"/>
          <w:lang w:val="en-US"/>
        </w:rPr>
        <w:t>Arslanoglu</w:t>
      </w:r>
      <w:proofErr w:type="spellEnd"/>
      <w:r w:rsidRPr="004A2056">
        <w:rPr>
          <w:rFonts w:ascii="Times New Roman" w:eastAsiaTheme="minorEastAsia" w:hAnsi="Times New Roman" w:cs="Times New Roman"/>
          <w:sz w:val="24"/>
          <w:szCs w:val="24"/>
          <w:lang w:val="en-US"/>
        </w:rPr>
        <w:t xml:space="preserve"> S, Stahl B, Jelinek J, Wahn U, Boehm G. A mixture of prebiotic oligosaccharides reduces the incidence of atopic dermatitis during the first six months of age. Arch Dis Child. 2006;91(10):814-</w:t>
      </w:r>
      <w:r w:rsidR="00517EBB">
        <w:rPr>
          <w:rFonts w:ascii="Times New Roman" w:eastAsiaTheme="minorEastAsia" w:hAnsi="Times New Roman" w:cs="Times New Roman"/>
          <w:sz w:val="24"/>
          <w:szCs w:val="24"/>
          <w:lang w:val="en-US"/>
        </w:rPr>
        <w:t>81</w:t>
      </w:r>
      <w:r w:rsidRPr="004A2056">
        <w:rPr>
          <w:rFonts w:ascii="Times New Roman" w:eastAsiaTheme="minorEastAsia" w:hAnsi="Times New Roman" w:cs="Times New Roman"/>
          <w:sz w:val="24"/>
          <w:szCs w:val="24"/>
          <w:lang w:val="en-US"/>
        </w:rPr>
        <w:t xml:space="preserve">9. </w:t>
      </w:r>
    </w:p>
    <w:p w14:paraId="51544EED" w14:textId="77777777" w:rsidR="001252A0" w:rsidRPr="009319F4" w:rsidRDefault="001252A0" w:rsidP="00837651">
      <w:pPr>
        <w:pStyle w:val="ListParagraph"/>
        <w:spacing w:after="0" w:line="240" w:lineRule="auto"/>
        <w:ind w:left="0"/>
        <w:rPr>
          <w:rFonts w:ascii="Times New Roman" w:eastAsia="Aptos" w:hAnsi="Times New Roman" w:cs="Times New Roman"/>
          <w:sz w:val="24"/>
          <w:szCs w:val="24"/>
        </w:rPr>
      </w:pPr>
    </w:p>
    <w:p w14:paraId="746D28FE" w14:textId="2E3A99EB" w:rsidR="002436B8" w:rsidRPr="004A2056" w:rsidRDefault="002436B8" w:rsidP="00837651">
      <w:pPr>
        <w:spacing w:after="0" w:line="240" w:lineRule="auto"/>
        <w:rPr>
          <w:rFonts w:ascii="Times New Roman" w:eastAsia="Aptos" w:hAnsi="Times New Roman" w:cs="Times New Roman"/>
          <w:sz w:val="24"/>
          <w:szCs w:val="24"/>
        </w:rPr>
      </w:pPr>
      <w:proofErr w:type="spellStart"/>
      <w:r w:rsidRPr="004A2056">
        <w:rPr>
          <w:rFonts w:ascii="Times New Roman" w:eastAsia="Aptos" w:hAnsi="Times New Roman" w:cs="Times New Roman"/>
          <w:sz w:val="24"/>
          <w:szCs w:val="24"/>
        </w:rPr>
        <w:t>Mysonhimer</w:t>
      </w:r>
      <w:proofErr w:type="spellEnd"/>
      <w:r w:rsidRPr="004A2056">
        <w:rPr>
          <w:rFonts w:ascii="Times New Roman" w:eastAsia="Aptos" w:hAnsi="Times New Roman" w:cs="Times New Roman"/>
          <w:sz w:val="24"/>
          <w:szCs w:val="24"/>
        </w:rPr>
        <w:t xml:space="preserve"> and Holscher 2022. Gastrointestinal Effects and Tolerance of Nondigestible Carbohydrate Consumption. Adv </w:t>
      </w:r>
      <w:proofErr w:type="spellStart"/>
      <w:r w:rsidRPr="004A2056">
        <w:rPr>
          <w:rFonts w:ascii="Times New Roman" w:eastAsia="Aptos" w:hAnsi="Times New Roman" w:cs="Times New Roman"/>
          <w:sz w:val="24"/>
          <w:szCs w:val="24"/>
        </w:rPr>
        <w:t>Nutr</w:t>
      </w:r>
      <w:proofErr w:type="spellEnd"/>
      <w:r w:rsidR="00262052" w:rsidRPr="004A2056">
        <w:rPr>
          <w:rFonts w:ascii="Times New Roman" w:eastAsia="Aptos" w:hAnsi="Times New Roman" w:cs="Times New Roman"/>
          <w:sz w:val="24"/>
          <w:szCs w:val="24"/>
        </w:rPr>
        <w:t xml:space="preserve">. 2022;13(6):2237-2276. </w:t>
      </w:r>
    </w:p>
    <w:p w14:paraId="7F9A8F1C" w14:textId="77777777" w:rsidR="00803C0D" w:rsidRPr="009319F4" w:rsidRDefault="00803C0D" w:rsidP="00837651">
      <w:pPr>
        <w:pStyle w:val="ListParagraph"/>
        <w:spacing w:after="0" w:line="240" w:lineRule="auto"/>
        <w:ind w:left="0"/>
        <w:rPr>
          <w:rFonts w:ascii="Times New Roman" w:eastAsia="Calibri" w:hAnsi="Times New Roman" w:cs="Times New Roman"/>
          <w:sz w:val="24"/>
          <w:szCs w:val="24"/>
        </w:rPr>
      </w:pPr>
    </w:p>
    <w:p w14:paraId="677132DC" w14:textId="6967808A" w:rsidR="00803C0D" w:rsidRPr="004A2056" w:rsidRDefault="00803C0D" w:rsidP="00837651">
      <w:pPr>
        <w:spacing w:after="0" w:line="240" w:lineRule="auto"/>
        <w:rPr>
          <w:rFonts w:ascii="Times New Roman" w:eastAsia="Calibri" w:hAnsi="Times New Roman" w:cs="Times New Roman"/>
          <w:sz w:val="24"/>
          <w:szCs w:val="24"/>
        </w:rPr>
      </w:pPr>
      <w:r w:rsidRPr="00065B2B">
        <w:rPr>
          <w:rFonts w:ascii="Times New Roman" w:eastAsia="Calibri" w:hAnsi="Times New Roman" w:cs="Times New Roman"/>
          <w:sz w:val="24"/>
          <w:szCs w:val="24"/>
        </w:rPr>
        <w:t xml:space="preserve">Nakamura S, Sarker SA, Wahed MA, Wagatsuma Y, Oku T, Moji K.  </w:t>
      </w:r>
      <w:r w:rsidRPr="004A2056">
        <w:rPr>
          <w:rFonts w:ascii="Times New Roman" w:eastAsia="Calibri" w:hAnsi="Times New Roman" w:cs="Times New Roman"/>
          <w:sz w:val="24"/>
          <w:szCs w:val="24"/>
        </w:rPr>
        <w:t xml:space="preserve">Prebiotic effect of daily </w:t>
      </w:r>
      <w:proofErr w:type="spellStart"/>
      <w:r w:rsidRPr="004A2056">
        <w:rPr>
          <w:rFonts w:ascii="Times New Roman" w:eastAsia="Calibri" w:hAnsi="Times New Roman" w:cs="Times New Roman"/>
          <w:sz w:val="24"/>
          <w:szCs w:val="24"/>
        </w:rPr>
        <w:t>fructooligosaccharide</w:t>
      </w:r>
      <w:proofErr w:type="spellEnd"/>
      <w:r w:rsidRPr="004A2056">
        <w:rPr>
          <w:rFonts w:ascii="Times New Roman" w:eastAsia="Calibri" w:hAnsi="Times New Roman" w:cs="Times New Roman"/>
          <w:sz w:val="24"/>
          <w:szCs w:val="24"/>
        </w:rPr>
        <w:t xml:space="preserve"> intake on weight gain and reduction of acute diarrhea among children in a </w:t>
      </w:r>
      <w:r w:rsidRPr="004A2056">
        <w:rPr>
          <w:rFonts w:ascii="Times New Roman" w:eastAsia="Calibri" w:hAnsi="Times New Roman" w:cs="Times New Roman"/>
          <w:sz w:val="24"/>
          <w:szCs w:val="24"/>
        </w:rPr>
        <w:lastRenderedPageBreak/>
        <w:t>Bangladesh urban slum: A randomized double-masked placebo controlled study. Trop. Med. Health. 2006;34(3):125-131.</w:t>
      </w:r>
    </w:p>
    <w:p w14:paraId="7CB90E57" w14:textId="77777777" w:rsidR="00803C0D" w:rsidRPr="009319F4" w:rsidRDefault="00803C0D" w:rsidP="00837651">
      <w:pPr>
        <w:pStyle w:val="ListParagraph"/>
        <w:spacing w:after="0" w:line="240" w:lineRule="auto"/>
        <w:ind w:left="0"/>
        <w:rPr>
          <w:rFonts w:ascii="Times New Roman" w:hAnsi="Times New Roman" w:cs="Times New Roman"/>
          <w:sz w:val="24"/>
          <w:szCs w:val="24"/>
          <w:lang w:val="en-US" w:eastAsia="en-CA"/>
        </w:rPr>
      </w:pPr>
    </w:p>
    <w:p w14:paraId="096F7450" w14:textId="667A2E30" w:rsidR="00FD1760" w:rsidRPr="004A2056" w:rsidRDefault="00FD176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Nogueira-Prieto NM, </w:t>
      </w:r>
      <w:proofErr w:type="spellStart"/>
      <w:r w:rsidRPr="004A2056">
        <w:rPr>
          <w:rFonts w:ascii="Times New Roman" w:hAnsi="Times New Roman" w:cs="Times New Roman"/>
          <w:sz w:val="24"/>
          <w:szCs w:val="24"/>
        </w:rPr>
        <w:t>Ansín</w:t>
      </w:r>
      <w:proofErr w:type="spellEnd"/>
      <w:r w:rsidRPr="004A2056">
        <w:rPr>
          <w:rFonts w:ascii="Times New Roman" w:hAnsi="Times New Roman" w:cs="Times New Roman"/>
          <w:sz w:val="24"/>
          <w:szCs w:val="24"/>
        </w:rPr>
        <w:t xml:space="preserve">-Vallejo C, Becerra-Fernández M, González-Siso MI. A review of the capacity of </w:t>
      </w:r>
      <w:proofErr w:type="spellStart"/>
      <w:r w:rsidRPr="004A2056">
        <w:rPr>
          <w:rFonts w:ascii="Times New Roman" w:hAnsi="Times New Roman" w:cs="Times New Roman"/>
          <w:sz w:val="24"/>
          <w:szCs w:val="24"/>
        </w:rPr>
        <w:t>xylooligosaccharides</w:t>
      </w:r>
      <w:proofErr w:type="spellEnd"/>
      <w:r w:rsidRPr="004A2056">
        <w:rPr>
          <w:rFonts w:ascii="Times New Roman" w:hAnsi="Times New Roman" w:cs="Times New Roman"/>
          <w:sz w:val="24"/>
          <w:szCs w:val="24"/>
        </w:rPr>
        <w:t xml:space="preserve"> to modulate gut microbiota and promote health. Food </w:t>
      </w:r>
      <w:proofErr w:type="spellStart"/>
      <w:r w:rsidRPr="004A2056">
        <w:rPr>
          <w:rFonts w:ascii="Times New Roman" w:hAnsi="Times New Roman" w:cs="Times New Roman"/>
          <w:sz w:val="24"/>
          <w:szCs w:val="24"/>
        </w:rPr>
        <w:t>Funct</w:t>
      </w:r>
      <w:proofErr w:type="spellEnd"/>
      <w:r w:rsidRPr="004A2056">
        <w:rPr>
          <w:rFonts w:ascii="Times New Roman" w:hAnsi="Times New Roman" w:cs="Times New Roman"/>
          <w:sz w:val="24"/>
          <w:szCs w:val="24"/>
        </w:rPr>
        <w:t>. 2025;16(12):4654-4672.</w:t>
      </w:r>
    </w:p>
    <w:p w14:paraId="4E652C32" w14:textId="77777777" w:rsidR="00FD1760" w:rsidRPr="009319F4" w:rsidRDefault="00FD1760" w:rsidP="00837651">
      <w:pPr>
        <w:pStyle w:val="ListParagraph"/>
        <w:spacing w:after="0" w:line="240" w:lineRule="auto"/>
        <w:ind w:left="0"/>
        <w:rPr>
          <w:rFonts w:ascii="Times New Roman" w:hAnsi="Times New Roman" w:cs="Times New Roman"/>
          <w:sz w:val="24"/>
          <w:szCs w:val="24"/>
        </w:rPr>
      </w:pPr>
    </w:p>
    <w:p w14:paraId="62681970" w14:textId="77777777" w:rsidR="00803C0D" w:rsidRPr="004A2056" w:rsidRDefault="00803C0D"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val="en-US" w:eastAsia="en-CA"/>
        </w:rPr>
        <w:t xml:space="preserve">Olesen M, Gudmand-Hoyer E. Efficacy, safety, and tolerability of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in the treatment of irritable bowel syndrome. </w:t>
      </w:r>
      <w:r w:rsidRPr="004A2056">
        <w:rPr>
          <w:rFonts w:ascii="Times New Roman" w:hAnsi="Times New Roman" w:cs="Times New Roman"/>
          <w:sz w:val="24"/>
          <w:szCs w:val="24"/>
          <w:lang w:eastAsia="en-CA"/>
        </w:rPr>
        <w:t xml:space="preserve">Am J Clin Nutr. 2000;72(6):1570-1576. </w:t>
      </w:r>
    </w:p>
    <w:p w14:paraId="4EA4C503" w14:textId="77777777" w:rsidR="00803C0D" w:rsidRPr="009319F4" w:rsidRDefault="00803C0D" w:rsidP="00837651">
      <w:pPr>
        <w:pStyle w:val="ListParagraph"/>
        <w:spacing w:after="0" w:line="240" w:lineRule="auto"/>
        <w:ind w:left="0"/>
        <w:rPr>
          <w:rFonts w:ascii="Times New Roman" w:hAnsi="Times New Roman" w:cs="Times New Roman"/>
          <w:sz w:val="24"/>
          <w:szCs w:val="24"/>
          <w:lang w:val="en-US" w:eastAsia="en-CA"/>
        </w:rPr>
      </w:pPr>
    </w:p>
    <w:p w14:paraId="2226F070" w14:textId="38001531" w:rsidR="00803C0D" w:rsidRPr="004A2056" w:rsidRDefault="00803C0D" w:rsidP="00837651">
      <w:pPr>
        <w:spacing w:after="0" w:line="240" w:lineRule="auto"/>
        <w:rPr>
          <w:rFonts w:ascii="Times New Roman" w:eastAsia="Aptos" w:hAnsi="Times New Roman" w:cs="Times New Roman"/>
          <w:sz w:val="24"/>
          <w:szCs w:val="24"/>
        </w:rPr>
      </w:pPr>
      <w:r w:rsidRPr="00065B2B">
        <w:rPr>
          <w:rFonts w:ascii="Times New Roman" w:eastAsia="Aptos" w:hAnsi="Times New Roman" w:cs="Times New Roman"/>
          <w:sz w:val="24"/>
          <w:szCs w:val="24"/>
        </w:rPr>
        <w:t xml:space="preserve">Padilla-Camberos E, Barragán-Álvarez CP, Diaz-Martinez NE, Rathod V, Flores-Fernández JM. </w:t>
      </w:r>
      <w:r w:rsidRPr="004A2056">
        <w:rPr>
          <w:rFonts w:ascii="Times New Roman" w:eastAsia="Aptos" w:hAnsi="Times New Roman" w:cs="Times New Roman"/>
          <w:sz w:val="24"/>
          <w:szCs w:val="24"/>
        </w:rPr>
        <w:t xml:space="preserve">Effects of Agave </w:t>
      </w:r>
      <w:proofErr w:type="spellStart"/>
      <w:r w:rsidRPr="004A2056">
        <w:rPr>
          <w:rFonts w:ascii="Times New Roman" w:eastAsia="Aptos" w:hAnsi="Times New Roman" w:cs="Times New Roman"/>
          <w:sz w:val="24"/>
          <w:szCs w:val="24"/>
        </w:rPr>
        <w:t>fructans</w:t>
      </w:r>
      <w:proofErr w:type="spellEnd"/>
      <w:r w:rsidRPr="004A2056">
        <w:rPr>
          <w:rFonts w:ascii="Times New Roman" w:eastAsia="Aptos" w:hAnsi="Times New Roman" w:cs="Times New Roman"/>
          <w:sz w:val="24"/>
          <w:szCs w:val="24"/>
        </w:rPr>
        <w:t xml:space="preserve"> (Agave </w:t>
      </w:r>
      <w:proofErr w:type="spellStart"/>
      <w:r w:rsidRPr="004A2056">
        <w:rPr>
          <w:rFonts w:ascii="Times New Roman" w:eastAsia="Aptos" w:hAnsi="Times New Roman" w:cs="Times New Roman"/>
          <w:sz w:val="24"/>
          <w:szCs w:val="24"/>
        </w:rPr>
        <w:t>tequilana</w:t>
      </w:r>
      <w:proofErr w:type="spellEnd"/>
      <w:r w:rsidRPr="004A2056">
        <w:rPr>
          <w:rFonts w:ascii="Times New Roman" w:eastAsia="Aptos" w:hAnsi="Times New Roman" w:cs="Times New Roman"/>
          <w:sz w:val="24"/>
          <w:szCs w:val="24"/>
        </w:rPr>
        <w:t xml:space="preserve"> Weber var. </w:t>
      </w:r>
      <w:proofErr w:type="spellStart"/>
      <w:r w:rsidRPr="004A2056">
        <w:rPr>
          <w:rFonts w:ascii="Times New Roman" w:eastAsia="Aptos" w:hAnsi="Times New Roman" w:cs="Times New Roman"/>
          <w:sz w:val="24"/>
          <w:szCs w:val="24"/>
        </w:rPr>
        <w:t>azul</w:t>
      </w:r>
      <w:proofErr w:type="spellEnd"/>
      <w:r w:rsidRPr="004A2056">
        <w:rPr>
          <w:rFonts w:ascii="Times New Roman" w:eastAsia="Aptos" w:hAnsi="Times New Roman" w:cs="Times New Roman"/>
          <w:sz w:val="24"/>
          <w:szCs w:val="24"/>
        </w:rPr>
        <w:t xml:space="preserve">) on Body Fat and Serum Lipids in Obesity. Plant Foods Hum </w:t>
      </w:r>
      <w:proofErr w:type="spellStart"/>
      <w:r w:rsidRPr="004A2056">
        <w:rPr>
          <w:rFonts w:ascii="Times New Roman" w:eastAsia="Aptos" w:hAnsi="Times New Roman" w:cs="Times New Roman"/>
          <w:sz w:val="24"/>
          <w:szCs w:val="24"/>
        </w:rPr>
        <w:t>Nutr</w:t>
      </w:r>
      <w:proofErr w:type="spellEnd"/>
      <w:r w:rsidRPr="004A2056">
        <w:rPr>
          <w:rFonts w:ascii="Times New Roman" w:eastAsia="Aptos" w:hAnsi="Times New Roman" w:cs="Times New Roman"/>
          <w:sz w:val="24"/>
          <w:szCs w:val="24"/>
        </w:rPr>
        <w:t>. 2018;73(1):34-39.</w:t>
      </w:r>
    </w:p>
    <w:p w14:paraId="7F8BB46D" w14:textId="77777777" w:rsidR="008D751B" w:rsidRPr="009319F4" w:rsidRDefault="008D751B" w:rsidP="00837651">
      <w:pPr>
        <w:pStyle w:val="ListParagraph"/>
        <w:spacing w:after="0" w:line="240" w:lineRule="auto"/>
        <w:ind w:left="0"/>
        <w:rPr>
          <w:rFonts w:ascii="Times New Roman" w:eastAsia="Aptos" w:hAnsi="Times New Roman" w:cs="Times New Roman"/>
          <w:sz w:val="24"/>
          <w:szCs w:val="24"/>
        </w:rPr>
      </w:pPr>
    </w:p>
    <w:p w14:paraId="201CE356" w14:textId="03CAE68A" w:rsidR="00803C0D" w:rsidRPr="004A2056" w:rsidRDefault="00803C0D" w:rsidP="00837651">
      <w:pPr>
        <w:spacing w:after="0" w:line="240" w:lineRule="auto"/>
        <w:rPr>
          <w:rFonts w:ascii="Times New Roman" w:eastAsia="Aptos" w:hAnsi="Times New Roman" w:cs="Times New Roman"/>
          <w:sz w:val="24"/>
          <w:szCs w:val="24"/>
        </w:rPr>
      </w:pPr>
      <w:proofErr w:type="spellStart"/>
      <w:r w:rsidRPr="004A2056">
        <w:rPr>
          <w:rFonts w:ascii="Times New Roman" w:eastAsia="Aptos" w:hAnsi="Times New Roman" w:cs="Times New Roman"/>
          <w:sz w:val="24"/>
          <w:szCs w:val="24"/>
        </w:rPr>
        <w:t>Paineau</w:t>
      </w:r>
      <w:proofErr w:type="spellEnd"/>
      <w:r w:rsidRPr="004A2056">
        <w:rPr>
          <w:rFonts w:ascii="Times New Roman" w:eastAsia="Aptos" w:hAnsi="Times New Roman" w:cs="Times New Roman"/>
          <w:sz w:val="24"/>
          <w:szCs w:val="24"/>
        </w:rPr>
        <w:t xml:space="preserve"> D, Payen F, </w:t>
      </w:r>
      <w:proofErr w:type="spellStart"/>
      <w:r w:rsidRPr="004A2056">
        <w:rPr>
          <w:rFonts w:ascii="Times New Roman" w:eastAsia="Aptos" w:hAnsi="Times New Roman" w:cs="Times New Roman"/>
          <w:sz w:val="24"/>
          <w:szCs w:val="24"/>
        </w:rPr>
        <w:t>Panserieu</w:t>
      </w:r>
      <w:proofErr w:type="spellEnd"/>
      <w:r w:rsidRPr="004A2056">
        <w:rPr>
          <w:rFonts w:ascii="Times New Roman" w:eastAsia="Aptos" w:hAnsi="Times New Roman" w:cs="Times New Roman"/>
          <w:sz w:val="24"/>
          <w:szCs w:val="24"/>
        </w:rPr>
        <w:t xml:space="preserve"> S, </w:t>
      </w:r>
      <w:proofErr w:type="spellStart"/>
      <w:r w:rsidRPr="004A2056">
        <w:rPr>
          <w:rFonts w:ascii="Times New Roman" w:eastAsia="Aptos" w:hAnsi="Times New Roman" w:cs="Times New Roman"/>
          <w:sz w:val="24"/>
          <w:szCs w:val="24"/>
        </w:rPr>
        <w:t>Coulombier</w:t>
      </w:r>
      <w:proofErr w:type="spellEnd"/>
      <w:r w:rsidRPr="004A2056">
        <w:rPr>
          <w:rFonts w:ascii="Times New Roman" w:eastAsia="Aptos" w:hAnsi="Times New Roman" w:cs="Times New Roman"/>
          <w:sz w:val="24"/>
          <w:szCs w:val="24"/>
        </w:rPr>
        <w:t xml:space="preserve"> G, </w:t>
      </w:r>
      <w:proofErr w:type="spellStart"/>
      <w:r w:rsidRPr="004A2056">
        <w:rPr>
          <w:rFonts w:ascii="Times New Roman" w:eastAsia="Aptos" w:hAnsi="Times New Roman" w:cs="Times New Roman"/>
          <w:sz w:val="24"/>
          <w:szCs w:val="24"/>
        </w:rPr>
        <w:t>Sobaszek</w:t>
      </w:r>
      <w:proofErr w:type="spellEnd"/>
      <w:r w:rsidRPr="004A2056">
        <w:rPr>
          <w:rFonts w:ascii="Times New Roman" w:eastAsia="Aptos" w:hAnsi="Times New Roman" w:cs="Times New Roman"/>
          <w:sz w:val="24"/>
          <w:szCs w:val="24"/>
        </w:rPr>
        <w:t xml:space="preserve"> A, </w:t>
      </w:r>
      <w:proofErr w:type="spellStart"/>
      <w:r w:rsidRPr="004A2056">
        <w:rPr>
          <w:rFonts w:ascii="Times New Roman" w:eastAsia="Aptos" w:hAnsi="Times New Roman" w:cs="Times New Roman"/>
          <w:sz w:val="24"/>
          <w:szCs w:val="24"/>
        </w:rPr>
        <w:t>Lartigau</w:t>
      </w:r>
      <w:proofErr w:type="spellEnd"/>
      <w:r w:rsidRPr="004A2056">
        <w:rPr>
          <w:rFonts w:ascii="Times New Roman" w:eastAsia="Aptos" w:hAnsi="Times New Roman" w:cs="Times New Roman"/>
          <w:sz w:val="24"/>
          <w:szCs w:val="24"/>
        </w:rPr>
        <w:t xml:space="preserve"> I, </w:t>
      </w:r>
      <w:proofErr w:type="spellStart"/>
      <w:r w:rsidRPr="004A2056">
        <w:rPr>
          <w:rFonts w:ascii="Times New Roman" w:eastAsia="Aptos" w:hAnsi="Times New Roman" w:cs="Times New Roman"/>
          <w:sz w:val="24"/>
          <w:szCs w:val="24"/>
        </w:rPr>
        <w:t>Brabet</w:t>
      </w:r>
      <w:proofErr w:type="spellEnd"/>
      <w:r w:rsidRPr="004A2056">
        <w:rPr>
          <w:rFonts w:ascii="Times New Roman" w:eastAsia="Aptos" w:hAnsi="Times New Roman" w:cs="Times New Roman"/>
          <w:sz w:val="24"/>
          <w:szCs w:val="24"/>
        </w:rPr>
        <w:t xml:space="preserve"> M, Galmiche JP, Tripodi D, Sacher-</w:t>
      </w:r>
      <w:proofErr w:type="spellStart"/>
      <w:r w:rsidRPr="004A2056">
        <w:rPr>
          <w:rFonts w:ascii="Times New Roman" w:eastAsia="Aptos" w:hAnsi="Times New Roman" w:cs="Times New Roman"/>
          <w:sz w:val="24"/>
          <w:szCs w:val="24"/>
        </w:rPr>
        <w:t>Huvelin</w:t>
      </w:r>
      <w:proofErr w:type="spellEnd"/>
      <w:r w:rsidRPr="004A2056">
        <w:rPr>
          <w:rFonts w:ascii="Times New Roman" w:eastAsia="Aptos" w:hAnsi="Times New Roman" w:cs="Times New Roman"/>
          <w:sz w:val="24"/>
          <w:szCs w:val="24"/>
        </w:rPr>
        <w:t xml:space="preserve"> S, </w:t>
      </w:r>
      <w:proofErr w:type="spellStart"/>
      <w:r w:rsidRPr="004A2056">
        <w:rPr>
          <w:rFonts w:ascii="Times New Roman" w:eastAsia="Aptos" w:hAnsi="Times New Roman" w:cs="Times New Roman"/>
          <w:sz w:val="24"/>
          <w:szCs w:val="24"/>
        </w:rPr>
        <w:t>Chapalain</w:t>
      </w:r>
      <w:proofErr w:type="spellEnd"/>
      <w:r w:rsidRPr="004A2056">
        <w:rPr>
          <w:rFonts w:ascii="Times New Roman" w:eastAsia="Aptos" w:hAnsi="Times New Roman" w:cs="Times New Roman"/>
          <w:sz w:val="24"/>
          <w:szCs w:val="24"/>
        </w:rPr>
        <w:t xml:space="preserve"> V, Zourabichvili O, Respondek F, Wagner A, Bornet FR. The effects of regular consumption of short-chain fructo-oligosaccharides on digestive comfort of subjects with minor functional bowel disorders. Br J Nutr. 2008;99(2):311-</w:t>
      </w:r>
      <w:r w:rsidR="00517EBB">
        <w:rPr>
          <w:rFonts w:ascii="Times New Roman" w:eastAsia="Aptos" w:hAnsi="Times New Roman" w:cs="Times New Roman"/>
          <w:sz w:val="24"/>
          <w:szCs w:val="24"/>
        </w:rPr>
        <w:t>31</w:t>
      </w:r>
      <w:r w:rsidRPr="004A2056">
        <w:rPr>
          <w:rFonts w:ascii="Times New Roman" w:eastAsia="Aptos" w:hAnsi="Times New Roman" w:cs="Times New Roman"/>
          <w:sz w:val="24"/>
          <w:szCs w:val="24"/>
        </w:rPr>
        <w:t>8. </w:t>
      </w:r>
    </w:p>
    <w:p w14:paraId="5CC4A591" w14:textId="77777777" w:rsidR="008D751B" w:rsidRPr="009319F4" w:rsidRDefault="008D751B" w:rsidP="00837651">
      <w:pPr>
        <w:pStyle w:val="ListParagraph"/>
        <w:spacing w:after="0" w:line="240" w:lineRule="auto"/>
        <w:ind w:left="0"/>
        <w:rPr>
          <w:rFonts w:ascii="Times New Roman" w:eastAsia="Aptos" w:hAnsi="Times New Roman" w:cs="Times New Roman"/>
          <w:sz w:val="24"/>
          <w:szCs w:val="24"/>
        </w:rPr>
      </w:pPr>
    </w:p>
    <w:p w14:paraId="793E3F68" w14:textId="6B1A7B2E" w:rsidR="004A63BC" w:rsidRPr="004A2056" w:rsidRDefault="004A63BC"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Palsson OS, Peery A, Seitzberg D, Amundsen ID, McConnell B, </w:t>
      </w:r>
      <w:proofErr w:type="spellStart"/>
      <w:r w:rsidRPr="004A2056">
        <w:rPr>
          <w:rFonts w:ascii="Times New Roman" w:hAnsi="Times New Roman" w:cs="Times New Roman"/>
          <w:sz w:val="24"/>
          <w:szCs w:val="24"/>
        </w:rPr>
        <w:t>Simrén</w:t>
      </w:r>
      <w:proofErr w:type="spellEnd"/>
      <w:r w:rsidRPr="004A2056">
        <w:rPr>
          <w:rFonts w:ascii="Times New Roman" w:hAnsi="Times New Roman" w:cs="Times New Roman"/>
          <w:sz w:val="24"/>
          <w:szCs w:val="24"/>
        </w:rPr>
        <w:t xml:space="preserve"> M. Human Milk Oligosaccharides Support Normal Bowel Function and Improve Symptoms of Irritable Bowel Syndrome: A Multicenter, Open-Label Trial. Clin </w:t>
      </w:r>
      <w:proofErr w:type="spellStart"/>
      <w:r w:rsidRPr="004A2056">
        <w:rPr>
          <w:rFonts w:ascii="Times New Roman" w:hAnsi="Times New Roman" w:cs="Times New Roman"/>
          <w:sz w:val="24"/>
          <w:szCs w:val="24"/>
        </w:rPr>
        <w:t>Transl</w:t>
      </w:r>
      <w:proofErr w:type="spellEnd"/>
      <w:r w:rsidRPr="004A2056">
        <w:rPr>
          <w:rFonts w:ascii="Times New Roman" w:hAnsi="Times New Roman" w:cs="Times New Roman"/>
          <w:sz w:val="24"/>
          <w:szCs w:val="24"/>
        </w:rPr>
        <w:t xml:space="preserve"> Gastroenterol. 2020;11(12):e00276.</w:t>
      </w:r>
    </w:p>
    <w:p w14:paraId="41CF2A8D" w14:textId="77777777" w:rsidR="004A63BC" w:rsidRPr="009319F4" w:rsidRDefault="004A63BC" w:rsidP="00837651">
      <w:pPr>
        <w:pStyle w:val="ListParagraph"/>
        <w:spacing w:after="0" w:line="240" w:lineRule="auto"/>
        <w:ind w:left="0"/>
        <w:rPr>
          <w:rFonts w:ascii="Times New Roman" w:eastAsiaTheme="minorEastAsia" w:hAnsi="Times New Roman" w:cs="Times New Roman"/>
          <w:sz w:val="24"/>
          <w:szCs w:val="24"/>
          <w:lang w:val="en-US"/>
        </w:rPr>
      </w:pPr>
    </w:p>
    <w:p w14:paraId="64137AA1" w14:textId="508B9936" w:rsidR="004A63BC" w:rsidRPr="004A2056" w:rsidRDefault="004A63BC" w:rsidP="00837651">
      <w:pPr>
        <w:spacing w:after="0" w:line="240" w:lineRule="auto"/>
        <w:rPr>
          <w:rFonts w:ascii="Times New Roman" w:eastAsiaTheme="minorEastAsia" w:hAnsi="Times New Roman" w:cs="Times New Roman"/>
          <w:sz w:val="24"/>
          <w:szCs w:val="24"/>
          <w:lang w:val="en-US"/>
        </w:rPr>
      </w:pPr>
      <w:proofErr w:type="spellStart"/>
      <w:r w:rsidRPr="004A2056">
        <w:rPr>
          <w:rFonts w:ascii="Times New Roman" w:eastAsiaTheme="minorEastAsia" w:hAnsi="Times New Roman" w:cs="Times New Roman"/>
          <w:sz w:val="24"/>
          <w:szCs w:val="24"/>
          <w:lang w:val="en-US"/>
        </w:rPr>
        <w:t>Palur</w:t>
      </w:r>
      <w:proofErr w:type="spellEnd"/>
      <w:r w:rsidRPr="004A2056">
        <w:rPr>
          <w:rFonts w:ascii="Times New Roman" w:eastAsiaTheme="minorEastAsia" w:hAnsi="Times New Roman" w:cs="Times New Roman"/>
          <w:sz w:val="24"/>
          <w:szCs w:val="24"/>
          <w:lang w:val="en-US"/>
        </w:rPr>
        <w:t xml:space="preserve"> DSK, Pressley SR, Atsumi S. Microbial Production of Human Milk Oligosaccharides. Molecules. 2023;28(3):1491. </w:t>
      </w:r>
    </w:p>
    <w:p w14:paraId="7E3FB485" w14:textId="77777777" w:rsidR="004A63BC" w:rsidRPr="009319F4" w:rsidRDefault="004A63BC" w:rsidP="00837651">
      <w:pPr>
        <w:pStyle w:val="ListParagraph"/>
        <w:spacing w:after="0" w:line="240" w:lineRule="auto"/>
        <w:ind w:left="0"/>
        <w:rPr>
          <w:rFonts w:ascii="Times New Roman" w:hAnsi="Times New Roman" w:cs="Times New Roman"/>
          <w:sz w:val="24"/>
          <w:szCs w:val="24"/>
          <w:u w:val="single"/>
          <w:lang w:val="en-US"/>
        </w:rPr>
      </w:pPr>
    </w:p>
    <w:p w14:paraId="5A546A72" w14:textId="693B03D9" w:rsidR="004A63BC" w:rsidRPr="004A2056" w:rsidRDefault="004A63BC" w:rsidP="00837651">
      <w:pPr>
        <w:spacing w:after="0" w:line="240" w:lineRule="auto"/>
        <w:rPr>
          <w:rFonts w:ascii="Times New Roman" w:hAnsi="Times New Roman" w:cs="Times New Roman"/>
          <w:sz w:val="24"/>
          <w:szCs w:val="24"/>
          <w:u w:val="single"/>
          <w:lang w:val="en-US"/>
        </w:rPr>
      </w:pPr>
      <w:r w:rsidRPr="004A2056">
        <w:rPr>
          <w:rFonts w:ascii="Times New Roman" w:hAnsi="Times New Roman" w:cs="Times New Roman"/>
          <w:sz w:val="24"/>
          <w:szCs w:val="24"/>
        </w:rPr>
        <w:t xml:space="preserve">Patel S, Goyal A. Applications of natural polymer gum </w:t>
      </w:r>
      <w:proofErr w:type="spellStart"/>
      <w:r w:rsidRPr="004A2056">
        <w:rPr>
          <w:rFonts w:ascii="Times New Roman" w:hAnsi="Times New Roman" w:cs="Times New Roman"/>
          <w:sz w:val="24"/>
          <w:szCs w:val="24"/>
        </w:rPr>
        <w:t>arabic</w:t>
      </w:r>
      <w:proofErr w:type="spellEnd"/>
      <w:r w:rsidRPr="004A2056">
        <w:rPr>
          <w:rFonts w:ascii="Times New Roman" w:hAnsi="Times New Roman" w:cs="Times New Roman"/>
          <w:sz w:val="24"/>
          <w:szCs w:val="24"/>
        </w:rPr>
        <w:t>: a review. International Journal of Food Properties. 2015;18(5):986-</w:t>
      </w:r>
      <w:r w:rsidR="00517EBB">
        <w:rPr>
          <w:rFonts w:ascii="Times New Roman" w:hAnsi="Times New Roman" w:cs="Times New Roman"/>
          <w:sz w:val="24"/>
          <w:szCs w:val="24"/>
        </w:rPr>
        <w:t>9</w:t>
      </w:r>
      <w:r w:rsidRPr="004A2056">
        <w:rPr>
          <w:rFonts w:ascii="Times New Roman" w:hAnsi="Times New Roman" w:cs="Times New Roman"/>
          <w:sz w:val="24"/>
          <w:szCs w:val="24"/>
        </w:rPr>
        <w:t xml:space="preserve">98. </w:t>
      </w:r>
    </w:p>
    <w:p w14:paraId="0279C5EB" w14:textId="77777777" w:rsidR="004A2056" w:rsidRDefault="004A2056" w:rsidP="00837651">
      <w:pPr>
        <w:spacing w:after="0" w:line="240" w:lineRule="auto"/>
        <w:rPr>
          <w:rFonts w:ascii="Times New Roman" w:hAnsi="Times New Roman" w:cs="Times New Roman"/>
          <w:sz w:val="24"/>
          <w:szCs w:val="24"/>
        </w:rPr>
      </w:pPr>
    </w:p>
    <w:p w14:paraId="6D60DAE3" w14:textId="36C01887"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Pourghassem</w:t>
      </w:r>
      <w:proofErr w:type="spellEnd"/>
      <w:r w:rsidRPr="009319F4">
        <w:rPr>
          <w:rFonts w:ascii="Times New Roman" w:hAnsi="Times New Roman" w:cs="Times New Roman"/>
          <w:sz w:val="24"/>
          <w:szCs w:val="24"/>
        </w:rPr>
        <w:t xml:space="preserve"> GB, Dehghan P, </w:t>
      </w:r>
      <w:proofErr w:type="spellStart"/>
      <w:r w:rsidRPr="009319F4">
        <w:rPr>
          <w:rFonts w:ascii="Times New Roman" w:hAnsi="Times New Roman" w:cs="Times New Roman"/>
          <w:sz w:val="24"/>
          <w:szCs w:val="24"/>
        </w:rPr>
        <w:t>Aliasgharzadeh</w:t>
      </w:r>
      <w:proofErr w:type="spellEnd"/>
      <w:r w:rsidRPr="009319F4">
        <w:rPr>
          <w:rFonts w:ascii="Times New Roman" w:hAnsi="Times New Roman" w:cs="Times New Roman"/>
          <w:sz w:val="24"/>
          <w:szCs w:val="24"/>
        </w:rPr>
        <w:t xml:space="preserve"> A, Asghari J-AM. Effects of high performance inulin supplementation on glycemic control and antioxidant status in women with type 2 diabetes. Diabetes Metabolism Journal 2013;37(2):140-148.</w:t>
      </w:r>
    </w:p>
    <w:p w14:paraId="78F9AA4C" w14:textId="77777777" w:rsidR="00662C16" w:rsidRPr="005D0322" w:rsidRDefault="00662C16" w:rsidP="00837651">
      <w:pPr>
        <w:spacing w:after="0" w:line="240" w:lineRule="auto"/>
        <w:rPr>
          <w:rFonts w:ascii="Times New Roman" w:eastAsiaTheme="minorEastAsia" w:hAnsi="Times New Roman" w:cs="Times New Roman"/>
          <w:sz w:val="24"/>
          <w:szCs w:val="24"/>
        </w:rPr>
      </w:pPr>
    </w:p>
    <w:p w14:paraId="6A5289A8" w14:textId="6484CA32" w:rsidR="001C3253" w:rsidRPr="00CD0566" w:rsidRDefault="001C3253" w:rsidP="00837651">
      <w:pPr>
        <w:spacing w:after="0" w:line="240" w:lineRule="auto"/>
        <w:rPr>
          <w:rFonts w:ascii="Times New Roman" w:eastAsiaTheme="minorEastAsia" w:hAnsi="Times New Roman" w:cs="Times New Roman"/>
          <w:sz w:val="24"/>
          <w:szCs w:val="24"/>
          <w:lang w:val="it-IT"/>
        </w:rPr>
      </w:pPr>
      <w:r w:rsidRPr="004A2056">
        <w:rPr>
          <w:rFonts w:ascii="Times New Roman" w:eastAsiaTheme="minorEastAsia" w:hAnsi="Times New Roman" w:cs="Times New Roman"/>
          <w:sz w:val="24"/>
          <w:szCs w:val="24"/>
          <w:lang w:val="en-US"/>
        </w:rPr>
        <w:t xml:space="preserve">Rahman T, Sarwar PF, Potter C, Comstock SS, Klepac-Ceraj V. Role of human milk oligosaccharide metabolizing bacteria in the development of atopic dermatitis/eczema. </w:t>
      </w:r>
      <w:r w:rsidRPr="00CD0566">
        <w:rPr>
          <w:rFonts w:ascii="Times New Roman" w:eastAsiaTheme="minorEastAsia" w:hAnsi="Times New Roman" w:cs="Times New Roman"/>
          <w:sz w:val="24"/>
          <w:szCs w:val="24"/>
          <w:lang w:val="it-IT"/>
        </w:rPr>
        <w:t xml:space="preserve">Front Pediatr. 2023;11:1090048. </w:t>
      </w:r>
    </w:p>
    <w:p w14:paraId="3012AB9A" w14:textId="77777777" w:rsidR="001C3253" w:rsidRPr="00CD0566" w:rsidRDefault="001C3253" w:rsidP="00837651">
      <w:pPr>
        <w:pStyle w:val="ListParagraph"/>
        <w:spacing w:after="0" w:line="240" w:lineRule="auto"/>
        <w:ind w:left="0"/>
        <w:rPr>
          <w:rFonts w:ascii="Times New Roman" w:eastAsia="Calibri" w:hAnsi="Times New Roman" w:cs="Times New Roman"/>
          <w:sz w:val="24"/>
          <w:szCs w:val="24"/>
          <w:lang w:val="it-IT"/>
        </w:rPr>
      </w:pPr>
    </w:p>
    <w:p w14:paraId="7BB729F1" w14:textId="0A4BE044" w:rsidR="0073637F" w:rsidRPr="004A2056" w:rsidRDefault="0073637F" w:rsidP="00837651">
      <w:pPr>
        <w:spacing w:after="0" w:line="240" w:lineRule="auto"/>
        <w:rPr>
          <w:rFonts w:ascii="Times New Roman" w:eastAsia="Calibri" w:hAnsi="Times New Roman" w:cs="Times New Roman"/>
          <w:sz w:val="24"/>
          <w:szCs w:val="24"/>
        </w:rPr>
      </w:pPr>
      <w:r w:rsidRPr="00CD0566">
        <w:rPr>
          <w:rFonts w:ascii="Times New Roman" w:eastAsia="Calibri" w:hAnsi="Times New Roman" w:cs="Times New Roman"/>
          <w:sz w:val="24"/>
          <w:szCs w:val="24"/>
          <w:lang w:val="it-IT"/>
        </w:rPr>
        <w:t xml:space="preserve">Ramnani P, Costabile A, Bustillo AG, Gibson GR. </w:t>
      </w:r>
      <w:r w:rsidRPr="004A2056">
        <w:rPr>
          <w:rFonts w:ascii="Times New Roman" w:eastAsia="Calibri" w:hAnsi="Times New Roman" w:cs="Times New Roman"/>
          <w:sz w:val="24"/>
          <w:szCs w:val="24"/>
        </w:rPr>
        <w:t xml:space="preserve">A randomised, double- blind, cross-over study investigating the prebiotic effect of agave </w:t>
      </w:r>
      <w:proofErr w:type="spellStart"/>
      <w:r w:rsidRPr="004A2056">
        <w:rPr>
          <w:rFonts w:ascii="Times New Roman" w:eastAsia="Calibri" w:hAnsi="Times New Roman" w:cs="Times New Roman"/>
          <w:sz w:val="24"/>
          <w:szCs w:val="24"/>
        </w:rPr>
        <w:t>fructans</w:t>
      </w:r>
      <w:proofErr w:type="spellEnd"/>
      <w:r w:rsidRPr="004A2056">
        <w:rPr>
          <w:rFonts w:ascii="Times New Roman" w:eastAsia="Calibri" w:hAnsi="Times New Roman" w:cs="Times New Roman"/>
          <w:sz w:val="24"/>
          <w:szCs w:val="24"/>
        </w:rPr>
        <w:t xml:space="preserve"> in healthy human subjects. J </w:t>
      </w:r>
      <w:proofErr w:type="spellStart"/>
      <w:r w:rsidRPr="004A2056">
        <w:rPr>
          <w:rFonts w:ascii="Times New Roman" w:eastAsia="Calibri" w:hAnsi="Times New Roman" w:cs="Times New Roman"/>
          <w:sz w:val="24"/>
          <w:szCs w:val="24"/>
        </w:rPr>
        <w:t>Nutr</w:t>
      </w:r>
      <w:proofErr w:type="spellEnd"/>
      <w:r w:rsidRPr="004A2056">
        <w:rPr>
          <w:rFonts w:ascii="Times New Roman" w:eastAsia="Calibri" w:hAnsi="Times New Roman" w:cs="Times New Roman"/>
          <w:sz w:val="24"/>
          <w:szCs w:val="24"/>
        </w:rPr>
        <w:t xml:space="preserve"> Sci. 2015;4:e10.</w:t>
      </w:r>
    </w:p>
    <w:p w14:paraId="16BF745B" w14:textId="77777777" w:rsidR="0073637F" w:rsidRPr="009319F4" w:rsidRDefault="0073637F" w:rsidP="00837651">
      <w:pPr>
        <w:spacing w:after="0" w:line="240" w:lineRule="auto"/>
        <w:rPr>
          <w:rFonts w:ascii="Times New Roman" w:hAnsi="Times New Roman" w:cs="Times New Roman"/>
          <w:sz w:val="24"/>
          <w:szCs w:val="24"/>
        </w:rPr>
      </w:pPr>
    </w:p>
    <w:p w14:paraId="7CA4766A" w14:textId="4193D282" w:rsidR="00AB7EF7" w:rsidRPr="004A2056" w:rsidRDefault="00BF0E2F"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rPr>
        <w:t xml:space="preserve">Ramos CI, Armani RG, Canziani MEF, </w:t>
      </w:r>
      <w:proofErr w:type="spellStart"/>
      <w:r w:rsidRPr="004A2056">
        <w:rPr>
          <w:rFonts w:ascii="Times New Roman" w:eastAsiaTheme="minorEastAsia" w:hAnsi="Times New Roman" w:cs="Times New Roman"/>
          <w:sz w:val="24"/>
          <w:szCs w:val="24"/>
        </w:rPr>
        <w:t>Dalboni</w:t>
      </w:r>
      <w:proofErr w:type="spellEnd"/>
      <w:r w:rsidRPr="004A2056">
        <w:rPr>
          <w:rFonts w:ascii="Times New Roman" w:eastAsiaTheme="minorEastAsia" w:hAnsi="Times New Roman" w:cs="Times New Roman"/>
          <w:sz w:val="24"/>
          <w:szCs w:val="24"/>
        </w:rPr>
        <w:t xml:space="preserve"> MA, </w:t>
      </w:r>
      <w:proofErr w:type="spellStart"/>
      <w:r w:rsidRPr="004A2056">
        <w:rPr>
          <w:rFonts w:ascii="Times New Roman" w:eastAsiaTheme="minorEastAsia" w:hAnsi="Times New Roman" w:cs="Times New Roman"/>
          <w:sz w:val="24"/>
          <w:szCs w:val="24"/>
        </w:rPr>
        <w:t>Dolenga</w:t>
      </w:r>
      <w:proofErr w:type="spellEnd"/>
      <w:r w:rsidRPr="004A2056">
        <w:rPr>
          <w:rFonts w:ascii="Times New Roman" w:eastAsiaTheme="minorEastAsia" w:hAnsi="Times New Roman" w:cs="Times New Roman"/>
          <w:sz w:val="24"/>
          <w:szCs w:val="24"/>
        </w:rPr>
        <w:t xml:space="preserve"> CJR, Nakao LS, Campbell KL, Cuppari L. Effect of prebiotic (</w:t>
      </w:r>
      <w:proofErr w:type="spellStart"/>
      <w:r w:rsidRPr="004A2056">
        <w:rPr>
          <w:rFonts w:ascii="Times New Roman" w:eastAsiaTheme="minorEastAsia" w:hAnsi="Times New Roman" w:cs="Times New Roman"/>
          <w:sz w:val="24"/>
          <w:szCs w:val="24"/>
        </w:rPr>
        <w:t>fructooligosaccharide</w:t>
      </w:r>
      <w:proofErr w:type="spellEnd"/>
      <w:r w:rsidRPr="004A2056">
        <w:rPr>
          <w:rFonts w:ascii="Times New Roman" w:eastAsiaTheme="minorEastAsia" w:hAnsi="Times New Roman" w:cs="Times New Roman"/>
          <w:sz w:val="24"/>
          <w:szCs w:val="24"/>
        </w:rPr>
        <w:t>) on uremic toxins of chronic kidney disease patients: a randomized controlled trial. Nephrol Dial Transplant. 2019;34(11):1876-1884.</w:t>
      </w:r>
    </w:p>
    <w:p w14:paraId="4C5FC535" w14:textId="77777777" w:rsidR="00AB7EF7" w:rsidRPr="009319F4" w:rsidRDefault="00AB7EF7" w:rsidP="00837651">
      <w:pPr>
        <w:pStyle w:val="ListParagraph"/>
        <w:spacing w:after="0" w:line="240" w:lineRule="auto"/>
        <w:ind w:left="0"/>
        <w:rPr>
          <w:rFonts w:ascii="Times New Roman" w:hAnsi="Times New Roman" w:cs="Times New Roman"/>
          <w:sz w:val="24"/>
          <w:szCs w:val="24"/>
        </w:rPr>
      </w:pPr>
    </w:p>
    <w:p w14:paraId="2F917F5F" w14:textId="1908AB68" w:rsidR="005C6E88" w:rsidRPr="004A2056" w:rsidRDefault="005C6E88"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lastRenderedPageBreak/>
        <w:t>Rao AV. Dose-Response effects of inulin and oligofructose on intestinal bifidogenesis effects. Journal of Nutrition 1999;129:1442S-1445S.</w:t>
      </w:r>
    </w:p>
    <w:p w14:paraId="5B1F2A0C" w14:textId="77777777" w:rsidR="00AB7EF7" w:rsidRPr="009319F4" w:rsidRDefault="00AB7EF7" w:rsidP="00837651">
      <w:pPr>
        <w:pStyle w:val="ListParagraph"/>
        <w:spacing w:after="0" w:line="240" w:lineRule="auto"/>
        <w:ind w:left="0"/>
        <w:rPr>
          <w:rFonts w:ascii="Times New Roman" w:hAnsi="Times New Roman" w:cs="Times New Roman"/>
          <w:sz w:val="24"/>
          <w:szCs w:val="24"/>
          <w:lang w:val="en-US"/>
        </w:rPr>
      </w:pPr>
    </w:p>
    <w:p w14:paraId="1C21469F" w14:textId="4C8A58AA" w:rsidR="00AC75BD" w:rsidRPr="004A2056" w:rsidRDefault="00AC75BD"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Rawi MH, Abdullah A, Ismail A, </w:t>
      </w:r>
      <w:proofErr w:type="spellStart"/>
      <w:r w:rsidRPr="004A2056">
        <w:rPr>
          <w:rFonts w:ascii="Times New Roman" w:hAnsi="Times New Roman" w:cs="Times New Roman"/>
          <w:sz w:val="24"/>
          <w:szCs w:val="24"/>
          <w:lang w:val="en-US"/>
        </w:rPr>
        <w:t>Sarbini</w:t>
      </w:r>
      <w:proofErr w:type="spellEnd"/>
      <w:r w:rsidRPr="004A2056">
        <w:rPr>
          <w:rFonts w:ascii="Times New Roman" w:hAnsi="Times New Roman" w:cs="Times New Roman"/>
          <w:sz w:val="24"/>
          <w:szCs w:val="24"/>
          <w:lang w:val="en-US"/>
        </w:rPr>
        <w:t xml:space="preserve"> SR. Manipulation of Gut Microbiota Using Acacia Gum Polysaccharide. ACS Omega. 2021;6(28):17782-17797. </w:t>
      </w:r>
    </w:p>
    <w:p w14:paraId="25346492" w14:textId="77777777" w:rsidR="00AC75BD" w:rsidRPr="009319F4" w:rsidRDefault="00AC75BD" w:rsidP="00837651">
      <w:pPr>
        <w:pStyle w:val="ListParagraph"/>
        <w:spacing w:after="0" w:line="240" w:lineRule="auto"/>
        <w:ind w:left="0"/>
        <w:rPr>
          <w:rFonts w:ascii="Times New Roman" w:hAnsi="Times New Roman" w:cs="Times New Roman"/>
          <w:sz w:val="24"/>
          <w:szCs w:val="24"/>
          <w:lang w:val="en-US" w:eastAsia="en-CA"/>
        </w:rPr>
      </w:pPr>
    </w:p>
    <w:p w14:paraId="71850669" w14:textId="6E75311B" w:rsidR="007A2606" w:rsidRPr="004A2056" w:rsidRDefault="007A2606"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t xml:space="preserve">Reimer RA, Soto-Vaca A, Nicolucci AC, </w:t>
      </w:r>
      <w:proofErr w:type="spellStart"/>
      <w:r w:rsidRPr="004A2056">
        <w:rPr>
          <w:rFonts w:ascii="Times New Roman" w:hAnsi="Times New Roman" w:cs="Times New Roman"/>
          <w:sz w:val="24"/>
          <w:szCs w:val="24"/>
        </w:rPr>
        <w:t>Mayengbam</w:t>
      </w:r>
      <w:proofErr w:type="spellEnd"/>
      <w:r w:rsidRPr="004A2056">
        <w:rPr>
          <w:rFonts w:ascii="Times New Roman" w:hAnsi="Times New Roman" w:cs="Times New Roman"/>
          <w:sz w:val="24"/>
          <w:szCs w:val="24"/>
        </w:rPr>
        <w:t xml:space="preserve"> S, Park H, Madsen KL, Menon R, Vaughan EE. Effect of chicory inulin-type </w:t>
      </w:r>
      <w:proofErr w:type="spellStart"/>
      <w:r w:rsidRPr="004A2056">
        <w:rPr>
          <w:rFonts w:ascii="Times New Roman" w:hAnsi="Times New Roman" w:cs="Times New Roman"/>
          <w:sz w:val="24"/>
          <w:szCs w:val="24"/>
        </w:rPr>
        <w:t>fructan</w:t>
      </w:r>
      <w:proofErr w:type="spellEnd"/>
      <w:r w:rsidRPr="004A2056">
        <w:rPr>
          <w:rFonts w:ascii="Times New Roman" w:hAnsi="Times New Roman" w:cs="Times New Roman"/>
          <w:sz w:val="24"/>
          <w:szCs w:val="24"/>
        </w:rPr>
        <w:t xml:space="preserve">-containing snack bars on the human gut microbiota in low dietary fiber consumers in a randomized crossover trial. Am J Clin Nutr. 2020;111(6):1286-1296. </w:t>
      </w:r>
    </w:p>
    <w:p w14:paraId="1753E22F" w14:textId="77777777" w:rsidR="007A2606" w:rsidRPr="009319F4" w:rsidRDefault="007A2606" w:rsidP="00837651">
      <w:pPr>
        <w:pStyle w:val="ListParagraph"/>
        <w:spacing w:after="0" w:line="240" w:lineRule="auto"/>
        <w:ind w:left="0"/>
        <w:rPr>
          <w:rFonts w:ascii="Times New Roman" w:hAnsi="Times New Roman" w:cs="Times New Roman"/>
          <w:sz w:val="24"/>
          <w:szCs w:val="24"/>
          <w:lang w:val="en-US" w:eastAsia="en-CA"/>
        </w:rPr>
      </w:pPr>
    </w:p>
    <w:p w14:paraId="0818D841" w14:textId="209FB048" w:rsidR="007A2606" w:rsidRPr="004A2056" w:rsidRDefault="007A2606" w:rsidP="00837651">
      <w:pPr>
        <w:spacing w:after="0" w:line="240" w:lineRule="auto"/>
        <w:rPr>
          <w:rFonts w:ascii="Times New Roman" w:hAnsi="Times New Roman" w:cs="Times New Roman"/>
          <w:sz w:val="24"/>
          <w:szCs w:val="24"/>
          <w:lang w:eastAsia="en-CA"/>
        </w:rPr>
      </w:pPr>
      <w:r w:rsidRPr="00065B2B">
        <w:rPr>
          <w:rFonts w:ascii="Times New Roman" w:hAnsi="Times New Roman" w:cs="Times New Roman"/>
          <w:sz w:val="24"/>
          <w:szCs w:val="24"/>
          <w:lang w:eastAsia="en-CA"/>
        </w:rPr>
        <w:t xml:space="preserve">Rendón-Huerta JA, Juárez-Flores B, Pinos-Rodríguez JM, Aguirre-Rivera JR, Delgado-Portales RE. </w:t>
      </w:r>
      <w:r w:rsidRPr="004A2056">
        <w:rPr>
          <w:rFonts w:ascii="Times New Roman" w:hAnsi="Times New Roman" w:cs="Times New Roman"/>
          <w:sz w:val="24"/>
          <w:szCs w:val="24"/>
          <w:lang w:eastAsia="en-CA"/>
        </w:rPr>
        <w:t xml:space="preserve">Effects of different sources of </w:t>
      </w:r>
      <w:proofErr w:type="spellStart"/>
      <w:r w:rsidRPr="004A2056">
        <w:rPr>
          <w:rFonts w:ascii="Times New Roman" w:hAnsi="Times New Roman" w:cs="Times New Roman"/>
          <w:sz w:val="24"/>
          <w:szCs w:val="24"/>
          <w:lang w:eastAsia="en-CA"/>
        </w:rPr>
        <w:t>fructans</w:t>
      </w:r>
      <w:proofErr w:type="spellEnd"/>
      <w:r w:rsidRPr="004A2056">
        <w:rPr>
          <w:rFonts w:ascii="Times New Roman" w:hAnsi="Times New Roman" w:cs="Times New Roman"/>
          <w:sz w:val="24"/>
          <w:szCs w:val="24"/>
          <w:lang w:eastAsia="en-CA"/>
        </w:rPr>
        <w:t xml:space="preserve"> on body weight, blood metabolites and fecal bacteria in normal and obese non-diabetic and diabetic rats. Plant Foods Hum </w:t>
      </w:r>
      <w:proofErr w:type="spellStart"/>
      <w:r w:rsidRPr="004A2056">
        <w:rPr>
          <w:rFonts w:ascii="Times New Roman" w:hAnsi="Times New Roman" w:cs="Times New Roman"/>
          <w:sz w:val="24"/>
          <w:szCs w:val="24"/>
          <w:lang w:eastAsia="en-CA"/>
        </w:rPr>
        <w:t>Nutr</w:t>
      </w:r>
      <w:proofErr w:type="spellEnd"/>
      <w:r w:rsidRPr="004A2056">
        <w:rPr>
          <w:rFonts w:ascii="Times New Roman" w:hAnsi="Times New Roman" w:cs="Times New Roman"/>
          <w:sz w:val="24"/>
          <w:szCs w:val="24"/>
          <w:lang w:eastAsia="en-CA"/>
        </w:rPr>
        <w:t>. 2012;67(1):64-70.</w:t>
      </w:r>
    </w:p>
    <w:p w14:paraId="17A64474" w14:textId="77777777" w:rsidR="007A2606" w:rsidRPr="009319F4" w:rsidRDefault="007A2606" w:rsidP="00837651">
      <w:pPr>
        <w:pStyle w:val="ListParagraph"/>
        <w:spacing w:after="0" w:line="240" w:lineRule="auto"/>
        <w:ind w:left="0"/>
        <w:rPr>
          <w:rFonts w:ascii="Times New Roman" w:hAnsi="Times New Roman" w:cs="Times New Roman"/>
          <w:sz w:val="24"/>
          <w:szCs w:val="24"/>
          <w:lang w:eastAsia="en-CA"/>
        </w:rPr>
      </w:pPr>
    </w:p>
    <w:p w14:paraId="2535E8A0" w14:textId="77777777" w:rsidR="005C6E88" w:rsidRPr="009319F4" w:rsidRDefault="005C6E88"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Roberfroid</w:t>
      </w:r>
      <w:proofErr w:type="spellEnd"/>
      <w:r w:rsidRPr="009319F4">
        <w:rPr>
          <w:rFonts w:ascii="Times New Roman" w:hAnsi="Times New Roman" w:cs="Times New Roman"/>
          <w:sz w:val="24"/>
          <w:szCs w:val="24"/>
        </w:rPr>
        <w:t xml:space="preserve"> MB, Van Loo JAE, Gibson GR. The bifidogenic nature of chicory inulin and its hydrolysis products journal of nutrition 1998;128:11-19.</w:t>
      </w:r>
    </w:p>
    <w:p w14:paraId="73E074D6" w14:textId="77777777" w:rsidR="004A2056" w:rsidRDefault="004A2056" w:rsidP="00837651">
      <w:pPr>
        <w:spacing w:after="0" w:line="240" w:lineRule="auto"/>
        <w:rPr>
          <w:rFonts w:ascii="Times New Roman" w:eastAsia="Aptos" w:hAnsi="Times New Roman" w:cs="Times New Roman"/>
          <w:sz w:val="24"/>
          <w:szCs w:val="24"/>
        </w:rPr>
      </w:pPr>
    </w:p>
    <w:p w14:paraId="32DA0D94" w14:textId="5D643917" w:rsidR="002814F0" w:rsidRPr="004A2056" w:rsidRDefault="002814F0"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Rossi M, Corradini C, Amaretti A, Nicolini M, Pompei A, Zanoni S, </w:t>
      </w:r>
      <w:proofErr w:type="spellStart"/>
      <w:r w:rsidRPr="004A2056">
        <w:rPr>
          <w:rFonts w:ascii="Times New Roman" w:eastAsia="Aptos" w:hAnsi="Times New Roman" w:cs="Times New Roman"/>
          <w:sz w:val="24"/>
          <w:szCs w:val="24"/>
        </w:rPr>
        <w:t>Matteuzzi</w:t>
      </w:r>
      <w:proofErr w:type="spellEnd"/>
      <w:r w:rsidRPr="004A2056">
        <w:rPr>
          <w:rFonts w:ascii="Times New Roman" w:eastAsia="Aptos" w:hAnsi="Times New Roman" w:cs="Times New Roman"/>
          <w:sz w:val="24"/>
          <w:szCs w:val="24"/>
        </w:rPr>
        <w:t xml:space="preserve"> D. Fermentation of </w:t>
      </w:r>
      <w:proofErr w:type="spellStart"/>
      <w:r w:rsidRPr="004A2056">
        <w:rPr>
          <w:rFonts w:ascii="Times New Roman" w:eastAsia="Aptos" w:hAnsi="Times New Roman" w:cs="Times New Roman"/>
          <w:sz w:val="24"/>
          <w:szCs w:val="24"/>
        </w:rPr>
        <w:t>fructooligosaccharides</w:t>
      </w:r>
      <w:proofErr w:type="spellEnd"/>
      <w:r w:rsidRPr="004A2056">
        <w:rPr>
          <w:rFonts w:ascii="Times New Roman" w:eastAsia="Aptos" w:hAnsi="Times New Roman" w:cs="Times New Roman"/>
          <w:sz w:val="24"/>
          <w:szCs w:val="24"/>
        </w:rPr>
        <w:t xml:space="preserve"> and inulin by bifidobacteria: a comparative study of pure and fecal cultures. Appl Environ </w:t>
      </w:r>
      <w:proofErr w:type="spellStart"/>
      <w:r w:rsidRPr="004A2056">
        <w:rPr>
          <w:rFonts w:ascii="Times New Roman" w:eastAsia="Aptos" w:hAnsi="Times New Roman" w:cs="Times New Roman"/>
          <w:sz w:val="24"/>
          <w:szCs w:val="24"/>
        </w:rPr>
        <w:t>Microbiol</w:t>
      </w:r>
      <w:proofErr w:type="spellEnd"/>
      <w:r w:rsidRPr="004A2056">
        <w:rPr>
          <w:rFonts w:ascii="Times New Roman" w:eastAsia="Aptos" w:hAnsi="Times New Roman" w:cs="Times New Roman"/>
          <w:sz w:val="24"/>
          <w:szCs w:val="24"/>
        </w:rPr>
        <w:t>. 2005;71(10):6150-</w:t>
      </w:r>
      <w:r w:rsidR="00517EBB">
        <w:rPr>
          <w:rFonts w:ascii="Times New Roman" w:eastAsia="Aptos" w:hAnsi="Times New Roman" w:cs="Times New Roman"/>
          <w:sz w:val="24"/>
          <w:szCs w:val="24"/>
        </w:rPr>
        <w:t>615</w:t>
      </w:r>
      <w:r w:rsidRPr="004A2056">
        <w:rPr>
          <w:rFonts w:ascii="Times New Roman" w:eastAsia="Aptos" w:hAnsi="Times New Roman" w:cs="Times New Roman"/>
          <w:sz w:val="24"/>
          <w:szCs w:val="24"/>
        </w:rPr>
        <w:t xml:space="preserve">8. </w:t>
      </w:r>
    </w:p>
    <w:p w14:paraId="27BFE9E4" w14:textId="77777777" w:rsidR="00CE72B3" w:rsidRPr="009319F4" w:rsidRDefault="00CE72B3" w:rsidP="00837651">
      <w:pPr>
        <w:pStyle w:val="ListParagraph"/>
        <w:spacing w:after="0" w:line="240" w:lineRule="auto"/>
        <w:ind w:left="0"/>
        <w:rPr>
          <w:rFonts w:ascii="Times New Roman" w:eastAsia="Calibri" w:hAnsi="Times New Roman" w:cs="Times New Roman"/>
          <w:sz w:val="24"/>
          <w:szCs w:val="24"/>
        </w:rPr>
      </w:pPr>
    </w:p>
    <w:p w14:paraId="5CC32F39" w14:textId="16C97C2E" w:rsidR="00D41DC9" w:rsidRPr="004A2056" w:rsidRDefault="00D41DC9"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Ryan JJ, Monteagudo-Mera A, Contractor N, Gibson GR. Impact of 20 -</w:t>
      </w:r>
      <w:proofErr w:type="spellStart"/>
      <w:r w:rsidRPr="004A2056">
        <w:rPr>
          <w:rFonts w:ascii="Times New Roman" w:hAnsi="Times New Roman" w:cs="Times New Roman"/>
          <w:sz w:val="24"/>
          <w:szCs w:val="24"/>
        </w:rPr>
        <w:t>Fucosyllactose</w:t>
      </w:r>
      <w:proofErr w:type="spellEnd"/>
      <w:r w:rsidRPr="004A2056">
        <w:rPr>
          <w:rFonts w:ascii="Times New Roman" w:hAnsi="Times New Roman" w:cs="Times New Roman"/>
          <w:sz w:val="24"/>
          <w:szCs w:val="24"/>
        </w:rPr>
        <w:t xml:space="preserve"> on Gut Microbiota Composition in Adults with Chronic Gastrointestinal Conditions: Batch Culture Fermentation Model and Pilot Clinical Trial Findings. Nutrients 2021;13:938. </w:t>
      </w:r>
    </w:p>
    <w:p w14:paraId="523074D1" w14:textId="77777777" w:rsidR="00D41DC9" w:rsidRPr="009319F4" w:rsidRDefault="00D41DC9" w:rsidP="00837651">
      <w:pPr>
        <w:pStyle w:val="ListParagraph"/>
        <w:spacing w:after="0" w:line="240" w:lineRule="auto"/>
        <w:ind w:left="0"/>
        <w:rPr>
          <w:rFonts w:ascii="Times New Roman" w:hAnsi="Times New Roman" w:cs="Times New Roman"/>
          <w:sz w:val="24"/>
          <w:szCs w:val="24"/>
        </w:rPr>
      </w:pPr>
    </w:p>
    <w:p w14:paraId="26009812" w14:textId="224BE4A3" w:rsidR="009B3128" w:rsidRPr="004A2056" w:rsidRDefault="009B3128"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Salamone M, Di Nardo V. Effects of human milk oligosaccharides (HMOs) on gastrointestinal health. Front </w:t>
      </w:r>
      <w:proofErr w:type="spellStart"/>
      <w:r w:rsidRPr="004A2056">
        <w:rPr>
          <w:rFonts w:ascii="Times New Roman" w:eastAsiaTheme="minorEastAsia" w:hAnsi="Times New Roman" w:cs="Times New Roman"/>
          <w:sz w:val="24"/>
          <w:szCs w:val="24"/>
          <w:lang w:val="en-US"/>
        </w:rPr>
        <w:t>Biosci</w:t>
      </w:r>
      <w:proofErr w:type="spellEnd"/>
      <w:r w:rsidRPr="004A2056">
        <w:rPr>
          <w:rFonts w:ascii="Times New Roman" w:eastAsiaTheme="minorEastAsia" w:hAnsi="Times New Roman" w:cs="Times New Roman"/>
          <w:sz w:val="24"/>
          <w:szCs w:val="24"/>
          <w:lang w:val="en-US"/>
        </w:rPr>
        <w:t xml:space="preserve"> (Elite Ed). 2020;12(1):183-198. </w:t>
      </w:r>
    </w:p>
    <w:p w14:paraId="18699602" w14:textId="77777777" w:rsidR="009B3128" w:rsidRPr="009319F4" w:rsidRDefault="009B3128" w:rsidP="00837651">
      <w:pPr>
        <w:pStyle w:val="ListParagraph"/>
        <w:spacing w:after="0" w:line="240" w:lineRule="auto"/>
        <w:ind w:left="0"/>
        <w:rPr>
          <w:rFonts w:ascii="Times New Roman" w:hAnsi="Times New Roman" w:cs="Times New Roman"/>
          <w:sz w:val="24"/>
          <w:szCs w:val="24"/>
        </w:rPr>
      </w:pPr>
    </w:p>
    <w:p w14:paraId="26F5153E" w14:textId="2CB31993" w:rsidR="00307D3A" w:rsidRPr="004A2056" w:rsidRDefault="00307D3A"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Savaiano DA, Ritter AJ, </w:t>
      </w:r>
      <w:proofErr w:type="spellStart"/>
      <w:r w:rsidRPr="004A2056">
        <w:rPr>
          <w:rFonts w:ascii="Times New Roman" w:eastAsiaTheme="minorEastAsia" w:hAnsi="Times New Roman" w:cs="Times New Roman"/>
          <w:sz w:val="24"/>
          <w:szCs w:val="24"/>
        </w:rPr>
        <w:t>Klaenhammer</w:t>
      </w:r>
      <w:proofErr w:type="spellEnd"/>
      <w:r w:rsidRPr="004A2056">
        <w:rPr>
          <w:rFonts w:ascii="Times New Roman" w:eastAsiaTheme="minorEastAsia" w:hAnsi="Times New Roman" w:cs="Times New Roman"/>
          <w:sz w:val="24"/>
          <w:szCs w:val="24"/>
        </w:rPr>
        <w:t xml:space="preserve"> TR, James GM, Longcore AT, Chandler JR, Walker WA, Foyt HL. Improving lactose digestion and symptoms of lactose intolerance with a novel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 xml:space="preserve">-oligosaccharide (RP-G28): a randomized, double-blind clinical trial.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J. 2013;12:160. </w:t>
      </w:r>
    </w:p>
    <w:p w14:paraId="2300C1CB" w14:textId="77777777" w:rsidR="00307D3A" w:rsidRPr="009319F4" w:rsidRDefault="00307D3A" w:rsidP="00837651">
      <w:pPr>
        <w:spacing w:after="0" w:line="240" w:lineRule="auto"/>
        <w:rPr>
          <w:rFonts w:ascii="Times New Roman" w:eastAsiaTheme="minorEastAsia" w:hAnsi="Times New Roman" w:cs="Times New Roman"/>
          <w:sz w:val="24"/>
          <w:szCs w:val="24"/>
        </w:rPr>
      </w:pPr>
    </w:p>
    <w:p w14:paraId="7BDEB988" w14:textId="19BC281E" w:rsidR="00A90895" w:rsidRPr="004A2056" w:rsidRDefault="00A90895"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Schoemaker MH, Hageman JHJ, Ten Haaf D, Hartog A, Scholtens PAMJ, Boekhorst J, Nauta A, Bos R. Prebiotic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-Oligosaccharides Impact Stool Frequency and Fecal Microbiota in Self-Reported Constipated Adults: A Randomized Clinical Trial. Nutrients. 2022;14(2):309. </w:t>
      </w:r>
    </w:p>
    <w:p w14:paraId="5C3517CB" w14:textId="77777777" w:rsidR="00A90895" w:rsidRPr="009319F4" w:rsidRDefault="00A90895" w:rsidP="00837651">
      <w:pPr>
        <w:pStyle w:val="ListParagraph"/>
        <w:spacing w:after="0" w:line="240" w:lineRule="auto"/>
        <w:ind w:left="0"/>
        <w:rPr>
          <w:rFonts w:ascii="Times New Roman" w:hAnsi="Times New Roman" w:cs="Times New Roman"/>
          <w:sz w:val="24"/>
          <w:szCs w:val="24"/>
        </w:rPr>
      </w:pPr>
    </w:p>
    <w:p w14:paraId="51648C9D" w14:textId="7B9EBAA3" w:rsidR="00FC5A91" w:rsidRPr="004A2056" w:rsidRDefault="00FC5A91"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Schönknecht</w:t>
      </w:r>
      <w:proofErr w:type="spellEnd"/>
      <w:r w:rsidRPr="004A2056">
        <w:rPr>
          <w:rFonts w:ascii="Times New Roman" w:hAnsi="Times New Roman" w:cs="Times New Roman"/>
          <w:sz w:val="24"/>
          <w:szCs w:val="24"/>
        </w:rPr>
        <w:t xml:space="preserve"> YB, Moreno Tovar MV, Jensen SR, </w:t>
      </w:r>
      <w:proofErr w:type="spellStart"/>
      <w:r w:rsidRPr="004A2056">
        <w:rPr>
          <w:rFonts w:ascii="Times New Roman" w:hAnsi="Times New Roman" w:cs="Times New Roman"/>
          <w:sz w:val="24"/>
          <w:szCs w:val="24"/>
        </w:rPr>
        <w:t>Parschat</w:t>
      </w:r>
      <w:proofErr w:type="spellEnd"/>
      <w:r w:rsidRPr="004A2056">
        <w:rPr>
          <w:rFonts w:ascii="Times New Roman" w:hAnsi="Times New Roman" w:cs="Times New Roman"/>
          <w:sz w:val="24"/>
          <w:szCs w:val="24"/>
        </w:rPr>
        <w:t xml:space="preserve"> K. Clinical Studies on the Supplementation of Manufactured Human Milk Oligosaccharides: A Systematic Review. Nutrients. 2023;15(16):3622. </w:t>
      </w:r>
    </w:p>
    <w:p w14:paraId="2D7B041E" w14:textId="77777777" w:rsidR="00FC5A91" w:rsidRPr="009319F4" w:rsidRDefault="00FC5A91" w:rsidP="00837651">
      <w:pPr>
        <w:pStyle w:val="ListParagraph"/>
        <w:spacing w:after="0" w:line="240" w:lineRule="auto"/>
        <w:ind w:left="0"/>
        <w:rPr>
          <w:rFonts w:ascii="Times New Roman" w:eastAsia="Calibri" w:hAnsi="Times New Roman" w:cs="Times New Roman"/>
          <w:sz w:val="24"/>
          <w:szCs w:val="24"/>
        </w:rPr>
      </w:pPr>
    </w:p>
    <w:p w14:paraId="4454CFB7" w14:textId="793A3DC7" w:rsidR="00BD58E0" w:rsidRPr="004A2056" w:rsidRDefault="00BD58E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Sharma</w:t>
      </w:r>
      <w:r w:rsidR="00A842AF" w:rsidRPr="004A2056">
        <w:rPr>
          <w:rFonts w:ascii="Times New Roman" w:eastAsia="Calibri" w:hAnsi="Times New Roman" w:cs="Times New Roman"/>
          <w:sz w:val="24"/>
          <w:szCs w:val="24"/>
        </w:rPr>
        <w:t xml:space="preserve"> RD. Hypoglycemic effect of gum acacia in healthy human subjects. </w:t>
      </w:r>
      <w:r w:rsidR="003F3FC6" w:rsidRPr="004A2056">
        <w:rPr>
          <w:rFonts w:ascii="Times New Roman" w:eastAsia="Calibri" w:hAnsi="Times New Roman" w:cs="Times New Roman"/>
          <w:sz w:val="24"/>
          <w:szCs w:val="24"/>
        </w:rPr>
        <w:t>Nutrition Research. 19</w:t>
      </w:r>
      <w:r w:rsidR="0012593F" w:rsidRPr="004A2056">
        <w:rPr>
          <w:rFonts w:ascii="Times New Roman" w:eastAsia="Calibri" w:hAnsi="Times New Roman" w:cs="Times New Roman"/>
          <w:sz w:val="24"/>
          <w:szCs w:val="24"/>
        </w:rPr>
        <w:t xml:space="preserve">85; </w:t>
      </w:r>
      <w:r w:rsidR="003F3FC6" w:rsidRPr="004A2056">
        <w:rPr>
          <w:rFonts w:ascii="Times New Roman" w:eastAsia="Calibri" w:hAnsi="Times New Roman" w:cs="Times New Roman"/>
          <w:sz w:val="24"/>
          <w:szCs w:val="24"/>
        </w:rPr>
        <w:t>5</w:t>
      </w:r>
      <w:r w:rsidR="0012593F" w:rsidRPr="004A2056">
        <w:rPr>
          <w:rFonts w:ascii="Times New Roman" w:eastAsia="Calibri" w:hAnsi="Times New Roman" w:cs="Times New Roman"/>
          <w:sz w:val="24"/>
          <w:szCs w:val="24"/>
        </w:rPr>
        <w:t>(</w:t>
      </w:r>
      <w:r w:rsidR="003F3FC6" w:rsidRPr="004A2056">
        <w:rPr>
          <w:rFonts w:ascii="Times New Roman" w:eastAsia="Calibri" w:hAnsi="Times New Roman" w:cs="Times New Roman"/>
          <w:sz w:val="24"/>
          <w:szCs w:val="24"/>
        </w:rPr>
        <w:t>12</w:t>
      </w:r>
      <w:r w:rsidR="0012593F" w:rsidRPr="004A2056">
        <w:rPr>
          <w:rFonts w:ascii="Times New Roman" w:eastAsia="Calibri" w:hAnsi="Times New Roman" w:cs="Times New Roman"/>
          <w:sz w:val="24"/>
          <w:szCs w:val="24"/>
        </w:rPr>
        <w:t>)</w:t>
      </w:r>
      <w:r w:rsidR="0074611C" w:rsidRPr="004A2056">
        <w:rPr>
          <w:rFonts w:ascii="Times New Roman" w:eastAsia="Calibri" w:hAnsi="Times New Roman" w:cs="Times New Roman"/>
          <w:sz w:val="24"/>
          <w:szCs w:val="24"/>
        </w:rPr>
        <w:t>:</w:t>
      </w:r>
      <w:r w:rsidR="003F3FC6" w:rsidRPr="004A2056">
        <w:rPr>
          <w:rFonts w:ascii="Times New Roman" w:eastAsia="Calibri" w:hAnsi="Times New Roman" w:cs="Times New Roman"/>
          <w:sz w:val="24"/>
          <w:szCs w:val="24"/>
        </w:rPr>
        <w:t>1437-1441</w:t>
      </w:r>
      <w:r w:rsidR="0074611C" w:rsidRPr="004A2056">
        <w:rPr>
          <w:rFonts w:ascii="Times New Roman" w:eastAsia="Calibri" w:hAnsi="Times New Roman" w:cs="Times New Roman"/>
          <w:sz w:val="24"/>
          <w:szCs w:val="24"/>
        </w:rPr>
        <w:t>.</w:t>
      </w:r>
    </w:p>
    <w:p w14:paraId="04B188D5" w14:textId="77777777" w:rsidR="00BD58E0" w:rsidRPr="009319F4" w:rsidRDefault="00BD58E0" w:rsidP="00837651">
      <w:pPr>
        <w:pStyle w:val="ListParagraph"/>
        <w:spacing w:after="0" w:line="240" w:lineRule="auto"/>
        <w:ind w:left="0"/>
        <w:rPr>
          <w:rFonts w:ascii="Times New Roman" w:eastAsia="Calibri" w:hAnsi="Times New Roman" w:cs="Times New Roman"/>
          <w:sz w:val="24"/>
          <w:szCs w:val="24"/>
        </w:rPr>
      </w:pPr>
    </w:p>
    <w:p w14:paraId="45D18AB0" w14:textId="0BAEC1F9" w:rsidR="002814F0" w:rsidRPr="004A2056" w:rsidRDefault="002814F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lastRenderedPageBreak/>
        <w:t xml:space="preserve">Shibata R, Kimura M, Takahashi H, Mikami K, </w:t>
      </w:r>
      <w:proofErr w:type="spellStart"/>
      <w:r w:rsidRPr="004A2056">
        <w:rPr>
          <w:rFonts w:ascii="Times New Roman" w:eastAsia="Calibri" w:hAnsi="Times New Roman" w:cs="Times New Roman"/>
          <w:sz w:val="24"/>
          <w:szCs w:val="24"/>
        </w:rPr>
        <w:t>Aiba</w:t>
      </w:r>
      <w:proofErr w:type="spellEnd"/>
      <w:r w:rsidRPr="004A2056">
        <w:rPr>
          <w:rFonts w:ascii="Times New Roman" w:eastAsia="Calibri" w:hAnsi="Times New Roman" w:cs="Times New Roman"/>
          <w:sz w:val="24"/>
          <w:szCs w:val="24"/>
        </w:rPr>
        <w:t xml:space="preserve"> Y, Takeda H, Koga Y. Clinical effects of </w:t>
      </w:r>
      <w:proofErr w:type="spellStart"/>
      <w:r w:rsidRPr="004A2056">
        <w:rPr>
          <w:rFonts w:ascii="Times New Roman" w:eastAsia="Calibri" w:hAnsi="Times New Roman" w:cs="Times New Roman"/>
          <w:sz w:val="24"/>
          <w:szCs w:val="24"/>
        </w:rPr>
        <w:t>kestose</w:t>
      </w:r>
      <w:proofErr w:type="spellEnd"/>
      <w:r w:rsidRPr="004A2056">
        <w:rPr>
          <w:rFonts w:ascii="Times New Roman" w:eastAsia="Calibri" w:hAnsi="Times New Roman" w:cs="Times New Roman"/>
          <w:sz w:val="24"/>
          <w:szCs w:val="24"/>
        </w:rPr>
        <w:t>, a prebiotic oligosaccharide, on the treatment of atopic dermatitis in infants. Clin Exp Allergy. 2009;39(9):1397-403. </w:t>
      </w:r>
    </w:p>
    <w:p w14:paraId="12C2587C" w14:textId="77777777" w:rsidR="002814F0" w:rsidRPr="009319F4" w:rsidRDefault="002814F0" w:rsidP="00837651">
      <w:pPr>
        <w:pStyle w:val="ListParagraph"/>
        <w:spacing w:after="0" w:line="240" w:lineRule="auto"/>
        <w:ind w:left="0"/>
        <w:rPr>
          <w:rFonts w:ascii="Times New Roman" w:eastAsia="Calibri" w:hAnsi="Times New Roman" w:cs="Times New Roman"/>
          <w:sz w:val="24"/>
          <w:szCs w:val="24"/>
        </w:rPr>
      </w:pPr>
    </w:p>
    <w:p w14:paraId="25CE4F41" w14:textId="0BEE32E3" w:rsidR="00176FED" w:rsidRPr="004A2056" w:rsidRDefault="00176FED" w:rsidP="00837651">
      <w:pPr>
        <w:spacing w:after="0" w:line="240" w:lineRule="auto"/>
        <w:rPr>
          <w:rFonts w:ascii="Times New Roman" w:eastAsiaTheme="minorEastAsia" w:hAnsi="Times New Roman" w:cs="Times New Roman"/>
          <w:sz w:val="24"/>
          <w:szCs w:val="24"/>
          <w:lang w:val="en-US"/>
        </w:rPr>
      </w:pPr>
      <w:proofErr w:type="spellStart"/>
      <w:r w:rsidRPr="004A2056">
        <w:rPr>
          <w:rFonts w:ascii="Times New Roman" w:eastAsiaTheme="minorEastAsia" w:hAnsi="Times New Roman" w:cs="Times New Roman"/>
          <w:sz w:val="24"/>
          <w:szCs w:val="24"/>
          <w:lang w:val="en-US"/>
        </w:rPr>
        <w:t>Sjödin</w:t>
      </w:r>
      <w:proofErr w:type="spellEnd"/>
      <w:r w:rsidRPr="004A2056">
        <w:rPr>
          <w:rFonts w:ascii="Times New Roman" w:eastAsiaTheme="minorEastAsia" w:hAnsi="Times New Roman" w:cs="Times New Roman"/>
          <w:sz w:val="24"/>
          <w:szCs w:val="24"/>
          <w:lang w:val="en-US"/>
        </w:rPr>
        <w:t xml:space="preserve"> KS, </w:t>
      </w:r>
      <w:proofErr w:type="spellStart"/>
      <w:r w:rsidRPr="004A2056">
        <w:rPr>
          <w:rFonts w:ascii="Times New Roman" w:eastAsiaTheme="minorEastAsia" w:hAnsi="Times New Roman" w:cs="Times New Roman"/>
          <w:sz w:val="24"/>
          <w:szCs w:val="24"/>
          <w:lang w:val="en-US"/>
        </w:rPr>
        <w:t>Sjödin</w:t>
      </w:r>
      <w:proofErr w:type="spellEnd"/>
      <w:r w:rsidRPr="004A2056">
        <w:rPr>
          <w:rFonts w:ascii="Times New Roman" w:eastAsiaTheme="minorEastAsia" w:hAnsi="Times New Roman" w:cs="Times New Roman"/>
          <w:sz w:val="24"/>
          <w:szCs w:val="24"/>
          <w:lang w:val="en-US"/>
        </w:rPr>
        <w:t xml:space="preserve"> A, </w:t>
      </w:r>
      <w:proofErr w:type="spellStart"/>
      <w:r w:rsidRPr="004A2056">
        <w:rPr>
          <w:rFonts w:ascii="Times New Roman" w:eastAsiaTheme="minorEastAsia" w:hAnsi="Times New Roman" w:cs="Times New Roman"/>
          <w:sz w:val="24"/>
          <w:szCs w:val="24"/>
          <w:lang w:val="en-US"/>
        </w:rPr>
        <w:t>Ruszczyński</w:t>
      </w:r>
      <w:proofErr w:type="spellEnd"/>
      <w:r w:rsidRPr="004A2056">
        <w:rPr>
          <w:rFonts w:ascii="Times New Roman" w:eastAsiaTheme="minorEastAsia" w:hAnsi="Times New Roman" w:cs="Times New Roman"/>
          <w:sz w:val="24"/>
          <w:szCs w:val="24"/>
          <w:lang w:val="en-US"/>
        </w:rPr>
        <w:t xml:space="preserve"> M, Kristensen MB, </w:t>
      </w:r>
      <w:proofErr w:type="spellStart"/>
      <w:r w:rsidRPr="004A2056">
        <w:rPr>
          <w:rFonts w:ascii="Times New Roman" w:eastAsiaTheme="minorEastAsia" w:hAnsi="Times New Roman" w:cs="Times New Roman"/>
          <w:sz w:val="24"/>
          <w:szCs w:val="24"/>
          <w:lang w:val="en-US"/>
        </w:rPr>
        <w:t>Hernell</w:t>
      </w:r>
      <w:proofErr w:type="spellEnd"/>
      <w:r w:rsidRPr="004A2056">
        <w:rPr>
          <w:rFonts w:ascii="Times New Roman" w:eastAsiaTheme="minorEastAsia" w:hAnsi="Times New Roman" w:cs="Times New Roman"/>
          <w:sz w:val="24"/>
          <w:szCs w:val="24"/>
          <w:lang w:val="en-US"/>
        </w:rPr>
        <w:t xml:space="preserve"> O, </w:t>
      </w:r>
      <w:proofErr w:type="spellStart"/>
      <w:r w:rsidRPr="004A2056">
        <w:rPr>
          <w:rFonts w:ascii="Times New Roman" w:eastAsiaTheme="minorEastAsia" w:hAnsi="Times New Roman" w:cs="Times New Roman"/>
          <w:sz w:val="24"/>
          <w:szCs w:val="24"/>
          <w:lang w:val="en-US"/>
        </w:rPr>
        <w:t>Szajewska</w:t>
      </w:r>
      <w:proofErr w:type="spellEnd"/>
      <w:r w:rsidRPr="004A2056">
        <w:rPr>
          <w:rFonts w:ascii="Times New Roman" w:eastAsiaTheme="minorEastAsia" w:hAnsi="Times New Roman" w:cs="Times New Roman"/>
          <w:sz w:val="24"/>
          <w:szCs w:val="24"/>
          <w:lang w:val="en-US"/>
        </w:rPr>
        <w:t xml:space="preserve"> H, West CE. Targeting the gut-lung axis by </w:t>
      </w:r>
      <w:proofErr w:type="spellStart"/>
      <w:r w:rsidRPr="004A2056">
        <w:rPr>
          <w:rFonts w:ascii="Times New Roman" w:eastAsiaTheme="minorEastAsia" w:hAnsi="Times New Roman" w:cs="Times New Roman"/>
          <w:sz w:val="24"/>
          <w:szCs w:val="24"/>
          <w:lang w:val="en-US"/>
        </w:rPr>
        <w:t>synbiotic</w:t>
      </w:r>
      <w:proofErr w:type="spellEnd"/>
      <w:r w:rsidRPr="004A2056">
        <w:rPr>
          <w:rFonts w:ascii="Times New Roman" w:eastAsiaTheme="minorEastAsia" w:hAnsi="Times New Roman" w:cs="Times New Roman"/>
          <w:sz w:val="24"/>
          <w:szCs w:val="24"/>
          <w:lang w:val="en-US"/>
        </w:rPr>
        <w:t xml:space="preserve"> feeding to infants in a randomized controlled trial. BMC biology. 2023;21(1):1-7. </w:t>
      </w:r>
    </w:p>
    <w:p w14:paraId="3A06090B" w14:textId="77777777" w:rsidR="00176FED" w:rsidRPr="009319F4" w:rsidRDefault="00176FED" w:rsidP="00837651">
      <w:pPr>
        <w:pStyle w:val="ListParagraph"/>
        <w:spacing w:after="0" w:line="240" w:lineRule="auto"/>
        <w:ind w:left="0"/>
        <w:rPr>
          <w:rFonts w:ascii="Times New Roman" w:eastAsia="Calibri" w:hAnsi="Times New Roman" w:cs="Times New Roman"/>
          <w:sz w:val="24"/>
          <w:szCs w:val="24"/>
        </w:rPr>
      </w:pPr>
    </w:p>
    <w:p w14:paraId="7875DC59" w14:textId="368FB2BC" w:rsidR="00FE40D7" w:rsidRPr="004A2056" w:rsidRDefault="0054522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 xml:space="preserve">Suresh H, Zhou J, Ho V. </w:t>
      </w:r>
      <w:r w:rsidR="0052720F" w:rsidRPr="004A2056">
        <w:rPr>
          <w:rFonts w:ascii="Times New Roman" w:eastAsia="Calibri" w:hAnsi="Times New Roman" w:cs="Times New Roman"/>
          <w:sz w:val="24"/>
          <w:szCs w:val="24"/>
        </w:rPr>
        <w:t xml:space="preserve">The Short-Term Effects and Tolerability of Low-Viscosity Soluble Fibre on Gastroparesis Patients: A Pilot Clinical Intervention Study. </w:t>
      </w:r>
      <w:r w:rsidR="00A43455" w:rsidRPr="004A2056">
        <w:rPr>
          <w:rFonts w:ascii="Times New Roman" w:eastAsia="Calibri" w:hAnsi="Times New Roman" w:cs="Times New Roman"/>
          <w:sz w:val="24"/>
          <w:szCs w:val="24"/>
        </w:rPr>
        <w:t>Nutrients. 2021;28;13(12):4298.</w:t>
      </w:r>
    </w:p>
    <w:p w14:paraId="5C9348D4" w14:textId="77777777" w:rsidR="00FE40D7" w:rsidRPr="009319F4" w:rsidRDefault="00FE40D7" w:rsidP="00837651">
      <w:pPr>
        <w:pStyle w:val="ListParagraph"/>
        <w:spacing w:after="0" w:line="240" w:lineRule="auto"/>
        <w:ind w:left="0"/>
        <w:rPr>
          <w:rFonts w:ascii="Times New Roman" w:eastAsia="Calibri" w:hAnsi="Times New Roman" w:cs="Times New Roman"/>
          <w:sz w:val="24"/>
          <w:szCs w:val="24"/>
        </w:rPr>
      </w:pPr>
    </w:p>
    <w:p w14:paraId="44C938A8" w14:textId="209FC835" w:rsidR="002814F0" w:rsidRPr="004A2056" w:rsidRDefault="002814F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 xml:space="preserve">Swanson KS, Grieshop CM, Flickinger EA, Bauer LL, Wolf BW, Chow J, </w:t>
      </w:r>
      <w:proofErr w:type="spellStart"/>
      <w:r w:rsidRPr="004A2056">
        <w:rPr>
          <w:rFonts w:ascii="Times New Roman" w:eastAsia="Calibri" w:hAnsi="Times New Roman" w:cs="Times New Roman"/>
          <w:sz w:val="24"/>
          <w:szCs w:val="24"/>
        </w:rPr>
        <w:t>Garleb</w:t>
      </w:r>
      <w:proofErr w:type="spellEnd"/>
      <w:r w:rsidRPr="004A2056">
        <w:rPr>
          <w:rFonts w:ascii="Times New Roman" w:eastAsia="Calibri" w:hAnsi="Times New Roman" w:cs="Times New Roman"/>
          <w:sz w:val="24"/>
          <w:szCs w:val="24"/>
        </w:rPr>
        <w:t xml:space="preserve"> KA, Williams JA, Fahey GC Jr. </w:t>
      </w:r>
      <w:proofErr w:type="spellStart"/>
      <w:r w:rsidRPr="004A2056">
        <w:rPr>
          <w:rFonts w:ascii="Times New Roman" w:eastAsia="Calibri" w:hAnsi="Times New Roman" w:cs="Times New Roman"/>
          <w:sz w:val="24"/>
          <w:szCs w:val="24"/>
        </w:rPr>
        <w:t>Fructooligosaccharides</w:t>
      </w:r>
      <w:proofErr w:type="spellEnd"/>
      <w:r w:rsidRPr="004A2056">
        <w:rPr>
          <w:rFonts w:ascii="Times New Roman" w:eastAsia="Calibri" w:hAnsi="Times New Roman" w:cs="Times New Roman"/>
          <w:sz w:val="24"/>
          <w:szCs w:val="24"/>
        </w:rPr>
        <w:t xml:space="preserve"> and Lactobacillus acidophilus modify bowel function and protein catabolites excreted by healthy humans. J Nutr. 2002;132(10):3042-</w:t>
      </w:r>
      <w:r w:rsidR="00517EBB">
        <w:rPr>
          <w:rFonts w:ascii="Times New Roman" w:eastAsia="Calibri" w:hAnsi="Times New Roman" w:cs="Times New Roman"/>
          <w:sz w:val="24"/>
          <w:szCs w:val="24"/>
        </w:rPr>
        <w:t>30</w:t>
      </w:r>
      <w:r w:rsidRPr="004A2056">
        <w:rPr>
          <w:rFonts w:ascii="Times New Roman" w:eastAsia="Calibri" w:hAnsi="Times New Roman" w:cs="Times New Roman"/>
          <w:sz w:val="24"/>
          <w:szCs w:val="24"/>
        </w:rPr>
        <w:t>50. </w:t>
      </w:r>
    </w:p>
    <w:p w14:paraId="279721C5" w14:textId="77777777" w:rsidR="002814F0" w:rsidRPr="009319F4" w:rsidRDefault="002814F0" w:rsidP="00837651">
      <w:pPr>
        <w:pStyle w:val="ListParagraph"/>
        <w:spacing w:after="0" w:line="240" w:lineRule="auto"/>
        <w:ind w:left="0"/>
        <w:rPr>
          <w:rFonts w:ascii="Times New Roman" w:eastAsia="Calibri" w:hAnsi="Times New Roman" w:cs="Times New Roman"/>
          <w:sz w:val="24"/>
          <w:szCs w:val="24"/>
        </w:rPr>
      </w:pPr>
    </w:p>
    <w:p w14:paraId="1D11CB4E" w14:textId="09280866"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Szajewska</w:t>
      </w:r>
      <w:proofErr w:type="spellEnd"/>
      <w:r w:rsidRPr="009319F4">
        <w:rPr>
          <w:rFonts w:ascii="Times New Roman" w:hAnsi="Times New Roman" w:cs="Times New Roman"/>
          <w:sz w:val="24"/>
          <w:szCs w:val="24"/>
        </w:rPr>
        <w:t xml:space="preserve"> H, </w:t>
      </w:r>
      <w:proofErr w:type="spellStart"/>
      <w:r w:rsidRPr="009319F4">
        <w:rPr>
          <w:rFonts w:ascii="Times New Roman" w:hAnsi="Times New Roman" w:cs="Times New Roman"/>
          <w:sz w:val="24"/>
          <w:szCs w:val="24"/>
        </w:rPr>
        <w:t>Wizman</w:t>
      </w:r>
      <w:proofErr w:type="spellEnd"/>
      <w:r w:rsidRPr="009319F4">
        <w:rPr>
          <w:rFonts w:ascii="Times New Roman" w:hAnsi="Times New Roman" w:cs="Times New Roman"/>
          <w:sz w:val="24"/>
          <w:szCs w:val="24"/>
        </w:rPr>
        <w:t xml:space="preserve"> Z, Abu-</w:t>
      </w:r>
      <w:proofErr w:type="spellStart"/>
      <w:r w:rsidRPr="009319F4">
        <w:rPr>
          <w:rFonts w:ascii="Times New Roman" w:hAnsi="Times New Roman" w:cs="Times New Roman"/>
          <w:sz w:val="24"/>
          <w:szCs w:val="24"/>
        </w:rPr>
        <w:t>Zekry</w:t>
      </w:r>
      <w:proofErr w:type="spellEnd"/>
      <w:r w:rsidRPr="009319F4">
        <w:rPr>
          <w:rFonts w:ascii="Times New Roman" w:hAnsi="Times New Roman" w:cs="Times New Roman"/>
          <w:sz w:val="24"/>
          <w:szCs w:val="24"/>
        </w:rPr>
        <w:t xml:space="preserve"> M, </w:t>
      </w:r>
      <w:proofErr w:type="spellStart"/>
      <w:r w:rsidRPr="009319F4">
        <w:rPr>
          <w:rFonts w:ascii="Times New Roman" w:hAnsi="Times New Roman" w:cs="Times New Roman"/>
          <w:sz w:val="24"/>
          <w:szCs w:val="24"/>
        </w:rPr>
        <w:t>Kekez</w:t>
      </w:r>
      <w:proofErr w:type="spellEnd"/>
      <w:r w:rsidRPr="009319F4">
        <w:rPr>
          <w:rFonts w:ascii="Times New Roman" w:hAnsi="Times New Roman" w:cs="Times New Roman"/>
          <w:sz w:val="24"/>
          <w:szCs w:val="24"/>
        </w:rPr>
        <w:t xml:space="preserve"> A, Braegger C, Kolacek S, </w:t>
      </w:r>
      <w:proofErr w:type="spellStart"/>
      <w:r w:rsidRPr="009319F4">
        <w:rPr>
          <w:rFonts w:ascii="Times New Roman" w:hAnsi="Times New Roman" w:cs="Times New Roman"/>
          <w:sz w:val="24"/>
          <w:szCs w:val="24"/>
        </w:rPr>
        <w:t>Micetic</w:t>
      </w:r>
      <w:proofErr w:type="spellEnd"/>
      <w:r w:rsidRPr="009319F4">
        <w:rPr>
          <w:rFonts w:ascii="Times New Roman" w:hAnsi="Times New Roman" w:cs="Times New Roman"/>
          <w:sz w:val="24"/>
          <w:szCs w:val="24"/>
        </w:rPr>
        <w:t xml:space="preserve">-Turk D, Ruszczynski M, </w:t>
      </w:r>
      <w:proofErr w:type="spellStart"/>
      <w:r w:rsidRPr="009319F4">
        <w:rPr>
          <w:rFonts w:ascii="Times New Roman" w:hAnsi="Times New Roman" w:cs="Times New Roman"/>
          <w:sz w:val="24"/>
          <w:szCs w:val="24"/>
        </w:rPr>
        <w:t>Vukavic</w:t>
      </w:r>
      <w:proofErr w:type="spellEnd"/>
      <w:r w:rsidRPr="009319F4">
        <w:rPr>
          <w:rFonts w:ascii="Times New Roman" w:hAnsi="Times New Roman" w:cs="Times New Roman"/>
          <w:sz w:val="24"/>
          <w:szCs w:val="24"/>
        </w:rPr>
        <w:t xml:space="preserve"> T. Inulin and fructo-oligosaccharides for the prevention of antibiotic-associated diarrhea in children: report by the ESPHGAN working group on probiotics and prebiotics. Journal of Pediatric Gastroenterology and Nutrition 2012;54(6):828-829.</w:t>
      </w:r>
    </w:p>
    <w:p w14:paraId="58EF639B" w14:textId="77777777" w:rsidR="004A2056" w:rsidRDefault="004A2056" w:rsidP="00837651">
      <w:pPr>
        <w:spacing w:after="0" w:line="240" w:lineRule="auto"/>
        <w:rPr>
          <w:rFonts w:ascii="Times New Roman" w:eastAsiaTheme="minorEastAsia" w:hAnsi="Times New Roman" w:cs="Times New Roman"/>
          <w:sz w:val="24"/>
          <w:szCs w:val="24"/>
        </w:rPr>
      </w:pPr>
    </w:p>
    <w:p w14:paraId="00AC7586" w14:textId="67AC5B11" w:rsidR="00CB4D2D" w:rsidRPr="004A2056" w:rsidRDefault="00CB4D2D"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Tahiri M, </w:t>
      </w:r>
      <w:proofErr w:type="spellStart"/>
      <w:r w:rsidRPr="004A2056">
        <w:rPr>
          <w:rFonts w:ascii="Times New Roman" w:eastAsiaTheme="minorEastAsia" w:hAnsi="Times New Roman" w:cs="Times New Roman"/>
          <w:sz w:val="24"/>
          <w:szCs w:val="24"/>
        </w:rPr>
        <w:t>Tressol</w:t>
      </w:r>
      <w:proofErr w:type="spellEnd"/>
      <w:r w:rsidRPr="004A2056">
        <w:rPr>
          <w:rFonts w:ascii="Times New Roman" w:eastAsiaTheme="minorEastAsia" w:hAnsi="Times New Roman" w:cs="Times New Roman"/>
          <w:sz w:val="24"/>
          <w:szCs w:val="24"/>
        </w:rPr>
        <w:t xml:space="preserve"> JC, Arnaud J, Bornet F, </w:t>
      </w:r>
      <w:proofErr w:type="spellStart"/>
      <w:r w:rsidRPr="004A2056">
        <w:rPr>
          <w:rFonts w:ascii="Times New Roman" w:eastAsiaTheme="minorEastAsia" w:hAnsi="Times New Roman" w:cs="Times New Roman"/>
          <w:sz w:val="24"/>
          <w:szCs w:val="24"/>
        </w:rPr>
        <w:t>Bouteloup</w:t>
      </w:r>
      <w:proofErr w:type="spellEnd"/>
      <w:r w:rsidRPr="004A2056">
        <w:rPr>
          <w:rFonts w:ascii="Times New Roman" w:eastAsiaTheme="minorEastAsia" w:hAnsi="Times New Roman" w:cs="Times New Roman"/>
          <w:sz w:val="24"/>
          <w:szCs w:val="24"/>
        </w:rPr>
        <w:t xml:space="preserve">-Demange C, </w:t>
      </w:r>
      <w:proofErr w:type="spellStart"/>
      <w:r w:rsidRPr="004A2056">
        <w:rPr>
          <w:rFonts w:ascii="Times New Roman" w:eastAsiaTheme="minorEastAsia" w:hAnsi="Times New Roman" w:cs="Times New Roman"/>
          <w:sz w:val="24"/>
          <w:szCs w:val="24"/>
        </w:rPr>
        <w:t>Feillet</w:t>
      </w:r>
      <w:proofErr w:type="spellEnd"/>
      <w:r w:rsidRPr="004A2056">
        <w:rPr>
          <w:rFonts w:ascii="Times New Roman" w:eastAsiaTheme="minorEastAsia" w:hAnsi="Times New Roman" w:cs="Times New Roman"/>
          <w:sz w:val="24"/>
          <w:szCs w:val="24"/>
        </w:rPr>
        <w:t xml:space="preserve">-Coudray C, Ducros V, Pépin D, </w:t>
      </w:r>
      <w:proofErr w:type="spellStart"/>
      <w:r w:rsidRPr="004A2056">
        <w:rPr>
          <w:rFonts w:ascii="Times New Roman" w:eastAsiaTheme="minorEastAsia" w:hAnsi="Times New Roman" w:cs="Times New Roman"/>
          <w:sz w:val="24"/>
          <w:szCs w:val="24"/>
        </w:rPr>
        <w:t>Brouns</w:t>
      </w:r>
      <w:proofErr w:type="spellEnd"/>
      <w:r w:rsidRPr="004A2056">
        <w:rPr>
          <w:rFonts w:ascii="Times New Roman" w:eastAsiaTheme="minorEastAsia" w:hAnsi="Times New Roman" w:cs="Times New Roman"/>
          <w:sz w:val="24"/>
          <w:szCs w:val="24"/>
        </w:rPr>
        <w:t xml:space="preserve"> F, </w:t>
      </w:r>
      <w:proofErr w:type="spellStart"/>
      <w:r w:rsidRPr="004A2056">
        <w:rPr>
          <w:rFonts w:ascii="Times New Roman" w:eastAsiaTheme="minorEastAsia" w:hAnsi="Times New Roman" w:cs="Times New Roman"/>
          <w:sz w:val="24"/>
          <w:szCs w:val="24"/>
        </w:rPr>
        <w:t>Rayssiguier</w:t>
      </w:r>
      <w:proofErr w:type="spellEnd"/>
      <w:r w:rsidRPr="004A2056">
        <w:rPr>
          <w:rFonts w:ascii="Times New Roman" w:eastAsiaTheme="minorEastAsia" w:hAnsi="Times New Roman" w:cs="Times New Roman"/>
          <w:sz w:val="24"/>
          <w:szCs w:val="24"/>
        </w:rPr>
        <w:t xml:space="preserve"> AM, Coudray C. Five-week intake of short-chain fructo-oligosaccharides increases intestinal absorption and status of magnesium in postmenopausal women. J Bone Miner Res. 2001;16(11):2152-</w:t>
      </w:r>
      <w:r w:rsidR="004A2056">
        <w:rPr>
          <w:rFonts w:ascii="Times New Roman" w:eastAsiaTheme="minorEastAsia" w:hAnsi="Times New Roman" w:cs="Times New Roman"/>
          <w:sz w:val="24"/>
          <w:szCs w:val="24"/>
        </w:rPr>
        <w:t>21</w:t>
      </w:r>
      <w:r w:rsidRPr="004A2056">
        <w:rPr>
          <w:rFonts w:ascii="Times New Roman" w:eastAsiaTheme="minorEastAsia" w:hAnsi="Times New Roman" w:cs="Times New Roman"/>
          <w:sz w:val="24"/>
          <w:szCs w:val="24"/>
        </w:rPr>
        <w:t>60. </w:t>
      </w:r>
    </w:p>
    <w:p w14:paraId="73253AC4" w14:textId="77777777" w:rsidR="00CB4D2D" w:rsidRPr="009319F4" w:rsidRDefault="00CB4D2D"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764C6E08" w14:textId="453C5880" w:rsidR="00CB4D2D" w:rsidRPr="004A2056" w:rsidRDefault="00CB4D2D" w:rsidP="00837651">
      <w:pPr>
        <w:spacing w:after="0" w:line="240" w:lineRule="auto"/>
        <w:rPr>
          <w:rFonts w:ascii="Times New Roman" w:eastAsia="Times New Roman" w:hAnsi="Times New Roman" w:cs="Times New Roman"/>
          <w:kern w:val="0"/>
          <w:sz w:val="24"/>
          <w:szCs w:val="24"/>
          <w:lang w:eastAsia="en-CA"/>
          <w14:ligatures w14:val="none"/>
        </w:rPr>
      </w:pPr>
      <w:r w:rsidRPr="004A2056">
        <w:rPr>
          <w:rFonts w:ascii="Times New Roman" w:eastAsia="Times New Roman" w:hAnsi="Times New Roman" w:cs="Times New Roman"/>
          <w:kern w:val="0"/>
          <w:sz w:val="24"/>
          <w:szCs w:val="24"/>
          <w:lang w:eastAsia="en-CA"/>
          <w14:ligatures w14:val="none"/>
        </w:rPr>
        <w:t xml:space="preserve">Tandon D, Haque MM, </w:t>
      </w:r>
      <w:proofErr w:type="spellStart"/>
      <w:r w:rsidRPr="004A2056">
        <w:rPr>
          <w:rFonts w:ascii="Times New Roman" w:eastAsia="Times New Roman" w:hAnsi="Times New Roman" w:cs="Times New Roman"/>
          <w:kern w:val="0"/>
          <w:sz w:val="24"/>
          <w:szCs w:val="24"/>
          <w:lang w:eastAsia="en-CA"/>
          <w14:ligatures w14:val="none"/>
        </w:rPr>
        <w:t>Gote</w:t>
      </w:r>
      <w:proofErr w:type="spellEnd"/>
      <w:r w:rsidRPr="004A2056">
        <w:rPr>
          <w:rFonts w:ascii="Times New Roman" w:eastAsia="Times New Roman" w:hAnsi="Times New Roman" w:cs="Times New Roman"/>
          <w:kern w:val="0"/>
          <w:sz w:val="24"/>
          <w:szCs w:val="24"/>
          <w:lang w:eastAsia="en-CA"/>
          <w14:ligatures w14:val="none"/>
        </w:rPr>
        <w:t xml:space="preserve"> M, Jain M, Bhaduri A, Dubey AK, Mande SS. A prospective randomized, double-blind, placebo-controlled, dose-response relationship study to investigate efficacy of fructo-oligosaccharides (FOS) on human gut microflora. Sci Rep. 2019;9(1):5473.</w:t>
      </w:r>
    </w:p>
    <w:p w14:paraId="45AFF7B1" w14:textId="77777777" w:rsidR="00CB4D2D" w:rsidRPr="009319F4" w:rsidRDefault="00CB4D2D" w:rsidP="00837651">
      <w:pPr>
        <w:pStyle w:val="ListParagraph"/>
        <w:spacing w:after="0" w:line="240" w:lineRule="auto"/>
        <w:ind w:left="0"/>
        <w:rPr>
          <w:rFonts w:ascii="Times New Roman" w:hAnsi="Times New Roman" w:cs="Times New Roman"/>
          <w:sz w:val="24"/>
          <w:szCs w:val="24"/>
        </w:rPr>
      </w:pPr>
    </w:p>
    <w:p w14:paraId="48F40406" w14:textId="4093AA2E" w:rsidR="00244997" w:rsidRPr="004A2056" w:rsidRDefault="00244997"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Teuri</w:t>
      </w:r>
      <w:proofErr w:type="spellEnd"/>
      <w:r w:rsidRPr="004A2056">
        <w:rPr>
          <w:rFonts w:ascii="Times New Roman" w:hAnsi="Times New Roman" w:cs="Times New Roman"/>
          <w:sz w:val="24"/>
          <w:szCs w:val="24"/>
        </w:rPr>
        <w:t xml:space="preserve"> U, Korpela R, </w:t>
      </w:r>
      <w:proofErr w:type="spellStart"/>
      <w:r w:rsidRPr="004A2056">
        <w:rPr>
          <w:rFonts w:ascii="Times New Roman" w:hAnsi="Times New Roman" w:cs="Times New Roman"/>
          <w:sz w:val="24"/>
          <w:szCs w:val="24"/>
        </w:rPr>
        <w:t>Saxelin</w:t>
      </w:r>
      <w:proofErr w:type="spellEnd"/>
      <w:r w:rsidRPr="004A2056">
        <w:rPr>
          <w:rFonts w:ascii="Times New Roman" w:hAnsi="Times New Roman" w:cs="Times New Roman"/>
          <w:sz w:val="24"/>
          <w:szCs w:val="24"/>
        </w:rPr>
        <w:t xml:space="preserve"> M, Montonen L, Salminen S. Increased fecal frequency and gastrointestinal symptoms following ingestion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-oligosaccharide-containing yogurt. J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xml:space="preserve"> Sci </w:t>
      </w:r>
      <w:proofErr w:type="spellStart"/>
      <w:r w:rsidRPr="004A2056">
        <w:rPr>
          <w:rFonts w:ascii="Times New Roman" w:hAnsi="Times New Roman" w:cs="Times New Roman"/>
          <w:sz w:val="24"/>
          <w:szCs w:val="24"/>
        </w:rPr>
        <w:t>Vitaminol</w:t>
      </w:r>
      <w:proofErr w:type="spellEnd"/>
      <w:r w:rsidRPr="004A2056">
        <w:rPr>
          <w:rFonts w:ascii="Times New Roman" w:hAnsi="Times New Roman" w:cs="Times New Roman"/>
          <w:sz w:val="24"/>
          <w:szCs w:val="24"/>
        </w:rPr>
        <w:t xml:space="preserve"> (Tokyo). 1998;44(3):465-</w:t>
      </w:r>
      <w:r w:rsidR="00517EBB">
        <w:rPr>
          <w:rFonts w:ascii="Times New Roman" w:hAnsi="Times New Roman" w:cs="Times New Roman"/>
          <w:sz w:val="24"/>
          <w:szCs w:val="24"/>
        </w:rPr>
        <w:t>4</w:t>
      </w:r>
      <w:r w:rsidRPr="004A2056">
        <w:rPr>
          <w:rFonts w:ascii="Times New Roman" w:hAnsi="Times New Roman" w:cs="Times New Roman"/>
          <w:sz w:val="24"/>
          <w:szCs w:val="24"/>
        </w:rPr>
        <w:t>71. </w:t>
      </w:r>
    </w:p>
    <w:p w14:paraId="0F6F6D3B" w14:textId="77777777" w:rsidR="002A7025" w:rsidRPr="009319F4" w:rsidRDefault="002A7025" w:rsidP="00837651">
      <w:pPr>
        <w:pStyle w:val="ListParagraph"/>
        <w:spacing w:after="0" w:line="240" w:lineRule="auto"/>
        <w:ind w:left="0"/>
        <w:rPr>
          <w:rFonts w:ascii="Times New Roman" w:eastAsiaTheme="minorEastAsia" w:hAnsi="Times New Roman" w:cs="Times New Roman"/>
          <w:sz w:val="24"/>
          <w:szCs w:val="24"/>
          <w:lang w:val="en-US"/>
        </w:rPr>
      </w:pPr>
    </w:p>
    <w:p w14:paraId="1944EFCB" w14:textId="3A96E6DA" w:rsidR="002A7025" w:rsidRPr="00CD0566" w:rsidRDefault="002A7025" w:rsidP="00837651">
      <w:pPr>
        <w:spacing w:after="0" w:line="240" w:lineRule="auto"/>
        <w:rPr>
          <w:rFonts w:ascii="Times New Roman" w:eastAsiaTheme="minorEastAsia" w:hAnsi="Times New Roman" w:cs="Times New Roman"/>
          <w:sz w:val="24"/>
          <w:szCs w:val="24"/>
          <w:lang w:val="it-IT"/>
        </w:rPr>
      </w:pPr>
      <w:r w:rsidRPr="004A2056">
        <w:rPr>
          <w:rFonts w:ascii="Times New Roman" w:eastAsiaTheme="minorEastAsia" w:hAnsi="Times New Roman" w:cs="Times New Roman"/>
          <w:sz w:val="24"/>
          <w:szCs w:val="24"/>
          <w:lang w:val="en-US"/>
        </w:rPr>
        <w:t xml:space="preserve">Triantis V, Bode L, van </w:t>
      </w:r>
      <w:proofErr w:type="spellStart"/>
      <w:r w:rsidRPr="004A2056">
        <w:rPr>
          <w:rFonts w:ascii="Times New Roman" w:eastAsiaTheme="minorEastAsia" w:hAnsi="Times New Roman" w:cs="Times New Roman"/>
          <w:sz w:val="24"/>
          <w:szCs w:val="24"/>
          <w:lang w:val="en-US"/>
        </w:rPr>
        <w:t>Neerven</w:t>
      </w:r>
      <w:proofErr w:type="spellEnd"/>
      <w:r w:rsidRPr="004A2056">
        <w:rPr>
          <w:rFonts w:ascii="Times New Roman" w:eastAsiaTheme="minorEastAsia" w:hAnsi="Times New Roman" w:cs="Times New Roman"/>
          <w:sz w:val="24"/>
          <w:szCs w:val="24"/>
          <w:lang w:val="en-US"/>
        </w:rPr>
        <w:t xml:space="preserve"> RJJ. Immunological Effects of Human Milk Oligosaccharides. </w:t>
      </w:r>
      <w:r w:rsidRPr="00CD0566">
        <w:rPr>
          <w:rFonts w:ascii="Times New Roman" w:eastAsiaTheme="minorEastAsia" w:hAnsi="Times New Roman" w:cs="Times New Roman"/>
          <w:sz w:val="24"/>
          <w:szCs w:val="24"/>
          <w:lang w:val="it-IT"/>
        </w:rPr>
        <w:t>Front Pediatr. 2018;6:190.</w:t>
      </w:r>
    </w:p>
    <w:p w14:paraId="4353E146" w14:textId="77777777" w:rsidR="002A7025" w:rsidRPr="00CD0566" w:rsidRDefault="002A7025" w:rsidP="00837651">
      <w:pPr>
        <w:pStyle w:val="ListParagraph"/>
        <w:spacing w:after="0" w:line="240" w:lineRule="auto"/>
        <w:ind w:left="0"/>
        <w:rPr>
          <w:rFonts w:ascii="Times New Roman" w:eastAsiaTheme="minorEastAsia" w:hAnsi="Times New Roman" w:cs="Times New Roman"/>
          <w:sz w:val="24"/>
          <w:szCs w:val="24"/>
          <w:lang w:val="it-IT"/>
        </w:rPr>
      </w:pPr>
    </w:p>
    <w:p w14:paraId="04B00781" w14:textId="6052FC6B" w:rsidR="008969DE" w:rsidRPr="004A2056" w:rsidRDefault="002A7025" w:rsidP="00837651">
      <w:pPr>
        <w:spacing w:after="0" w:line="240" w:lineRule="auto"/>
        <w:rPr>
          <w:rFonts w:ascii="Times New Roman" w:eastAsiaTheme="minorEastAsia" w:hAnsi="Times New Roman" w:cs="Times New Roman"/>
          <w:sz w:val="24"/>
          <w:szCs w:val="24"/>
          <w:lang w:val="en-US"/>
        </w:rPr>
      </w:pPr>
      <w:r w:rsidRPr="00CD0566">
        <w:rPr>
          <w:rFonts w:ascii="Times New Roman" w:eastAsiaTheme="minorEastAsia" w:hAnsi="Times New Roman" w:cs="Times New Roman"/>
          <w:sz w:val="24"/>
          <w:szCs w:val="24"/>
          <w:lang w:val="it-IT"/>
        </w:rPr>
        <w:t xml:space="preserve">Turati F, Concina F, Rossi M, Fiori F, Parpinel M, Taborelli M, Giacosa A, Crispo A, Pagan E, Rosato V, Negri E, La Vecchia C. Association of prebiotic fiber intake with colorectal cancer risk: the PrebiotiCa study. </w:t>
      </w:r>
      <w:proofErr w:type="spellStart"/>
      <w:r w:rsidRPr="004A2056">
        <w:rPr>
          <w:rFonts w:ascii="Times New Roman" w:eastAsiaTheme="minorEastAsia" w:hAnsi="Times New Roman" w:cs="Times New Roman"/>
          <w:sz w:val="24"/>
          <w:szCs w:val="24"/>
          <w:lang w:val="en-US"/>
        </w:rPr>
        <w:t>Eur</w:t>
      </w:r>
      <w:proofErr w:type="spellEnd"/>
      <w:r w:rsidRPr="004A2056">
        <w:rPr>
          <w:rFonts w:ascii="Times New Roman" w:eastAsiaTheme="minorEastAsia" w:hAnsi="Times New Roman" w:cs="Times New Roman"/>
          <w:sz w:val="24"/>
          <w:szCs w:val="24"/>
          <w:lang w:val="en-US"/>
        </w:rPr>
        <w:t xml:space="preserve"> J Nutr. 2023;62(1):455-464. </w:t>
      </w:r>
    </w:p>
    <w:p w14:paraId="36AD83D9" w14:textId="77777777" w:rsidR="008969DE" w:rsidRPr="009319F4" w:rsidRDefault="008969DE" w:rsidP="00837651">
      <w:pPr>
        <w:pStyle w:val="ListParagraph"/>
        <w:spacing w:after="0" w:line="240" w:lineRule="auto"/>
        <w:ind w:left="0"/>
        <w:rPr>
          <w:rFonts w:ascii="Times New Roman" w:eastAsiaTheme="minorEastAsia" w:hAnsi="Times New Roman" w:cs="Times New Roman"/>
          <w:sz w:val="24"/>
          <w:szCs w:val="24"/>
          <w:lang w:val="en-US"/>
        </w:rPr>
      </w:pPr>
    </w:p>
    <w:p w14:paraId="261B3684" w14:textId="1934EDA2" w:rsidR="00E73803" w:rsidRPr="004A2056" w:rsidRDefault="00E73803"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van den Heuvel EG, </w:t>
      </w:r>
      <w:proofErr w:type="spellStart"/>
      <w:r w:rsidRPr="004A2056">
        <w:rPr>
          <w:rFonts w:ascii="Times New Roman" w:eastAsiaTheme="minorEastAsia" w:hAnsi="Times New Roman" w:cs="Times New Roman"/>
          <w:sz w:val="24"/>
          <w:szCs w:val="24"/>
        </w:rPr>
        <w:t>Muijs</w:t>
      </w:r>
      <w:proofErr w:type="spellEnd"/>
      <w:r w:rsidRPr="004A2056">
        <w:rPr>
          <w:rFonts w:ascii="Times New Roman" w:eastAsiaTheme="minorEastAsia" w:hAnsi="Times New Roman" w:cs="Times New Roman"/>
          <w:sz w:val="24"/>
          <w:szCs w:val="24"/>
        </w:rPr>
        <w:t xml:space="preserve"> T, </w:t>
      </w:r>
      <w:proofErr w:type="spellStart"/>
      <w:r w:rsidRPr="004A2056">
        <w:rPr>
          <w:rFonts w:ascii="Times New Roman" w:eastAsiaTheme="minorEastAsia" w:hAnsi="Times New Roman" w:cs="Times New Roman"/>
          <w:sz w:val="24"/>
          <w:szCs w:val="24"/>
        </w:rPr>
        <w:t>Brouns</w:t>
      </w:r>
      <w:proofErr w:type="spellEnd"/>
      <w:r w:rsidRPr="004A2056">
        <w:rPr>
          <w:rFonts w:ascii="Times New Roman" w:eastAsiaTheme="minorEastAsia" w:hAnsi="Times New Roman" w:cs="Times New Roman"/>
          <w:sz w:val="24"/>
          <w:szCs w:val="24"/>
        </w:rPr>
        <w:t xml:space="preserve"> F, Hendriks HF. Short-chain fructo-oligosaccharides improve magnesium absorption in adolescent girls with a low calcium intake.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Res. 2009;29(4):229-</w:t>
      </w:r>
      <w:r w:rsidR="00517EBB">
        <w:rPr>
          <w:rFonts w:ascii="Times New Roman" w:eastAsiaTheme="minorEastAsia" w:hAnsi="Times New Roman" w:cs="Times New Roman"/>
          <w:sz w:val="24"/>
          <w:szCs w:val="24"/>
        </w:rPr>
        <w:t>2</w:t>
      </w:r>
      <w:r w:rsidRPr="004A2056">
        <w:rPr>
          <w:rFonts w:ascii="Times New Roman" w:eastAsiaTheme="minorEastAsia" w:hAnsi="Times New Roman" w:cs="Times New Roman"/>
          <w:sz w:val="24"/>
          <w:szCs w:val="24"/>
        </w:rPr>
        <w:t>37.</w:t>
      </w:r>
    </w:p>
    <w:p w14:paraId="6FCA384B" w14:textId="77777777" w:rsidR="008969DE" w:rsidRPr="009319F4" w:rsidRDefault="008969DE" w:rsidP="00837651">
      <w:pPr>
        <w:pStyle w:val="ListParagraph"/>
        <w:spacing w:after="0" w:line="240" w:lineRule="auto"/>
        <w:ind w:left="0"/>
        <w:rPr>
          <w:rFonts w:ascii="Times New Roman" w:eastAsiaTheme="minorEastAsia" w:hAnsi="Times New Roman" w:cs="Times New Roman"/>
          <w:sz w:val="24"/>
          <w:szCs w:val="24"/>
        </w:rPr>
      </w:pPr>
    </w:p>
    <w:p w14:paraId="4EB13EAF" w14:textId="07CA1D14" w:rsidR="00744B97" w:rsidRPr="004A2056" w:rsidRDefault="00744B97" w:rsidP="00837651">
      <w:pPr>
        <w:spacing w:after="0" w:line="240" w:lineRule="auto"/>
        <w:rPr>
          <w:rFonts w:ascii="Times New Roman" w:eastAsiaTheme="minorEastAsia" w:hAnsi="Times New Roman" w:cs="Times New Roman"/>
          <w:sz w:val="24"/>
          <w:szCs w:val="24"/>
        </w:rPr>
      </w:pPr>
      <w:r w:rsidRPr="004A2056">
        <w:rPr>
          <w:rFonts w:ascii="Times New Roman" w:hAnsi="Times New Roman" w:cs="Times New Roman"/>
          <w:sz w:val="24"/>
          <w:szCs w:val="24"/>
        </w:rPr>
        <w:lastRenderedPageBreak/>
        <w:t xml:space="preserve">Van Dokkum W, </w:t>
      </w:r>
      <w:proofErr w:type="spellStart"/>
      <w:r w:rsidRPr="004A2056">
        <w:rPr>
          <w:rFonts w:ascii="Times New Roman" w:hAnsi="Times New Roman" w:cs="Times New Roman"/>
          <w:sz w:val="24"/>
          <w:szCs w:val="24"/>
        </w:rPr>
        <w:t>Wezendonk</w:t>
      </w:r>
      <w:proofErr w:type="spellEnd"/>
      <w:r w:rsidRPr="004A2056">
        <w:rPr>
          <w:rFonts w:ascii="Times New Roman" w:hAnsi="Times New Roman" w:cs="Times New Roman"/>
          <w:sz w:val="24"/>
          <w:szCs w:val="24"/>
        </w:rPr>
        <w:t xml:space="preserve"> B, Srikumar TS, van den Heuvel EGHM. Effect of nondigestible oligosaccharides on large-bowel functions, blood lipid concentrations and glucose absorption in young healthy male subjects. European Journal of Clinical Nutrition 1999;53(1):1-7.</w:t>
      </w:r>
    </w:p>
    <w:p w14:paraId="47267642" w14:textId="77777777" w:rsidR="00FA5BED" w:rsidRPr="009319F4" w:rsidRDefault="00FA5BED" w:rsidP="00837651">
      <w:pPr>
        <w:pStyle w:val="ListParagraph"/>
        <w:spacing w:after="0" w:line="240" w:lineRule="auto"/>
        <w:ind w:left="0"/>
        <w:rPr>
          <w:rFonts w:ascii="Times New Roman" w:eastAsiaTheme="minorEastAsia" w:hAnsi="Times New Roman" w:cs="Times New Roman"/>
          <w:sz w:val="24"/>
          <w:szCs w:val="24"/>
          <w:lang w:val="en-US"/>
        </w:rPr>
      </w:pPr>
    </w:p>
    <w:p w14:paraId="42E1A93C" w14:textId="7E90BBCF" w:rsidR="00FA5BED" w:rsidRPr="00705F8A" w:rsidRDefault="00FA5BED" w:rsidP="00837651">
      <w:pPr>
        <w:spacing w:after="0" w:line="240" w:lineRule="auto"/>
        <w:rPr>
          <w:rFonts w:ascii="Times New Roman" w:eastAsiaTheme="minorEastAsia" w:hAnsi="Times New Roman" w:cs="Times New Roman"/>
          <w:sz w:val="24"/>
          <w:szCs w:val="24"/>
          <w:lang w:val="fr-CA"/>
        </w:rPr>
      </w:pPr>
      <w:r w:rsidRPr="004A2056">
        <w:rPr>
          <w:rFonts w:ascii="Times New Roman" w:eastAsiaTheme="minorEastAsia" w:hAnsi="Times New Roman" w:cs="Times New Roman"/>
          <w:sz w:val="24"/>
          <w:szCs w:val="24"/>
          <w:lang w:val="en-US"/>
        </w:rPr>
        <w:t xml:space="preserve">Vandenplas Y, Berger B, Carnielli VP, </w:t>
      </w:r>
      <w:proofErr w:type="spellStart"/>
      <w:r w:rsidRPr="004A2056">
        <w:rPr>
          <w:rFonts w:ascii="Times New Roman" w:eastAsiaTheme="minorEastAsia" w:hAnsi="Times New Roman" w:cs="Times New Roman"/>
          <w:sz w:val="24"/>
          <w:szCs w:val="24"/>
          <w:lang w:val="en-US"/>
        </w:rPr>
        <w:t>Ksiazyk</w:t>
      </w:r>
      <w:proofErr w:type="spellEnd"/>
      <w:r w:rsidRPr="004A2056">
        <w:rPr>
          <w:rFonts w:ascii="Times New Roman" w:eastAsiaTheme="minorEastAsia" w:hAnsi="Times New Roman" w:cs="Times New Roman"/>
          <w:sz w:val="24"/>
          <w:szCs w:val="24"/>
          <w:lang w:val="en-US"/>
        </w:rPr>
        <w:t xml:space="preserve"> J, </w:t>
      </w:r>
      <w:proofErr w:type="spellStart"/>
      <w:r w:rsidRPr="004A2056">
        <w:rPr>
          <w:rFonts w:ascii="Times New Roman" w:eastAsiaTheme="minorEastAsia" w:hAnsi="Times New Roman" w:cs="Times New Roman"/>
          <w:sz w:val="24"/>
          <w:szCs w:val="24"/>
          <w:lang w:val="en-US"/>
        </w:rPr>
        <w:t>Lagström</w:t>
      </w:r>
      <w:proofErr w:type="spellEnd"/>
      <w:r w:rsidRPr="004A2056">
        <w:rPr>
          <w:rFonts w:ascii="Times New Roman" w:eastAsiaTheme="minorEastAsia" w:hAnsi="Times New Roman" w:cs="Times New Roman"/>
          <w:sz w:val="24"/>
          <w:szCs w:val="24"/>
          <w:lang w:val="en-US"/>
        </w:rPr>
        <w:t xml:space="preserve"> H, Sanchez Luna M, </w:t>
      </w:r>
      <w:proofErr w:type="spellStart"/>
      <w:r w:rsidRPr="004A2056">
        <w:rPr>
          <w:rFonts w:ascii="Times New Roman" w:eastAsiaTheme="minorEastAsia" w:hAnsi="Times New Roman" w:cs="Times New Roman"/>
          <w:sz w:val="24"/>
          <w:szCs w:val="24"/>
          <w:lang w:val="en-US"/>
        </w:rPr>
        <w:t>Migacheva</w:t>
      </w:r>
      <w:proofErr w:type="spellEnd"/>
      <w:r w:rsidRPr="004A2056">
        <w:rPr>
          <w:rFonts w:ascii="Times New Roman" w:eastAsiaTheme="minorEastAsia" w:hAnsi="Times New Roman" w:cs="Times New Roman"/>
          <w:sz w:val="24"/>
          <w:szCs w:val="24"/>
          <w:lang w:val="en-US"/>
        </w:rPr>
        <w:t xml:space="preserve"> N, </w:t>
      </w:r>
      <w:proofErr w:type="spellStart"/>
      <w:r w:rsidRPr="004A2056">
        <w:rPr>
          <w:rFonts w:ascii="Times New Roman" w:eastAsiaTheme="minorEastAsia" w:hAnsi="Times New Roman" w:cs="Times New Roman"/>
          <w:sz w:val="24"/>
          <w:szCs w:val="24"/>
          <w:lang w:val="en-US"/>
        </w:rPr>
        <w:t>Mosselmans</w:t>
      </w:r>
      <w:proofErr w:type="spellEnd"/>
      <w:r w:rsidRPr="004A2056">
        <w:rPr>
          <w:rFonts w:ascii="Times New Roman" w:eastAsiaTheme="minorEastAsia" w:hAnsi="Times New Roman" w:cs="Times New Roman"/>
          <w:sz w:val="24"/>
          <w:szCs w:val="24"/>
          <w:lang w:val="en-US"/>
        </w:rPr>
        <w:t xml:space="preserve"> JM, Picaud JC, </w:t>
      </w:r>
      <w:proofErr w:type="spellStart"/>
      <w:r w:rsidRPr="004A2056">
        <w:rPr>
          <w:rFonts w:ascii="Times New Roman" w:eastAsiaTheme="minorEastAsia" w:hAnsi="Times New Roman" w:cs="Times New Roman"/>
          <w:sz w:val="24"/>
          <w:szCs w:val="24"/>
          <w:lang w:val="en-US"/>
        </w:rPr>
        <w:t>Possner</w:t>
      </w:r>
      <w:proofErr w:type="spellEnd"/>
      <w:r w:rsidRPr="004A2056">
        <w:rPr>
          <w:rFonts w:ascii="Times New Roman" w:eastAsiaTheme="minorEastAsia" w:hAnsi="Times New Roman" w:cs="Times New Roman"/>
          <w:sz w:val="24"/>
          <w:szCs w:val="24"/>
          <w:lang w:val="en-US"/>
        </w:rPr>
        <w:t xml:space="preserve"> M, Singhal A, </w:t>
      </w:r>
      <w:proofErr w:type="spellStart"/>
      <w:r w:rsidRPr="004A2056">
        <w:rPr>
          <w:rFonts w:ascii="Times New Roman" w:eastAsiaTheme="minorEastAsia" w:hAnsi="Times New Roman" w:cs="Times New Roman"/>
          <w:sz w:val="24"/>
          <w:szCs w:val="24"/>
          <w:lang w:val="en-US"/>
        </w:rPr>
        <w:t>Wabitsch</w:t>
      </w:r>
      <w:proofErr w:type="spellEnd"/>
      <w:r w:rsidRPr="004A2056">
        <w:rPr>
          <w:rFonts w:ascii="Times New Roman" w:eastAsiaTheme="minorEastAsia" w:hAnsi="Times New Roman" w:cs="Times New Roman"/>
          <w:sz w:val="24"/>
          <w:szCs w:val="24"/>
          <w:lang w:val="en-US"/>
        </w:rPr>
        <w:t xml:space="preserve"> M. Human Milk Oligosaccharides: 2'-Fucosyllactose (2'-FL) and </w:t>
      </w:r>
      <w:proofErr w:type="spellStart"/>
      <w:r w:rsidRPr="004A2056">
        <w:rPr>
          <w:rFonts w:ascii="Times New Roman" w:eastAsiaTheme="minorEastAsia" w:hAnsi="Times New Roman" w:cs="Times New Roman"/>
          <w:sz w:val="24"/>
          <w:szCs w:val="24"/>
          <w:lang w:val="en-US"/>
        </w:rPr>
        <w:t>Lacto</w:t>
      </w:r>
      <w:proofErr w:type="spellEnd"/>
      <w:r w:rsidRPr="004A2056">
        <w:rPr>
          <w:rFonts w:ascii="Times New Roman" w:eastAsiaTheme="minorEastAsia" w:hAnsi="Times New Roman" w:cs="Times New Roman"/>
          <w:sz w:val="24"/>
          <w:szCs w:val="24"/>
          <w:lang w:val="en-US"/>
        </w:rPr>
        <w:t>-N-</w:t>
      </w:r>
      <w:proofErr w:type="spellStart"/>
      <w:r w:rsidRPr="004A2056">
        <w:rPr>
          <w:rFonts w:ascii="Times New Roman" w:eastAsiaTheme="minorEastAsia" w:hAnsi="Times New Roman" w:cs="Times New Roman"/>
          <w:sz w:val="24"/>
          <w:szCs w:val="24"/>
          <w:lang w:val="en-US"/>
        </w:rPr>
        <w:t>Neotetraose</w:t>
      </w:r>
      <w:proofErr w:type="spellEnd"/>
      <w:r w:rsidRPr="004A2056">
        <w:rPr>
          <w:rFonts w:ascii="Times New Roman" w:eastAsiaTheme="minorEastAsia" w:hAnsi="Times New Roman" w:cs="Times New Roman"/>
          <w:sz w:val="24"/>
          <w:szCs w:val="24"/>
          <w:lang w:val="en-US"/>
        </w:rPr>
        <w:t xml:space="preserve"> (</w:t>
      </w:r>
      <w:proofErr w:type="spellStart"/>
      <w:r w:rsidRPr="004A2056">
        <w:rPr>
          <w:rFonts w:ascii="Times New Roman" w:eastAsiaTheme="minorEastAsia" w:hAnsi="Times New Roman" w:cs="Times New Roman"/>
          <w:sz w:val="24"/>
          <w:szCs w:val="24"/>
          <w:lang w:val="en-US"/>
        </w:rPr>
        <w:t>LNnT</w:t>
      </w:r>
      <w:proofErr w:type="spellEnd"/>
      <w:r w:rsidRPr="004A2056">
        <w:rPr>
          <w:rFonts w:ascii="Times New Roman" w:eastAsiaTheme="minorEastAsia" w:hAnsi="Times New Roman" w:cs="Times New Roman"/>
          <w:sz w:val="24"/>
          <w:szCs w:val="24"/>
          <w:lang w:val="en-US"/>
        </w:rPr>
        <w:t xml:space="preserve">) in Infant Formula. </w:t>
      </w:r>
      <w:r w:rsidRPr="00705F8A">
        <w:rPr>
          <w:rFonts w:ascii="Times New Roman" w:eastAsiaTheme="minorEastAsia" w:hAnsi="Times New Roman" w:cs="Times New Roman"/>
          <w:sz w:val="24"/>
          <w:szCs w:val="24"/>
          <w:lang w:val="fr-CA"/>
        </w:rPr>
        <w:t xml:space="preserve">Nutrients. 2018;10(9):1161. </w:t>
      </w:r>
    </w:p>
    <w:p w14:paraId="6151F1E8" w14:textId="77777777" w:rsidR="00FA5BED" w:rsidRPr="00705F8A" w:rsidRDefault="00FA5BED" w:rsidP="00837651">
      <w:pPr>
        <w:pStyle w:val="ListParagraph"/>
        <w:spacing w:after="0" w:line="240" w:lineRule="auto"/>
        <w:ind w:left="0"/>
        <w:rPr>
          <w:rFonts w:ascii="Times New Roman" w:hAnsi="Times New Roman" w:cs="Times New Roman"/>
          <w:sz w:val="24"/>
          <w:szCs w:val="24"/>
          <w:lang w:val="fr-CA"/>
        </w:rPr>
      </w:pPr>
    </w:p>
    <w:p w14:paraId="7CA91CAB" w14:textId="3C311A6D" w:rsidR="002B7706" w:rsidRPr="004A2056" w:rsidRDefault="002B7706" w:rsidP="00837651">
      <w:pPr>
        <w:spacing w:after="0" w:line="240" w:lineRule="auto"/>
        <w:rPr>
          <w:rFonts w:ascii="Times New Roman" w:hAnsi="Times New Roman" w:cs="Times New Roman"/>
          <w:sz w:val="24"/>
          <w:szCs w:val="24"/>
        </w:rPr>
      </w:pPr>
      <w:r w:rsidRPr="00705F8A">
        <w:rPr>
          <w:rFonts w:ascii="Times New Roman" w:hAnsi="Times New Roman" w:cs="Times New Roman"/>
          <w:sz w:val="24"/>
          <w:szCs w:val="24"/>
          <w:lang w:val="fr-CA"/>
        </w:rPr>
        <w:t xml:space="preserve">Vulevic J, </w:t>
      </w:r>
      <w:proofErr w:type="spellStart"/>
      <w:r w:rsidRPr="00705F8A">
        <w:rPr>
          <w:rFonts w:ascii="Times New Roman" w:hAnsi="Times New Roman" w:cs="Times New Roman"/>
          <w:sz w:val="24"/>
          <w:szCs w:val="24"/>
          <w:lang w:val="fr-CA"/>
        </w:rPr>
        <w:t>Drakoularakou</w:t>
      </w:r>
      <w:proofErr w:type="spellEnd"/>
      <w:r w:rsidRPr="00705F8A">
        <w:rPr>
          <w:rFonts w:ascii="Times New Roman" w:hAnsi="Times New Roman" w:cs="Times New Roman"/>
          <w:sz w:val="24"/>
          <w:szCs w:val="24"/>
          <w:lang w:val="fr-CA"/>
        </w:rPr>
        <w:t xml:space="preserve"> A, Yaqoob P, Tzortzis G, Gibson GR. </w:t>
      </w:r>
      <w:r w:rsidRPr="004A2056">
        <w:rPr>
          <w:rFonts w:ascii="Times New Roman" w:hAnsi="Times New Roman" w:cs="Times New Roman"/>
          <w:sz w:val="24"/>
          <w:szCs w:val="24"/>
        </w:rPr>
        <w:t>Modulation of the fecal microflora profile and immune function by a novel trans-</w:t>
      </w:r>
      <w:proofErr w:type="spellStart"/>
      <w:r w:rsidRPr="004A2056">
        <w:rPr>
          <w:rFonts w:ascii="Times New Roman" w:hAnsi="Times New Roman" w:cs="Times New Roman"/>
          <w:sz w:val="24"/>
          <w:szCs w:val="24"/>
        </w:rPr>
        <w:t>galactooligosaccharide</w:t>
      </w:r>
      <w:proofErr w:type="spellEnd"/>
      <w:r w:rsidRPr="004A2056">
        <w:rPr>
          <w:rFonts w:ascii="Times New Roman" w:hAnsi="Times New Roman" w:cs="Times New Roman"/>
          <w:sz w:val="24"/>
          <w:szCs w:val="24"/>
        </w:rPr>
        <w:t xml:space="preserve"> mixture (B-GOS) in healthy elderly volunteers. Am J Clin Nutr. 2008;88(5):1438-</w:t>
      </w:r>
      <w:r w:rsidR="00517EBB">
        <w:rPr>
          <w:rFonts w:ascii="Times New Roman" w:hAnsi="Times New Roman" w:cs="Times New Roman"/>
          <w:sz w:val="24"/>
          <w:szCs w:val="24"/>
        </w:rPr>
        <w:t>14</w:t>
      </w:r>
      <w:r w:rsidRPr="004A2056">
        <w:rPr>
          <w:rFonts w:ascii="Times New Roman" w:hAnsi="Times New Roman" w:cs="Times New Roman"/>
          <w:sz w:val="24"/>
          <w:szCs w:val="24"/>
        </w:rPr>
        <w:t>46.</w:t>
      </w:r>
    </w:p>
    <w:p w14:paraId="7EBDCDF8" w14:textId="77777777" w:rsidR="002B7706" w:rsidRPr="009319F4" w:rsidRDefault="002B7706" w:rsidP="00837651">
      <w:pPr>
        <w:pStyle w:val="ListParagraph"/>
        <w:spacing w:after="0" w:line="240" w:lineRule="auto"/>
        <w:ind w:left="0"/>
        <w:rPr>
          <w:rFonts w:ascii="Times New Roman" w:hAnsi="Times New Roman" w:cs="Times New Roman"/>
          <w:b/>
          <w:bCs/>
          <w:sz w:val="24"/>
          <w:szCs w:val="24"/>
        </w:rPr>
      </w:pPr>
    </w:p>
    <w:p w14:paraId="52939B0E" w14:textId="0C000CDF" w:rsidR="002B7706" w:rsidRPr="004A2056" w:rsidRDefault="002B7706"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Vulevic</w:t>
      </w:r>
      <w:proofErr w:type="spellEnd"/>
      <w:r w:rsidRPr="004A2056">
        <w:rPr>
          <w:rFonts w:ascii="Times New Roman" w:hAnsi="Times New Roman" w:cs="Times New Roman"/>
          <w:sz w:val="24"/>
          <w:szCs w:val="24"/>
        </w:rPr>
        <w:t xml:space="preserve"> J, Juric A, Tzortzis G, Gibson GR. A mixture of trans-</w:t>
      </w:r>
      <w:proofErr w:type="spellStart"/>
      <w:r w:rsidRPr="004A2056">
        <w:rPr>
          <w:rFonts w:ascii="Times New Roman" w:hAnsi="Times New Roman" w:cs="Times New Roman"/>
          <w:sz w:val="24"/>
          <w:szCs w:val="24"/>
        </w:rPr>
        <w:t>galactooligosaccharides</w:t>
      </w:r>
      <w:proofErr w:type="spellEnd"/>
      <w:r w:rsidRPr="004A2056">
        <w:rPr>
          <w:rFonts w:ascii="Times New Roman" w:hAnsi="Times New Roman" w:cs="Times New Roman"/>
          <w:sz w:val="24"/>
          <w:szCs w:val="24"/>
        </w:rPr>
        <w:t xml:space="preserve"> reduces markers of metabolic syndrome and modulates the fecal microbiota and immune function of overweight adults. J Nutr. 2013;143(3):324-</w:t>
      </w:r>
      <w:r w:rsidR="00517EBB">
        <w:rPr>
          <w:rFonts w:ascii="Times New Roman" w:hAnsi="Times New Roman" w:cs="Times New Roman"/>
          <w:sz w:val="24"/>
          <w:szCs w:val="24"/>
        </w:rPr>
        <w:t>3</w:t>
      </w:r>
      <w:r w:rsidRPr="004A2056">
        <w:rPr>
          <w:rFonts w:ascii="Times New Roman" w:hAnsi="Times New Roman" w:cs="Times New Roman"/>
          <w:sz w:val="24"/>
          <w:szCs w:val="24"/>
        </w:rPr>
        <w:t>31. </w:t>
      </w:r>
    </w:p>
    <w:p w14:paraId="03B03A96" w14:textId="77777777" w:rsidR="002B7706" w:rsidRPr="009319F4" w:rsidRDefault="002B7706" w:rsidP="00837651">
      <w:pPr>
        <w:pStyle w:val="ListParagraph"/>
        <w:spacing w:after="0" w:line="240" w:lineRule="auto"/>
        <w:ind w:left="0"/>
        <w:rPr>
          <w:rFonts w:ascii="Times New Roman" w:hAnsi="Times New Roman" w:cs="Times New Roman"/>
          <w:b/>
          <w:bCs/>
          <w:sz w:val="24"/>
          <w:szCs w:val="24"/>
        </w:rPr>
      </w:pPr>
    </w:p>
    <w:p w14:paraId="1AC43F72" w14:textId="6E261E9D" w:rsidR="002B7706" w:rsidRPr="004A2056" w:rsidRDefault="002B7706"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Vulevic</w:t>
      </w:r>
      <w:proofErr w:type="spellEnd"/>
      <w:r w:rsidRPr="004A2056">
        <w:rPr>
          <w:rFonts w:ascii="Times New Roman" w:hAnsi="Times New Roman" w:cs="Times New Roman"/>
          <w:sz w:val="24"/>
          <w:szCs w:val="24"/>
        </w:rPr>
        <w:t xml:space="preserve"> J, Juric A, Walton GE, Claus SP, Tzortzis G, Toward RE, Gibson GR. Influence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 mixture (B-GOS) on gut microbiota, immune parameters and </w:t>
      </w:r>
      <w:proofErr w:type="spellStart"/>
      <w:r w:rsidRPr="004A2056">
        <w:rPr>
          <w:rFonts w:ascii="Times New Roman" w:hAnsi="Times New Roman" w:cs="Times New Roman"/>
          <w:sz w:val="24"/>
          <w:szCs w:val="24"/>
        </w:rPr>
        <w:t>metabonomics</w:t>
      </w:r>
      <w:proofErr w:type="spellEnd"/>
      <w:r w:rsidRPr="004A2056">
        <w:rPr>
          <w:rFonts w:ascii="Times New Roman" w:hAnsi="Times New Roman" w:cs="Times New Roman"/>
          <w:sz w:val="24"/>
          <w:szCs w:val="24"/>
        </w:rPr>
        <w:t xml:space="preserve"> in elderly persons. Br J Nutr. 2015;114(4):586-</w:t>
      </w:r>
      <w:r w:rsidR="00517EBB">
        <w:rPr>
          <w:rFonts w:ascii="Times New Roman" w:hAnsi="Times New Roman" w:cs="Times New Roman"/>
          <w:sz w:val="24"/>
          <w:szCs w:val="24"/>
        </w:rPr>
        <w:t>5</w:t>
      </w:r>
      <w:r w:rsidRPr="004A2056">
        <w:rPr>
          <w:rFonts w:ascii="Times New Roman" w:hAnsi="Times New Roman" w:cs="Times New Roman"/>
          <w:sz w:val="24"/>
          <w:szCs w:val="24"/>
        </w:rPr>
        <w:t>95.</w:t>
      </w:r>
    </w:p>
    <w:p w14:paraId="4886C022" w14:textId="77777777" w:rsidR="0053382E" w:rsidRPr="009319F4" w:rsidRDefault="0053382E" w:rsidP="00837651">
      <w:pPr>
        <w:pStyle w:val="ListParagraph"/>
        <w:spacing w:after="0" w:line="240" w:lineRule="auto"/>
        <w:ind w:left="0"/>
        <w:rPr>
          <w:rFonts w:ascii="Times New Roman" w:eastAsia="Calibri" w:hAnsi="Times New Roman" w:cs="Times New Roman"/>
          <w:sz w:val="24"/>
          <w:szCs w:val="24"/>
        </w:rPr>
      </w:pPr>
    </w:p>
    <w:p w14:paraId="1D7B56E0" w14:textId="065B2A61" w:rsidR="00390815" w:rsidRPr="004A2056" w:rsidRDefault="00390815"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Waligora-</w:t>
      </w:r>
      <w:proofErr w:type="spellStart"/>
      <w:r w:rsidRPr="004A2056">
        <w:rPr>
          <w:rFonts w:ascii="Times New Roman" w:eastAsia="Calibri" w:hAnsi="Times New Roman" w:cs="Times New Roman"/>
          <w:sz w:val="24"/>
          <w:szCs w:val="24"/>
        </w:rPr>
        <w:t>Dupriet</w:t>
      </w:r>
      <w:proofErr w:type="spellEnd"/>
      <w:r w:rsidRPr="004A2056">
        <w:rPr>
          <w:rFonts w:ascii="Times New Roman" w:eastAsia="Calibri" w:hAnsi="Times New Roman" w:cs="Times New Roman"/>
          <w:sz w:val="24"/>
          <w:szCs w:val="24"/>
        </w:rPr>
        <w:t xml:space="preserve"> AJ, Campeotto F, Nicolis I, Bonet A, Soulaines P, Dupont C, Butel MJ. Effect of oligofructose supplementation on gut microflora and well-being in young children attending a day care centre. Int J Food </w:t>
      </w:r>
      <w:proofErr w:type="spellStart"/>
      <w:r w:rsidRPr="004A2056">
        <w:rPr>
          <w:rFonts w:ascii="Times New Roman" w:eastAsia="Calibri" w:hAnsi="Times New Roman" w:cs="Times New Roman"/>
          <w:sz w:val="24"/>
          <w:szCs w:val="24"/>
        </w:rPr>
        <w:t>Microbiol</w:t>
      </w:r>
      <w:proofErr w:type="spellEnd"/>
      <w:r w:rsidRPr="004A2056">
        <w:rPr>
          <w:rFonts w:ascii="Times New Roman" w:eastAsia="Calibri" w:hAnsi="Times New Roman" w:cs="Times New Roman"/>
          <w:sz w:val="24"/>
          <w:szCs w:val="24"/>
        </w:rPr>
        <w:t>. 2007;113(1):108-</w:t>
      </w:r>
      <w:r w:rsidR="00517EBB">
        <w:rPr>
          <w:rFonts w:ascii="Times New Roman" w:eastAsia="Calibri" w:hAnsi="Times New Roman" w:cs="Times New Roman"/>
          <w:sz w:val="24"/>
          <w:szCs w:val="24"/>
        </w:rPr>
        <w:t>1</w:t>
      </w:r>
      <w:r w:rsidRPr="004A2056">
        <w:rPr>
          <w:rFonts w:ascii="Times New Roman" w:eastAsia="Calibri" w:hAnsi="Times New Roman" w:cs="Times New Roman"/>
          <w:sz w:val="24"/>
          <w:szCs w:val="24"/>
        </w:rPr>
        <w:t>13.</w:t>
      </w:r>
    </w:p>
    <w:p w14:paraId="14FED669" w14:textId="77777777" w:rsidR="00390815" w:rsidRPr="009319F4" w:rsidRDefault="00390815" w:rsidP="00837651">
      <w:pPr>
        <w:pStyle w:val="ListParagraph"/>
        <w:spacing w:after="0" w:line="240" w:lineRule="auto"/>
        <w:ind w:left="0"/>
        <w:rPr>
          <w:rFonts w:ascii="Times New Roman" w:eastAsia="Calibri" w:hAnsi="Times New Roman" w:cs="Times New Roman"/>
          <w:sz w:val="24"/>
          <w:szCs w:val="24"/>
        </w:rPr>
      </w:pPr>
    </w:p>
    <w:p w14:paraId="05AD0843" w14:textId="5651E8EB" w:rsidR="0061364D" w:rsidRPr="004A2056" w:rsidRDefault="0061364D"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Wallingford JC, Neve Myers P, Barber CM. Effects of addition of 2-fucosyllactose to infant formula on growth and specific pathways of utilization by Bifidobacterium in healthy term infants. Front </w:t>
      </w:r>
      <w:proofErr w:type="spellStart"/>
      <w:r w:rsidRPr="004A2056">
        <w:rPr>
          <w:rFonts w:ascii="Times New Roman" w:eastAsiaTheme="minorEastAsia" w:hAnsi="Times New Roman" w:cs="Times New Roman"/>
          <w:sz w:val="24"/>
          <w:szCs w:val="24"/>
          <w:lang w:val="en-US"/>
        </w:rPr>
        <w:t>Nutr</w:t>
      </w:r>
      <w:proofErr w:type="spellEnd"/>
      <w:r w:rsidRPr="004A2056">
        <w:rPr>
          <w:rFonts w:ascii="Times New Roman" w:eastAsiaTheme="minorEastAsia" w:hAnsi="Times New Roman" w:cs="Times New Roman"/>
          <w:sz w:val="24"/>
          <w:szCs w:val="24"/>
          <w:lang w:val="en-US"/>
        </w:rPr>
        <w:t xml:space="preserve">. 2022;9:961526. </w:t>
      </w:r>
    </w:p>
    <w:p w14:paraId="16018F49" w14:textId="77777777" w:rsidR="0061364D" w:rsidRPr="009319F4" w:rsidRDefault="0061364D" w:rsidP="00837651">
      <w:pPr>
        <w:pStyle w:val="ListParagraph"/>
        <w:spacing w:after="0" w:line="240" w:lineRule="auto"/>
        <w:ind w:left="0"/>
        <w:rPr>
          <w:rFonts w:ascii="Times New Roman" w:hAnsi="Times New Roman" w:cs="Times New Roman"/>
          <w:sz w:val="24"/>
          <w:szCs w:val="24"/>
        </w:rPr>
      </w:pPr>
    </w:p>
    <w:p w14:paraId="285A923A" w14:textId="42B9ABA4" w:rsidR="006713B1" w:rsidRPr="004A2056" w:rsidRDefault="006713B1"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Wan J, An L, Ren Z, Wang S, Yang H, Ma J. Effects of </w:t>
      </w:r>
      <w:proofErr w:type="spellStart"/>
      <w:r w:rsidRPr="004A2056">
        <w:rPr>
          <w:rFonts w:ascii="Times New Roman" w:hAnsi="Times New Roman" w:cs="Times New Roman"/>
          <w:sz w:val="24"/>
          <w:szCs w:val="24"/>
        </w:rPr>
        <w:t>galactooligosaccharides</w:t>
      </w:r>
      <w:proofErr w:type="spellEnd"/>
      <w:r w:rsidRPr="004A2056">
        <w:rPr>
          <w:rFonts w:ascii="Times New Roman" w:hAnsi="Times New Roman" w:cs="Times New Roman"/>
          <w:sz w:val="24"/>
          <w:szCs w:val="24"/>
        </w:rPr>
        <w:t xml:space="preserve"> on maternal gut microbiota, glucose metabolism, lipid metabolism and inflammation in pregnancy: A randomized controlled pilot study. Front Endocrinol (Lausanne). 2023;14:1034266.</w:t>
      </w:r>
    </w:p>
    <w:p w14:paraId="5A636974" w14:textId="77777777" w:rsidR="006713B1" w:rsidRPr="009319F4" w:rsidRDefault="006713B1" w:rsidP="00837651">
      <w:pPr>
        <w:pStyle w:val="ListParagraph"/>
        <w:spacing w:after="0" w:line="240" w:lineRule="auto"/>
        <w:ind w:left="0"/>
        <w:rPr>
          <w:rFonts w:ascii="Times New Roman" w:eastAsia="Times New Roman" w:hAnsi="Times New Roman" w:cs="Times New Roman"/>
          <w:bCs/>
          <w:kern w:val="0"/>
          <w:sz w:val="24"/>
          <w:szCs w:val="24"/>
          <w:lang w:eastAsia="en-CA"/>
          <w14:ligatures w14:val="none"/>
        </w:rPr>
      </w:pPr>
    </w:p>
    <w:p w14:paraId="4BA34472" w14:textId="77777777" w:rsidR="00EE7A91" w:rsidRPr="004A2056" w:rsidRDefault="00EE7A91" w:rsidP="00837651">
      <w:pPr>
        <w:spacing w:after="0" w:line="240" w:lineRule="auto"/>
        <w:rPr>
          <w:rFonts w:ascii="Times New Roman" w:eastAsia="Times New Roman" w:hAnsi="Times New Roman" w:cs="Times New Roman"/>
          <w:bCs/>
          <w:kern w:val="0"/>
          <w:sz w:val="24"/>
          <w:szCs w:val="24"/>
          <w:lang w:eastAsia="en-CA"/>
          <w14:ligatures w14:val="none"/>
        </w:rPr>
      </w:pPr>
      <w:r w:rsidRPr="004A2056">
        <w:rPr>
          <w:rFonts w:ascii="Times New Roman" w:hAnsi="Times New Roman" w:cs="Times New Roman"/>
          <w:sz w:val="24"/>
          <w:szCs w:val="24"/>
        </w:rPr>
        <w:t>Wardlaw, G. Perspectives in Nutrition. 4</w:t>
      </w:r>
      <w:r w:rsidRPr="00517EBB">
        <w:rPr>
          <w:rFonts w:ascii="Times New Roman" w:hAnsi="Times New Roman" w:cs="Times New Roman"/>
          <w:sz w:val="24"/>
          <w:szCs w:val="24"/>
          <w:vertAlign w:val="superscript"/>
        </w:rPr>
        <w:t>th</w:t>
      </w:r>
      <w:r w:rsidRPr="004A2056">
        <w:rPr>
          <w:rFonts w:ascii="Times New Roman" w:hAnsi="Times New Roman" w:cs="Times New Roman"/>
          <w:sz w:val="24"/>
          <w:szCs w:val="24"/>
        </w:rPr>
        <w:t xml:space="preserve"> edition. USA; The McGraw-Hill Companies, Inc. 1999.</w:t>
      </w:r>
    </w:p>
    <w:p w14:paraId="30C9C1A6" w14:textId="77777777" w:rsidR="00AB5747" w:rsidRPr="009319F4" w:rsidRDefault="00AB5747" w:rsidP="00837651">
      <w:pPr>
        <w:pStyle w:val="ListParagraph"/>
        <w:spacing w:after="0" w:line="240" w:lineRule="auto"/>
        <w:ind w:left="0"/>
        <w:rPr>
          <w:rFonts w:ascii="Times New Roman" w:eastAsiaTheme="minorEastAsia" w:hAnsi="Times New Roman" w:cs="Times New Roman"/>
          <w:sz w:val="24"/>
          <w:szCs w:val="24"/>
        </w:rPr>
      </w:pPr>
    </w:p>
    <w:p w14:paraId="1E74151C" w14:textId="5E09FE64" w:rsidR="00506524" w:rsidRPr="004A2056" w:rsidRDefault="00506524"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Watson A, Houghton D, Avery PJ, Stewart C, Vaughan E, Meyer P, </w:t>
      </w:r>
      <w:r w:rsidR="00B51081" w:rsidRPr="004A2056">
        <w:rPr>
          <w:rFonts w:ascii="Times New Roman" w:hAnsi="Times New Roman" w:cs="Times New Roman"/>
          <w:sz w:val="24"/>
          <w:szCs w:val="24"/>
        </w:rPr>
        <w:t xml:space="preserve">de Bos Kuil M JJ, </w:t>
      </w:r>
      <w:proofErr w:type="spellStart"/>
      <w:r w:rsidR="00B51081" w:rsidRPr="004A2056">
        <w:rPr>
          <w:rFonts w:ascii="Times New Roman" w:hAnsi="Times New Roman" w:cs="Times New Roman"/>
          <w:sz w:val="24"/>
          <w:szCs w:val="24"/>
        </w:rPr>
        <w:t>Weijs</w:t>
      </w:r>
      <w:proofErr w:type="spellEnd"/>
      <w:r w:rsidR="00B51081" w:rsidRPr="004A2056">
        <w:rPr>
          <w:rFonts w:ascii="Times New Roman" w:hAnsi="Times New Roman" w:cs="Times New Roman"/>
          <w:sz w:val="24"/>
          <w:szCs w:val="24"/>
        </w:rPr>
        <w:t xml:space="preserve"> P, Brandt K. </w:t>
      </w:r>
      <w:r w:rsidR="002967ED" w:rsidRPr="004A2056">
        <w:rPr>
          <w:rFonts w:ascii="Times New Roman" w:hAnsi="Times New Roman" w:cs="Times New Roman"/>
          <w:sz w:val="24"/>
          <w:szCs w:val="24"/>
        </w:rPr>
        <w:t xml:space="preserve">Changes in stool frequency following chicory inulin consumption, and effects on stool consistency, quality of life and composition of gut microbiota. </w:t>
      </w:r>
      <w:r w:rsidR="00C15BA8" w:rsidRPr="004A2056">
        <w:rPr>
          <w:rFonts w:ascii="Times New Roman" w:hAnsi="Times New Roman" w:cs="Times New Roman"/>
          <w:sz w:val="24"/>
          <w:szCs w:val="24"/>
        </w:rPr>
        <w:t>Food Hydrocolloids. 2019;96</w:t>
      </w:r>
      <w:r w:rsidR="00F837CD" w:rsidRPr="004A2056">
        <w:rPr>
          <w:rFonts w:ascii="Times New Roman" w:hAnsi="Times New Roman" w:cs="Times New Roman"/>
          <w:sz w:val="24"/>
          <w:szCs w:val="24"/>
        </w:rPr>
        <w:t xml:space="preserve">;688-698. </w:t>
      </w:r>
    </w:p>
    <w:p w14:paraId="665AA105" w14:textId="77777777" w:rsidR="00506524" w:rsidRPr="009319F4" w:rsidRDefault="00506524" w:rsidP="00837651">
      <w:pPr>
        <w:pStyle w:val="ListParagraph"/>
        <w:spacing w:after="0" w:line="240" w:lineRule="auto"/>
        <w:ind w:left="0"/>
        <w:rPr>
          <w:rFonts w:ascii="Times New Roman" w:eastAsiaTheme="minorEastAsia" w:hAnsi="Times New Roman" w:cs="Times New Roman"/>
          <w:sz w:val="24"/>
          <w:szCs w:val="24"/>
        </w:rPr>
      </w:pPr>
    </w:p>
    <w:p w14:paraId="75F62014" w14:textId="085FEAB4" w:rsidR="00AB5747" w:rsidRPr="004A2056" w:rsidRDefault="00AB5747"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rPr>
        <w:t xml:space="preserve">Whisner CM, Martin BR, </w:t>
      </w:r>
      <w:proofErr w:type="spellStart"/>
      <w:r w:rsidRPr="004A2056">
        <w:rPr>
          <w:rFonts w:ascii="Times New Roman" w:eastAsiaTheme="minorEastAsia" w:hAnsi="Times New Roman" w:cs="Times New Roman"/>
          <w:sz w:val="24"/>
          <w:szCs w:val="24"/>
        </w:rPr>
        <w:t>Schoterman</w:t>
      </w:r>
      <w:proofErr w:type="spellEnd"/>
      <w:r w:rsidRPr="004A2056">
        <w:rPr>
          <w:rFonts w:ascii="Times New Roman" w:eastAsiaTheme="minorEastAsia" w:hAnsi="Times New Roman" w:cs="Times New Roman"/>
          <w:sz w:val="24"/>
          <w:szCs w:val="24"/>
        </w:rPr>
        <w:t xml:space="preserve"> MH, Nakatsu CH, McCabe LD, McCabe GP, </w:t>
      </w:r>
      <w:proofErr w:type="spellStart"/>
      <w:r w:rsidRPr="004A2056">
        <w:rPr>
          <w:rFonts w:ascii="Times New Roman" w:eastAsiaTheme="minorEastAsia" w:hAnsi="Times New Roman" w:cs="Times New Roman"/>
          <w:sz w:val="24"/>
          <w:szCs w:val="24"/>
        </w:rPr>
        <w:t>Wastney</w:t>
      </w:r>
      <w:proofErr w:type="spellEnd"/>
      <w:r w:rsidRPr="004A2056">
        <w:rPr>
          <w:rFonts w:ascii="Times New Roman" w:eastAsiaTheme="minorEastAsia" w:hAnsi="Times New Roman" w:cs="Times New Roman"/>
          <w:sz w:val="24"/>
          <w:szCs w:val="24"/>
        </w:rPr>
        <w:t xml:space="preserve"> ME, van den Heuvel EG, Weaver CM.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-oligosaccharides increase calcium absorption and gut bifidobacteria in young girls: a double-blind cross-over trial. Br J Nutr. 2013;110(7):1292-</w:t>
      </w:r>
      <w:r w:rsidR="00517EBB">
        <w:rPr>
          <w:rFonts w:ascii="Times New Roman" w:eastAsiaTheme="minorEastAsia" w:hAnsi="Times New Roman" w:cs="Times New Roman"/>
          <w:sz w:val="24"/>
          <w:szCs w:val="24"/>
        </w:rPr>
        <w:t>1</w:t>
      </w:r>
      <w:r w:rsidRPr="004A2056">
        <w:rPr>
          <w:rFonts w:ascii="Times New Roman" w:eastAsiaTheme="minorEastAsia" w:hAnsi="Times New Roman" w:cs="Times New Roman"/>
          <w:sz w:val="24"/>
          <w:szCs w:val="24"/>
        </w:rPr>
        <w:t>303.</w:t>
      </w:r>
    </w:p>
    <w:p w14:paraId="7E398850" w14:textId="77777777" w:rsidR="00AB5747" w:rsidRPr="009319F4" w:rsidRDefault="00AB5747" w:rsidP="00837651">
      <w:pPr>
        <w:pStyle w:val="ListParagraph"/>
        <w:spacing w:after="0" w:line="240" w:lineRule="auto"/>
        <w:ind w:left="0"/>
        <w:rPr>
          <w:rFonts w:ascii="Times New Roman" w:hAnsi="Times New Roman" w:cs="Times New Roman"/>
          <w:sz w:val="24"/>
          <w:szCs w:val="24"/>
        </w:rPr>
      </w:pPr>
    </w:p>
    <w:p w14:paraId="4B306241" w14:textId="409D84A2" w:rsidR="000C138D" w:rsidRPr="004A2056" w:rsidRDefault="000C138D"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lastRenderedPageBreak/>
        <w:t>WHO 1999: World Health Organization. WHO Monographs on Selected Medicinal Plants, Volume 1. Geneva (CH): World Health Organization; 1999.</w:t>
      </w:r>
    </w:p>
    <w:p w14:paraId="62B87C84" w14:textId="77777777" w:rsidR="00AB5747" w:rsidRPr="009319F4" w:rsidRDefault="00AB5747" w:rsidP="00837651">
      <w:pPr>
        <w:pStyle w:val="ListParagraph"/>
        <w:spacing w:after="0" w:line="240" w:lineRule="auto"/>
        <w:ind w:left="0"/>
        <w:rPr>
          <w:rFonts w:ascii="Times New Roman" w:eastAsiaTheme="minorEastAsia" w:hAnsi="Times New Roman" w:cs="Times New Roman"/>
          <w:sz w:val="24"/>
          <w:szCs w:val="24"/>
        </w:rPr>
      </w:pPr>
    </w:p>
    <w:p w14:paraId="6BC770A2" w14:textId="3B8F0446" w:rsidR="0026351A" w:rsidRPr="004A2056" w:rsidRDefault="0026351A"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heme="minorEastAsia" w:hAnsi="Times New Roman" w:cs="Times New Roman"/>
          <w:sz w:val="24"/>
          <w:szCs w:val="24"/>
          <w:lang w:val="en-US"/>
        </w:rPr>
        <w:t>Wiciński</w:t>
      </w:r>
      <w:proofErr w:type="spellEnd"/>
      <w:r w:rsidRPr="004A2056">
        <w:rPr>
          <w:rFonts w:ascii="Times New Roman" w:eastAsiaTheme="minorEastAsia" w:hAnsi="Times New Roman" w:cs="Times New Roman"/>
          <w:sz w:val="24"/>
          <w:szCs w:val="24"/>
          <w:lang w:val="en-US"/>
        </w:rPr>
        <w:t xml:space="preserve"> M, Sawicka E, </w:t>
      </w:r>
      <w:proofErr w:type="spellStart"/>
      <w:r w:rsidRPr="004A2056">
        <w:rPr>
          <w:rFonts w:ascii="Times New Roman" w:eastAsiaTheme="minorEastAsia" w:hAnsi="Times New Roman" w:cs="Times New Roman"/>
          <w:sz w:val="24"/>
          <w:szCs w:val="24"/>
          <w:lang w:val="en-US"/>
        </w:rPr>
        <w:t>Gębalski</w:t>
      </w:r>
      <w:proofErr w:type="spellEnd"/>
      <w:r w:rsidRPr="004A2056">
        <w:rPr>
          <w:rFonts w:ascii="Times New Roman" w:eastAsiaTheme="minorEastAsia" w:hAnsi="Times New Roman" w:cs="Times New Roman"/>
          <w:sz w:val="24"/>
          <w:szCs w:val="24"/>
          <w:lang w:val="en-US"/>
        </w:rPr>
        <w:t xml:space="preserve"> J, Kubiak K, Malinowski B. Human Milk Oligosaccharides: Health Benefits, Potential Applications in Infant Formulas, and Pharmacology. Nutrients. 2020;12(1):266. </w:t>
      </w:r>
    </w:p>
    <w:p w14:paraId="1A83EAFC" w14:textId="77777777" w:rsidR="0026351A" w:rsidRPr="009319F4" w:rsidRDefault="0026351A" w:rsidP="00837651">
      <w:pPr>
        <w:pStyle w:val="ListParagraph"/>
        <w:spacing w:after="0" w:line="240" w:lineRule="auto"/>
        <w:ind w:left="0"/>
        <w:rPr>
          <w:rFonts w:ascii="Times New Roman" w:eastAsiaTheme="minorEastAsia" w:hAnsi="Times New Roman" w:cs="Times New Roman"/>
          <w:sz w:val="24"/>
          <w:szCs w:val="24"/>
        </w:rPr>
      </w:pPr>
    </w:p>
    <w:p w14:paraId="022ACF47" w14:textId="3226105E" w:rsidR="00AB5747" w:rsidRPr="004A2056" w:rsidRDefault="00AB5747"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Williams NC, Johnson MA, Shaw DE, Spendlove I, </w:t>
      </w:r>
      <w:proofErr w:type="spellStart"/>
      <w:r w:rsidRPr="004A2056">
        <w:rPr>
          <w:rFonts w:ascii="Times New Roman" w:eastAsiaTheme="minorEastAsia" w:hAnsi="Times New Roman" w:cs="Times New Roman"/>
          <w:sz w:val="24"/>
          <w:szCs w:val="24"/>
        </w:rPr>
        <w:t>Vulevic</w:t>
      </w:r>
      <w:proofErr w:type="spellEnd"/>
      <w:r w:rsidRPr="004A2056">
        <w:rPr>
          <w:rFonts w:ascii="Times New Roman" w:eastAsiaTheme="minorEastAsia" w:hAnsi="Times New Roman" w:cs="Times New Roman"/>
          <w:sz w:val="24"/>
          <w:szCs w:val="24"/>
        </w:rPr>
        <w:t xml:space="preserve"> J, Sharpe GR, Hunter KA. A prebiotic </w:t>
      </w:r>
      <w:proofErr w:type="spellStart"/>
      <w:r w:rsidRPr="004A2056">
        <w:rPr>
          <w:rFonts w:ascii="Times New Roman" w:eastAsiaTheme="minorEastAsia" w:hAnsi="Times New Roman" w:cs="Times New Roman"/>
          <w:sz w:val="24"/>
          <w:szCs w:val="24"/>
        </w:rPr>
        <w:t>galactooligosaccharide</w:t>
      </w:r>
      <w:proofErr w:type="spellEnd"/>
      <w:r w:rsidRPr="004A2056">
        <w:rPr>
          <w:rFonts w:ascii="Times New Roman" w:eastAsiaTheme="minorEastAsia" w:hAnsi="Times New Roman" w:cs="Times New Roman"/>
          <w:sz w:val="24"/>
          <w:szCs w:val="24"/>
        </w:rPr>
        <w:t xml:space="preserve"> mixture reduces severity of hyperpnoea-induced bronchoconstriction and markers of airway inflammation. Br J Nutr. 2016;116(5):798-804. </w:t>
      </w:r>
    </w:p>
    <w:p w14:paraId="56E233D0" w14:textId="77777777" w:rsidR="00AB5747" w:rsidRPr="009319F4" w:rsidRDefault="00AB5747" w:rsidP="00837651">
      <w:pPr>
        <w:spacing w:after="0" w:line="240" w:lineRule="auto"/>
        <w:rPr>
          <w:rFonts w:ascii="Times New Roman" w:eastAsiaTheme="minorEastAsia" w:hAnsi="Times New Roman" w:cs="Times New Roman"/>
          <w:sz w:val="24"/>
          <w:szCs w:val="24"/>
        </w:rPr>
      </w:pPr>
    </w:p>
    <w:p w14:paraId="1066D79A" w14:textId="015656E0" w:rsidR="009B1225" w:rsidRPr="004A2056" w:rsidRDefault="009B1225"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Wilms E, An R, </w:t>
      </w:r>
      <w:proofErr w:type="spellStart"/>
      <w:r w:rsidRPr="004A2056">
        <w:rPr>
          <w:rFonts w:ascii="Times New Roman" w:hAnsi="Times New Roman" w:cs="Times New Roman"/>
          <w:sz w:val="24"/>
          <w:szCs w:val="24"/>
        </w:rPr>
        <w:t>Smolinska</w:t>
      </w:r>
      <w:proofErr w:type="spellEnd"/>
      <w:r w:rsidRPr="004A2056">
        <w:rPr>
          <w:rFonts w:ascii="Times New Roman" w:hAnsi="Times New Roman" w:cs="Times New Roman"/>
          <w:sz w:val="24"/>
          <w:szCs w:val="24"/>
        </w:rPr>
        <w:t xml:space="preserve"> A, Stevens Y, </w:t>
      </w:r>
      <w:proofErr w:type="spellStart"/>
      <w:r w:rsidRPr="004A2056">
        <w:rPr>
          <w:rFonts w:ascii="Times New Roman" w:hAnsi="Times New Roman" w:cs="Times New Roman"/>
          <w:sz w:val="24"/>
          <w:szCs w:val="24"/>
        </w:rPr>
        <w:t>Weseler</w:t>
      </w:r>
      <w:proofErr w:type="spellEnd"/>
      <w:r w:rsidRPr="004A2056">
        <w:rPr>
          <w:rFonts w:ascii="Times New Roman" w:hAnsi="Times New Roman" w:cs="Times New Roman"/>
          <w:sz w:val="24"/>
          <w:szCs w:val="24"/>
        </w:rPr>
        <w:t xml:space="preserve"> AR, Elizalde M, </w:t>
      </w:r>
      <w:proofErr w:type="spellStart"/>
      <w:r w:rsidRPr="004A2056">
        <w:rPr>
          <w:rFonts w:ascii="Times New Roman" w:hAnsi="Times New Roman" w:cs="Times New Roman"/>
          <w:sz w:val="24"/>
          <w:szCs w:val="24"/>
        </w:rPr>
        <w:t>Drittij</w:t>
      </w:r>
      <w:proofErr w:type="spellEnd"/>
      <w:r w:rsidRPr="004A2056">
        <w:rPr>
          <w:rFonts w:ascii="Times New Roman" w:hAnsi="Times New Roman" w:cs="Times New Roman"/>
          <w:sz w:val="24"/>
          <w:szCs w:val="24"/>
        </w:rPr>
        <w:t xml:space="preserve"> MJ, Ioannou A, van </w:t>
      </w:r>
      <w:proofErr w:type="spellStart"/>
      <w:r w:rsidRPr="004A2056">
        <w:rPr>
          <w:rFonts w:ascii="Times New Roman" w:hAnsi="Times New Roman" w:cs="Times New Roman"/>
          <w:sz w:val="24"/>
          <w:szCs w:val="24"/>
        </w:rPr>
        <w:t>Schooten</w:t>
      </w:r>
      <w:proofErr w:type="spellEnd"/>
      <w:r w:rsidRPr="004A2056">
        <w:rPr>
          <w:rFonts w:ascii="Times New Roman" w:hAnsi="Times New Roman" w:cs="Times New Roman"/>
          <w:sz w:val="24"/>
          <w:szCs w:val="24"/>
        </w:rPr>
        <w:t xml:space="preserve"> FJ, Smidt H, </w:t>
      </w:r>
      <w:proofErr w:type="spellStart"/>
      <w:r w:rsidRPr="004A2056">
        <w:rPr>
          <w:rFonts w:ascii="Times New Roman" w:hAnsi="Times New Roman" w:cs="Times New Roman"/>
          <w:sz w:val="24"/>
          <w:szCs w:val="24"/>
        </w:rPr>
        <w:t>Masclee</w:t>
      </w:r>
      <w:proofErr w:type="spellEnd"/>
      <w:r w:rsidRPr="004A2056">
        <w:rPr>
          <w:rFonts w:ascii="Times New Roman" w:hAnsi="Times New Roman" w:cs="Times New Roman"/>
          <w:sz w:val="24"/>
          <w:szCs w:val="24"/>
        </w:rPr>
        <w:t xml:space="preserve"> AAM, </w:t>
      </w:r>
      <w:proofErr w:type="spellStart"/>
      <w:r w:rsidRPr="004A2056">
        <w:rPr>
          <w:rFonts w:ascii="Times New Roman" w:hAnsi="Times New Roman" w:cs="Times New Roman"/>
          <w:sz w:val="24"/>
          <w:szCs w:val="24"/>
        </w:rPr>
        <w:t>Zoetendal</w:t>
      </w:r>
      <w:proofErr w:type="spellEnd"/>
      <w:r w:rsidRPr="004A2056">
        <w:rPr>
          <w:rFonts w:ascii="Times New Roman" w:hAnsi="Times New Roman" w:cs="Times New Roman"/>
          <w:sz w:val="24"/>
          <w:szCs w:val="24"/>
        </w:rPr>
        <w:t xml:space="preserve"> EG, Jonkers DMAE.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-oligosaccharides supplementation in prefrail older and healthy adults increased faecal bifidobacteria, but did not impact immune function and oxidative stress. Clin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2021;40(5):3019-3031. </w:t>
      </w:r>
    </w:p>
    <w:p w14:paraId="1FE31C6B" w14:textId="77777777" w:rsidR="00A03A4E" w:rsidRPr="009319F4" w:rsidRDefault="00A03A4E" w:rsidP="00837651">
      <w:pPr>
        <w:pStyle w:val="ListParagraph"/>
        <w:spacing w:after="0" w:line="240" w:lineRule="auto"/>
        <w:ind w:left="0"/>
        <w:rPr>
          <w:rFonts w:ascii="Times New Roman" w:eastAsiaTheme="minorEastAsia" w:hAnsi="Times New Roman" w:cs="Times New Roman"/>
          <w:sz w:val="24"/>
          <w:szCs w:val="24"/>
        </w:rPr>
      </w:pPr>
    </w:p>
    <w:p w14:paraId="1F3FC94D" w14:textId="3FB8DB8E" w:rsidR="00A03A4E" w:rsidRPr="004A2056" w:rsidRDefault="00A03A4E"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Yan F, Tian S, Du K, Xue X, Gao P, Chen Z. Preparation and nutritional properties of </w:t>
      </w:r>
      <w:proofErr w:type="spellStart"/>
      <w:r w:rsidRPr="004A2056">
        <w:rPr>
          <w:rFonts w:ascii="Times New Roman" w:eastAsiaTheme="minorEastAsia" w:hAnsi="Times New Roman" w:cs="Times New Roman"/>
          <w:sz w:val="24"/>
          <w:szCs w:val="24"/>
        </w:rPr>
        <w:t>xylooligosaccharide</w:t>
      </w:r>
      <w:proofErr w:type="spellEnd"/>
      <w:r w:rsidRPr="004A2056">
        <w:rPr>
          <w:rFonts w:ascii="Times New Roman" w:eastAsiaTheme="minorEastAsia" w:hAnsi="Times New Roman" w:cs="Times New Roman"/>
          <w:sz w:val="24"/>
          <w:szCs w:val="24"/>
        </w:rPr>
        <w:t xml:space="preserve"> from agricultural and forestry byproducts: A comprehensive review. Front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2022;9:977548. </w:t>
      </w:r>
    </w:p>
    <w:p w14:paraId="7416914A" w14:textId="77777777" w:rsidR="00F23AF3" w:rsidRPr="009319F4" w:rsidRDefault="00F23AF3" w:rsidP="00837651">
      <w:pPr>
        <w:pStyle w:val="ListParagraph"/>
        <w:spacing w:after="0" w:line="240" w:lineRule="auto"/>
        <w:ind w:left="0"/>
        <w:rPr>
          <w:rFonts w:ascii="Times New Roman" w:eastAsiaTheme="minorEastAsia" w:hAnsi="Times New Roman" w:cs="Times New Roman"/>
          <w:sz w:val="24"/>
          <w:szCs w:val="24"/>
        </w:rPr>
      </w:pPr>
    </w:p>
    <w:p w14:paraId="2D8293AE" w14:textId="28151B52" w:rsidR="00F23AF3" w:rsidRPr="004A2056" w:rsidRDefault="00F23AF3" w:rsidP="00837651">
      <w:pPr>
        <w:spacing w:after="0" w:line="240" w:lineRule="auto"/>
        <w:rPr>
          <w:rFonts w:ascii="Times New Roman" w:eastAsiaTheme="minorEastAsia" w:hAnsi="Times New Roman" w:cs="Times New Roman"/>
          <w:sz w:val="24"/>
          <w:szCs w:val="24"/>
        </w:rPr>
      </w:pPr>
      <w:r w:rsidRPr="004A2056">
        <w:rPr>
          <w:rFonts w:ascii="Times New Roman" w:hAnsi="Times New Roman" w:cs="Times New Roman"/>
          <w:sz w:val="24"/>
          <w:szCs w:val="24"/>
        </w:rPr>
        <w:t xml:space="preserve">Yang J, </w:t>
      </w:r>
      <w:proofErr w:type="spellStart"/>
      <w:r w:rsidRPr="004A2056">
        <w:rPr>
          <w:rFonts w:ascii="Times New Roman" w:hAnsi="Times New Roman" w:cs="Times New Roman"/>
          <w:sz w:val="24"/>
          <w:szCs w:val="24"/>
        </w:rPr>
        <w:t>Summanen</w:t>
      </w:r>
      <w:proofErr w:type="spellEnd"/>
      <w:r w:rsidRPr="004A2056">
        <w:rPr>
          <w:rFonts w:ascii="Times New Roman" w:hAnsi="Times New Roman" w:cs="Times New Roman"/>
          <w:sz w:val="24"/>
          <w:szCs w:val="24"/>
        </w:rPr>
        <w:t xml:space="preserve"> PH, Henning SM, Hsu M, Lam H, Huang J, Tseng CH, Dowd SE, Finegold SM, Heber D, Li Z. </w:t>
      </w:r>
      <w:proofErr w:type="spellStart"/>
      <w:r w:rsidRPr="004A2056">
        <w:rPr>
          <w:rFonts w:ascii="Times New Roman" w:hAnsi="Times New Roman" w:cs="Times New Roman"/>
          <w:sz w:val="24"/>
          <w:szCs w:val="24"/>
        </w:rPr>
        <w:t>Xylooligosaccharide</w:t>
      </w:r>
      <w:proofErr w:type="spellEnd"/>
      <w:r w:rsidRPr="004A2056">
        <w:rPr>
          <w:rFonts w:ascii="Times New Roman" w:hAnsi="Times New Roman" w:cs="Times New Roman"/>
          <w:sz w:val="24"/>
          <w:szCs w:val="24"/>
        </w:rPr>
        <w:t xml:space="preserve"> supplementation alters gut bacteria in both healthy and prediabetic adults: a pilot study. Frontiers in physiology. 2015;6:216.</w:t>
      </w:r>
      <w:r w:rsidRPr="004A2056">
        <w:rPr>
          <w:rFonts w:ascii="Times New Roman" w:eastAsiaTheme="minorEastAsia" w:hAnsi="Times New Roman" w:cs="Times New Roman"/>
          <w:sz w:val="24"/>
          <w:szCs w:val="24"/>
        </w:rPr>
        <w:t xml:space="preserve"> </w:t>
      </w:r>
    </w:p>
    <w:p w14:paraId="05684A77" w14:textId="77777777" w:rsidR="00F23AF3" w:rsidRPr="009319F4" w:rsidRDefault="00F23AF3" w:rsidP="00837651">
      <w:pPr>
        <w:pStyle w:val="ListParagraph"/>
        <w:spacing w:after="0" w:line="240" w:lineRule="auto"/>
        <w:ind w:left="0"/>
        <w:rPr>
          <w:rFonts w:ascii="Times New Roman" w:eastAsiaTheme="minorEastAsia" w:hAnsi="Times New Roman" w:cs="Times New Roman"/>
          <w:sz w:val="24"/>
          <w:szCs w:val="24"/>
        </w:rPr>
      </w:pPr>
    </w:p>
    <w:p w14:paraId="47ED49F3" w14:textId="1D2EC0D5" w:rsidR="00ED2F92" w:rsidRPr="009319F4" w:rsidRDefault="00ED2F92"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Yap WKW, Mohamed S, Jamal MH, Meyer D, Manap YA. Changes in infant faecal characteristics and microbiota by inulin supplementation. Journal of Clinical Biochemistry Nutrition 2008;43:159-166.</w:t>
      </w:r>
    </w:p>
    <w:p w14:paraId="705332F1" w14:textId="77777777" w:rsidR="004A2056" w:rsidRDefault="004A2056" w:rsidP="00837651">
      <w:pPr>
        <w:spacing w:after="0" w:line="240" w:lineRule="auto"/>
        <w:rPr>
          <w:rFonts w:ascii="Times New Roman" w:eastAsia="Calibri" w:hAnsi="Times New Roman" w:cs="Times New Roman"/>
          <w:sz w:val="24"/>
          <w:szCs w:val="24"/>
        </w:rPr>
      </w:pPr>
    </w:p>
    <w:p w14:paraId="33B26C82" w14:textId="0DB39CF3" w:rsidR="0006220B" w:rsidRPr="004A2056" w:rsidRDefault="0006220B"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Yen CH, Kuo YW, Tseng YH, Lee MC, Chen HL. Beneficial effects of fructo-oligosaccharides supplementation on fecal bifidobacteria and index of peroxidation status in constipated nursing-home residents--a placebo-controlled, diet-controlled trial. Nutrition. 2011;27(3):323-</w:t>
      </w:r>
      <w:r w:rsidR="00517EBB">
        <w:rPr>
          <w:rFonts w:ascii="Times New Roman" w:eastAsia="Calibri" w:hAnsi="Times New Roman" w:cs="Times New Roman"/>
          <w:sz w:val="24"/>
          <w:szCs w:val="24"/>
        </w:rPr>
        <w:t>32</w:t>
      </w:r>
      <w:r w:rsidRPr="004A2056">
        <w:rPr>
          <w:rFonts w:ascii="Times New Roman" w:eastAsia="Calibri" w:hAnsi="Times New Roman" w:cs="Times New Roman"/>
          <w:sz w:val="24"/>
          <w:szCs w:val="24"/>
        </w:rPr>
        <w:t>8. </w:t>
      </w:r>
    </w:p>
    <w:p w14:paraId="3A83F84D" w14:textId="77777777" w:rsidR="00E81A51" w:rsidRPr="009319F4" w:rsidRDefault="00E81A51" w:rsidP="00837651">
      <w:pPr>
        <w:pStyle w:val="ListParagraph"/>
        <w:spacing w:after="0" w:line="240" w:lineRule="auto"/>
        <w:ind w:left="0"/>
        <w:rPr>
          <w:rFonts w:ascii="Times New Roman" w:eastAsia="Calibri" w:hAnsi="Times New Roman" w:cs="Times New Roman"/>
          <w:sz w:val="24"/>
          <w:szCs w:val="24"/>
        </w:rPr>
      </w:pPr>
    </w:p>
    <w:p w14:paraId="16373095" w14:textId="28E26BA3" w:rsidR="007C5CCD" w:rsidRPr="004A2056" w:rsidRDefault="00E81A51" w:rsidP="00837651">
      <w:pPr>
        <w:spacing w:after="0" w:line="240" w:lineRule="auto"/>
        <w:rPr>
          <w:rFonts w:ascii="Times New Roman" w:hAnsi="Times New Roman" w:cs="Times New Roman"/>
          <w:sz w:val="24"/>
          <w:szCs w:val="24"/>
        </w:rPr>
      </w:pPr>
      <w:r w:rsidRPr="004A2056">
        <w:rPr>
          <w:rFonts w:ascii="Times New Roman" w:eastAsia="Times New Roman" w:hAnsi="Times New Roman" w:cs="Times New Roman"/>
          <w:bCs/>
          <w:kern w:val="0"/>
          <w:sz w:val="24"/>
          <w:szCs w:val="24"/>
          <w:lang w:eastAsia="en-CA"/>
          <w14:ligatures w14:val="none"/>
        </w:rPr>
        <w:t>Yi W, Wang Q, Xue Y, Cao H, Zhuang R, Li D, Yan J, Yang J, Xia Y, Zhang F. Xylo-oligosaccharides improve functional constipation by targeted enrichment of </w:t>
      </w:r>
      <w:r w:rsidRPr="004A2056">
        <w:rPr>
          <w:rFonts w:ascii="Times New Roman" w:eastAsia="Times New Roman" w:hAnsi="Times New Roman" w:cs="Times New Roman"/>
          <w:bCs/>
          <w:i/>
          <w:iCs/>
          <w:kern w:val="0"/>
          <w:sz w:val="24"/>
          <w:szCs w:val="24"/>
          <w:lang w:eastAsia="en-CA"/>
          <w14:ligatures w14:val="none"/>
        </w:rPr>
        <w:t>Bifidobacterium</w:t>
      </w:r>
      <w:r w:rsidRPr="004A2056">
        <w:rPr>
          <w:rFonts w:ascii="Times New Roman" w:eastAsia="Times New Roman" w:hAnsi="Times New Roman" w:cs="Times New Roman"/>
          <w:bCs/>
          <w:kern w:val="0"/>
          <w:sz w:val="24"/>
          <w:szCs w:val="24"/>
          <w:lang w:eastAsia="en-CA"/>
          <w14:ligatures w14:val="none"/>
        </w:rPr>
        <w:t xml:space="preserve">. Food Sci </w:t>
      </w:r>
      <w:proofErr w:type="spellStart"/>
      <w:r w:rsidRPr="004A2056">
        <w:rPr>
          <w:rFonts w:ascii="Times New Roman" w:eastAsia="Times New Roman" w:hAnsi="Times New Roman" w:cs="Times New Roman"/>
          <w:bCs/>
          <w:kern w:val="0"/>
          <w:sz w:val="24"/>
          <w:szCs w:val="24"/>
          <w:lang w:eastAsia="en-CA"/>
          <w14:ligatures w14:val="none"/>
        </w:rPr>
        <w:t>Nutr</w:t>
      </w:r>
      <w:proofErr w:type="spellEnd"/>
      <w:r w:rsidRPr="004A2056">
        <w:rPr>
          <w:rFonts w:ascii="Times New Roman" w:eastAsia="Times New Roman" w:hAnsi="Times New Roman" w:cs="Times New Roman"/>
          <w:bCs/>
          <w:kern w:val="0"/>
          <w:sz w:val="24"/>
          <w:szCs w:val="24"/>
          <w:lang w:eastAsia="en-CA"/>
          <w14:ligatures w14:val="none"/>
        </w:rPr>
        <w:t>. 2023;12(2):1119-1132.</w:t>
      </w:r>
    </w:p>
    <w:p w14:paraId="0B211B92" w14:textId="77777777" w:rsidR="00F23AF3" w:rsidRPr="009319F4" w:rsidRDefault="00F23AF3" w:rsidP="00837651">
      <w:pPr>
        <w:pStyle w:val="ListParagraph"/>
        <w:spacing w:after="0" w:line="240" w:lineRule="auto"/>
        <w:ind w:left="0"/>
        <w:rPr>
          <w:rFonts w:ascii="Times New Roman" w:hAnsi="Times New Roman" w:cs="Times New Roman"/>
          <w:sz w:val="24"/>
          <w:szCs w:val="24"/>
        </w:rPr>
      </w:pPr>
    </w:p>
    <w:p w14:paraId="507EE747" w14:textId="6B9AB30A" w:rsidR="00D05183" w:rsidRPr="004A2056" w:rsidRDefault="00D0518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Zeuner B, </w:t>
      </w:r>
      <w:proofErr w:type="spellStart"/>
      <w:r w:rsidRPr="004A2056">
        <w:rPr>
          <w:rFonts w:ascii="Times New Roman" w:eastAsiaTheme="minorEastAsia" w:hAnsi="Times New Roman" w:cs="Times New Roman"/>
          <w:sz w:val="24"/>
          <w:szCs w:val="24"/>
          <w:lang w:val="en-US"/>
        </w:rPr>
        <w:t>Teze</w:t>
      </w:r>
      <w:proofErr w:type="spellEnd"/>
      <w:r w:rsidRPr="004A2056">
        <w:rPr>
          <w:rFonts w:ascii="Times New Roman" w:eastAsiaTheme="minorEastAsia" w:hAnsi="Times New Roman" w:cs="Times New Roman"/>
          <w:sz w:val="24"/>
          <w:szCs w:val="24"/>
          <w:lang w:val="en-US"/>
        </w:rPr>
        <w:t xml:space="preserve"> D, </w:t>
      </w:r>
      <w:proofErr w:type="spellStart"/>
      <w:r w:rsidRPr="004A2056">
        <w:rPr>
          <w:rFonts w:ascii="Times New Roman" w:eastAsiaTheme="minorEastAsia" w:hAnsi="Times New Roman" w:cs="Times New Roman"/>
          <w:sz w:val="24"/>
          <w:szCs w:val="24"/>
          <w:lang w:val="en-US"/>
        </w:rPr>
        <w:t>Muschiol</w:t>
      </w:r>
      <w:proofErr w:type="spellEnd"/>
      <w:r w:rsidRPr="004A2056">
        <w:rPr>
          <w:rFonts w:ascii="Times New Roman" w:eastAsiaTheme="minorEastAsia" w:hAnsi="Times New Roman" w:cs="Times New Roman"/>
          <w:sz w:val="24"/>
          <w:szCs w:val="24"/>
          <w:lang w:val="en-US"/>
        </w:rPr>
        <w:t xml:space="preserve"> J, Meyer AS. Synthesis of Human Milk Oligosaccharides: Protein Engineering Strategies for Improved Enzymatic </w:t>
      </w:r>
      <w:proofErr w:type="spellStart"/>
      <w:r w:rsidRPr="004A2056">
        <w:rPr>
          <w:rFonts w:ascii="Times New Roman" w:eastAsiaTheme="minorEastAsia" w:hAnsi="Times New Roman" w:cs="Times New Roman"/>
          <w:sz w:val="24"/>
          <w:szCs w:val="24"/>
          <w:lang w:val="en-US"/>
        </w:rPr>
        <w:t>Transglycosylation</w:t>
      </w:r>
      <w:proofErr w:type="spellEnd"/>
      <w:r w:rsidRPr="004A2056">
        <w:rPr>
          <w:rFonts w:ascii="Times New Roman" w:eastAsiaTheme="minorEastAsia" w:hAnsi="Times New Roman" w:cs="Times New Roman"/>
          <w:sz w:val="24"/>
          <w:szCs w:val="24"/>
          <w:lang w:val="en-US"/>
        </w:rPr>
        <w:t xml:space="preserve">. Molecules. 2019;24(11):2033. </w:t>
      </w:r>
    </w:p>
    <w:p w14:paraId="17A81D4A" w14:textId="77777777" w:rsidR="00D05183" w:rsidRPr="009319F4" w:rsidRDefault="00D05183" w:rsidP="00837651">
      <w:pPr>
        <w:pStyle w:val="ListParagraph"/>
        <w:spacing w:after="0" w:line="240" w:lineRule="auto"/>
        <w:ind w:left="0"/>
        <w:rPr>
          <w:rFonts w:ascii="Times New Roman" w:eastAsiaTheme="minorEastAsia" w:hAnsi="Times New Roman" w:cs="Times New Roman"/>
          <w:sz w:val="24"/>
          <w:szCs w:val="24"/>
          <w:lang w:val="en-US"/>
        </w:rPr>
      </w:pPr>
    </w:p>
    <w:p w14:paraId="2F7B6DE1" w14:textId="437387CF" w:rsidR="00D05183" w:rsidRPr="004A2056" w:rsidRDefault="00D0518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Zhang A, Sun L, Bai Y, Yu H, McArthur JB, Chen X, Atsumi S. Microbial production of human milk oligosaccharide </w:t>
      </w:r>
      <w:proofErr w:type="spellStart"/>
      <w:r w:rsidRPr="004A2056">
        <w:rPr>
          <w:rFonts w:ascii="Times New Roman" w:eastAsiaTheme="minorEastAsia" w:hAnsi="Times New Roman" w:cs="Times New Roman"/>
          <w:sz w:val="24"/>
          <w:szCs w:val="24"/>
          <w:lang w:val="en-US"/>
        </w:rPr>
        <w:t>lactodifucotetraose</w:t>
      </w:r>
      <w:proofErr w:type="spellEnd"/>
      <w:r w:rsidRPr="004A2056">
        <w:rPr>
          <w:rFonts w:ascii="Times New Roman" w:eastAsiaTheme="minorEastAsia" w:hAnsi="Times New Roman" w:cs="Times New Roman"/>
          <w:sz w:val="24"/>
          <w:szCs w:val="24"/>
          <w:lang w:val="en-US"/>
        </w:rPr>
        <w:t xml:space="preserve">. </w:t>
      </w:r>
      <w:proofErr w:type="spellStart"/>
      <w:r w:rsidRPr="004A2056">
        <w:rPr>
          <w:rFonts w:ascii="Times New Roman" w:eastAsiaTheme="minorEastAsia" w:hAnsi="Times New Roman" w:cs="Times New Roman"/>
          <w:sz w:val="24"/>
          <w:szCs w:val="24"/>
          <w:lang w:val="en-US"/>
        </w:rPr>
        <w:t>Metab</w:t>
      </w:r>
      <w:proofErr w:type="spellEnd"/>
      <w:r w:rsidRPr="004A2056">
        <w:rPr>
          <w:rFonts w:ascii="Times New Roman" w:eastAsiaTheme="minorEastAsia" w:hAnsi="Times New Roman" w:cs="Times New Roman"/>
          <w:sz w:val="24"/>
          <w:szCs w:val="24"/>
          <w:lang w:val="en-US"/>
        </w:rPr>
        <w:t xml:space="preserve"> Eng. 2021;66:12-20. </w:t>
      </w:r>
    </w:p>
    <w:p w14:paraId="211E5856" w14:textId="77777777" w:rsidR="00D05183" w:rsidRPr="009319F4" w:rsidRDefault="00D05183" w:rsidP="00837651">
      <w:pPr>
        <w:pStyle w:val="ListParagraph"/>
        <w:spacing w:after="0" w:line="240" w:lineRule="auto"/>
        <w:ind w:left="0"/>
        <w:rPr>
          <w:rFonts w:ascii="Times New Roman" w:eastAsiaTheme="minorEastAsia" w:hAnsi="Times New Roman" w:cs="Times New Roman"/>
          <w:sz w:val="24"/>
          <w:szCs w:val="24"/>
          <w:lang w:val="en-US"/>
        </w:rPr>
      </w:pPr>
    </w:p>
    <w:p w14:paraId="6FAB9B4C" w14:textId="56217C98" w:rsidR="00255070" w:rsidRDefault="00D0518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Zhang S, Li T, Xie J, Zhang D, Pi C, Zhou L, Yang W. Gold standard for nutrition: a review of human milk oligosaccharide and its effects on infant gut microbiota. </w:t>
      </w:r>
      <w:proofErr w:type="spellStart"/>
      <w:r w:rsidRPr="004A2056">
        <w:rPr>
          <w:rFonts w:ascii="Times New Roman" w:eastAsiaTheme="minorEastAsia" w:hAnsi="Times New Roman" w:cs="Times New Roman"/>
          <w:sz w:val="24"/>
          <w:szCs w:val="24"/>
          <w:lang w:val="en-US"/>
        </w:rPr>
        <w:t>Microb</w:t>
      </w:r>
      <w:proofErr w:type="spellEnd"/>
      <w:r w:rsidRPr="004A2056">
        <w:rPr>
          <w:rFonts w:ascii="Times New Roman" w:eastAsiaTheme="minorEastAsia" w:hAnsi="Times New Roman" w:cs="Times New Roman"/>
          <w:sz w:val="24"/>
          <w:szCs w:val="24"/>
          <w:lang w:val="en-US"/>
        </w:rPr>
        <w:t xml:space="preserve"> Cell Fact. 2021;20(1):108. </w:t>
      </w:r>
    </w:p>
    <w:p w14:paraId="3E22571A" w14:textId="673F537E" w:rsidR="73819D62" w:rsidRDefault="73819D62" w:rsidP="73819D62">
      <w:pPr>
        <w:spacing w:after="0" w:line="240" w:lineRule="auto"/>
        <w:rPr>
          <w:rFonts w:ascii="Times New Roman" w:hAnsi="Times New Roman" w:cs="Times New Roman"/>
          <w:b/>
          <w:bCs/>
          <w:sz w:val="24"/>
          <w:szCs w:val="24"/>
        </w:rPr>
      </w:pPr>
    </w:p>
    <w:p w14:paraId="0CA797F6" w14:textId="4AAA6381" w:rsidR="004B58EA" w:rsidRPr="009319F4" w:rsidRDefault="00C53D66" w:rsidP="00837651">
      <w:pPr>
        <w:spacing w:after="0" w:line="240" w:lineRule="auto"/>
        <w:rPr>
          <w:rFonts w:ascii="Times New Roman" w:hAnsi="Times New Roman" w:cs="Times New Roman"/>
          <w:b/>
          <w:bCs/>
          <w:sz w:val="24"/>
          <w:szCs w:val="24"/>
        </w:rPr>
      </w:pPr>
      <w:r w:rsidRPr="009319F4">
        <w:rPr>
          <w:rFonts w:ascii="Times New Roman" w:hAnsi="Times New Roman" w:cs="Times New Roman"/>
          <w:b/>
          <w:bCs/>
          <w:sz w:val="24"/>
          <w:szCs w:val="24"/>
        </w:rPr>
        <w:t xml:space="preserve">APPENDIX 1 – </w:t>
      </w:r>
      <w:r w:rsidR="00B243DA" w:rsidRPr="009319F4">
        <w:rPr>
          <w:rFonts w:ascii="Times New Roman" w:hAnsi="Times New Roman" w:cs="Times New Roman"/>
          <w:b/>
          <w:bCs/>
          <w:sz w:val="24"/>
          <w:szCs w:val="24"/>
        </w:rPr>
        <w:t xml:space="preserve">INTERNATIONAL AND DOMESTIC </w:t>
      </w:r>
      <w:r w:rsidRPr="009319F4">
        <w:rPr>
          <w:rFonts w:ascii="Times New Roman" w:hAnsi="Times New Roman" w:cs="Times New Roman"/>
          <w:b/>
          <w:bCs/>
          <w:sz w:val="24"/>
          <w:szCs w:val="24"/>
        </w:rPr>
        <w:t xml:space="preserve">PREBIOTIC DEFINITIONS </w:t>
      </w:r>
      <w:r w:rsidR="00DF534B" w:rsidRPr="009319F4">
        <w:rPr>
          <w:rFonts w:ascii="Times New Roman" w:hAnsi="Times New Roman" w:cs="Times New Roman"/>
          <w:b/>
          <w:bCs/>
          <w:sz w:val="24"/>
          <w:szCs w:val="24"/>
        </w:rPr>
        <w:t>AND CONSIDERATIONS</w:t>
      </w:r>
      <w:r w:rsidRPr="009319F4">
        <w:rPr>
          <w:rFonts w:ascii="Times New Roman" w:hAnsi="Times New Roman" w:cs="Times New Roman"/>
          <w:b/>
          <w:bCs/>
          <w:sz w:val="24"/>
          <w:szCs w:val="24"/>
        </w:rPr>
        <w:t xml:space="preserve"> </w:t>
      </w:r>
    </w:p>
    <w:p w14:paraId="2873D63A" w14:textId="77777777" w:rsidR="00837651" w:rsidRDefault="00837651" w:rsidP="00837651">
      <w:pPr>
        <w:spacing w:after="0" w:line="240" w:lineRule="auto"/>
        <w:rPr>
          <w:rFonts w:ascii="Times New Roman" w:hAnsi="Times New Roman" w:cs="Times New Roman"/>
          <w:sz w:val="24"/>
          <w:szCs w:val="24"/>
        </w:rPr>
      </w:pPr>
    </w:p>
    <w:p w14:paraId="21841CC6" w14:textId="1EA53CBF" w:rsidR="008214B2" w:rsidRPr="009319F4" w:rsidRDefault="00AB6F6A"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Various definitions and considerations for prebiotics </w:t>
      </w:r>
      <w:r w:rsidR="0026471C" w:rsidRPr="009319F4">
        <w:rPr>
          <w:rFonts w:ascii="Times New Roman" w:hAnsi="Times New Roman" w:cs="Times New Roman"/>
          <w:sz w:val="24"/>
          <w:szCs w:val="24"/>
        </w:rPr>
        <w:t>are available</w:t>
      </w:r>
      <w:r w:rsidR="0010373E" w:rsidRPr="009319F4">
        <w:rPr>
          <w:rFonts w:ascii="Times New Roman" w:hAnsi="Times New Roman" w:cs="Times New Roman"/>
          <w:sz w:val="24"/>
          <w:szCs w:val="24"/>
        </w:rPr>
        <w:t xml:space="preserve"> in the </w:t>
      </w:r>
      <w:r w:rsidR="00143874" w:rsidRPr="009319F4">
        <w:rPr>
          <w:rFonts w:ascii="Times New Roman" w:hAnsi="Times New Roman" w:cs="Times New Roman"/>
          <w:sz w:val="24"/>
          <w:szCs w:val="24"/>
        </w:rPr>
        <w:t>scientific and regulatory</w:t>
      </w:r>
      <w:r w:rsidR="0010373E" w:rsidRPr="009319F4">
        <w:rPr>
          <w:rFonts w:ascii="Times New Roman" w:hAnsi="Times New Roman" w:cs="Times New Roman"/>
          <w:sz w:val="24"/>
          <w:szCs w:val="24"/>
        </w:rPr>
        <w:t xml:space="preserve"> literature. The following is provided as</w:t>
      </w:r>
      <w:r w:rsidR="0026471C" w:rsidRPr="009319F4">
        <w:rPr>
          <w:rFonts w:ascii="Times New Roman" w:hAnsi="Times New Roman" w:cs="Times New Roman"/>
          <w:sz w:val="24"/>
          <w:szCs w:val="24"/>
        </w:rPr>
        <w:t xml:space="preserve"> </w:t>
      </w:r>
      <w:r w:rsidR="005105DE" w:rsidRPr="009319F4">
        <w:rPr>
          <w:rFonts w:ascii="Times New Roman" w:hAnsi="Times New Roman" w:cs="Times New Roman"/>
          <w:sz w:val="24"/>
          <w:szCs w:val="24"/>
        </w:rPr>
        <w:t>background</w:t>
      </w:r>
      <w:r w:rsidR="0010373E" w:rsidRPr="009319F4">
        <w:rPr>
          <w:rFonts w:ascii="Times New Roman" w:hAnsi="Times New Roman" w:cs="Times New Roman"/>
          <w:sz w:val="24"/>
          <w:szCs w:val="24"/>
        </w:rPr>
        <w:t xml:space="preserve"> </w:t>
      </w:r>
      <w:r w:rsidR="008214B2" w:rsidRPr="009319F4">
        <w:rPr>
          <w:rFonts w:ascii="Times New Roman" w:hAnsi="Times New Roman" w:cs="Times New Roman"/>
          <w:sz w:val="24"/>
          <w:szCs w:val="24"/>
        </w:rPr>
        <w:t xml:space="preserve">for future refinement of the product </w:t>
      </w:r>
      <w:r w:rsidR="003B11A2" w:rsidRPr="009319F4">
        <w:rPr>
          <w:rFonts w:ascii="Times New Roman" w:hAnsi="Times New Roman" w:cs="Times New Roman"/>
          <w:sz w:val="24"/>
          <w:szCs w:val="24"/>
        </w:rPr>
        <w:t>class’s</w:t>
      </w:r>
      <w:r w:rsidR="00297C7B" w:rsidRPr="009319F4">
        <w:rPr>
          <w:rFonts w:ascii="Times New Roman" w:hAnsi="Times New Roman" w:cs="Times New Roman"/>
          <w:sz w:val="24"/>
          <w:szCs w:val="24"/>
        </w:rPr>
        <w:t xml:space="preserve"> definition</w:t>
      </w:r>
      <w:r w:rsidR="005105DE" w:rsidRPr="009319F4">
        <w:rPr>
          <w:rFonts w:ascii="Times New Roman" w:hAnsi="Times New Roman" w:cs="Times New Roman"/>
          <w:sz w:val="24"/>
          <w:szCs w:val="24"/>
        </w:rPr>
        <w:t xml:space="preserve"> and regulation</w:t>
      </w:r>
      <w:r w:rsidR="00C1101D" w:rsidRPr="009319F4">
        <w:rPr>
          <w:rFonts w:ascii="Times New Roman" w:hAnsi="Times New Roman" w:cs="Times New Roman"/>
          <w:sz w:val="24"/>
          <w:szCs w:val="24"/>
        </w:rPr>
        <w:t xml:space="preserve"> in Canada</w:t>
      </w:r>
      <w:r w:rsidR="008214B2" w:rsidRPr="009319F4">
        <w:rPr>
          <w:rFonts w:ascii="Times New Roman" w:hAnsi="Times New Roman" w:cs="Times New Roman"/>
          <w:sz w:val="24"/>
          <w:szCs w:val="24"/>
        </w:rPr>
        <w:t>.</w:t>
      </w:r>
    </w:p>
    <w:p w14:paraId="3F6F635A" w14:textId="77777777" w:rsidR="00837651" w:rsidRDefault="00837651" w:rsidP="00837651">
      <w:pPr>
        <w:spacing w:after="0" w:line="240" w:lineRule="auto"/>
        <w:rPr>
          <w:rFonts w:ascii="Times New Roman" w:hAnsi="Times New Roman" w:cs="Times New Roman"/>
          <w:sz w:val="24"/>
          <w:szCs w:val="24"/>
        </w:rPr>
      </w:pPr>
    </w:p>
    <w:p w14:paraId="401FD075" w14:textId="7AB1C88E" w:rsidR="00136EE1" w:rsidRPr="009319F4" w:rsidRDefault="00136EE1"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The International Scientific Association for Probiotics and Prebiotics (ISAPP) prebiotic definition is described as follows: </w:t>
      </w:r>
    </w:p>
    <w:p w14:paraId="62F569E9" w14:textId="3AEFC59F" w:rsidR="00E12A44"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“A substrate that is selectively utilized by host microorganisms conferring a health benefit”</w:t>
      </w:r>
      <w:r w:rsidR="005806CF">
        <w:rPr>
          <w:rFonts w:ascii="Times New Roman" w:hAnsi="Times New Roman" w:cs="Times New Roman"/>
          <w:sz w:val="24"/>
          <w:szCs w:val="24"/>
        </w:rPr>
        <w:t>.</w:t>
      </w:r>
      <w:r w:rsidRPr="009319F4">
        <w:rPr>
          <w:rFonts w:ascii="Times New Roman" w:hAnsi="Times New Roman" w:cs="Times New Roman"/>
          <w:sz w:val="24"/>
          <w:szCs w:val="24"/>
        </w:rPr>
        <w:t xml:space="preserve"> </w:t>
      </w:r>
    </w:p>
    <w:p w14:paraId="063B3E2A" w14:textId="34E040E0" w:rsidR="00515F66" w:rsidRPr="00343879" w:rsidRDefault="00136EE1" w:rsidP="00837651">
      <w:pPr>
        <w:spacing w:after="0" w:line="240" w:lineRule="auto"/>
        <w:ind w:left="720"/>
        <w:rPr>
          <w:rFonts w:ascii="Times New Roman" w:hAnsi="Times New Roman" w:cs="Times New Roman"/>
          <w:sz w:val="24"/>
          <w:szCs w:val="24"/>
          <w:lang w:val="fr-CA"/>
        </w:rPr>
      </w:pPr>
      <w:r w:rsidRPr="00343879">
        <w:rPr>
          <w:rFonts w:ascii="Times New Roman" w:hAnsi="Times New Roman" w:cs="Times New Roman"/>
          <w:sz w:val="24"/>
          <w:szCs w:val="24"/>
          <w:lang w:val="fr-CA"/>
        </w:rPr>
        <w:t>(</w:t>
      </w:r>
      <w:proofErr w:type="spellStart"/>
      <w:r w:rsidR="00565B61" w:rsidRPr="00343879">
        <w:rPr>
          <w:rFonts w:ascii="Times New Roman" w:hAnsi="Times New Roman" w:cs="Times New Roman"/>
          <w:sz w:val="24"/>
          <w:szCs w:val="24"/>
          <w:lang w:val="fr-CA"/>
        </w:rPr>
        <w:t>Hutkins</w:t>
      </w:r>
      <w:proofErr w:type="spellEnd"/>
      <w:r w:rsidR="00565B61" w:rsidRPr="00343879">
        <w:rPr>
          <w:rFonts w:ascii="Times New Roman" w:hAnsi="Times New Roman" w:cs="Times New Roman"/>
          <w:sz w:val="24"/>
          <w:szCs w:val="24"/>
          <w:lang w:val="fr-CA"/>
        </w:rPr>
        <w:t xml:space="preserve"> et al. 2025</w:t>
      </w:r>
      <w:r w:rsidR="00343879" w:rsidRPr="00343879">
        <w:rPr>
          <w:rFonts w:ascii="Times New Roman" w:hAnsi="Times New Roman" w:cs="Times New Roman"/>
          <w:sz w:val="24"/>
          <w:szCs w:val="24"/>
          <w:lang w:val="fr-CA"/>
        </w:rPr>
        <w:t xml:space="preserve">, </w:t>
      </w:r>
      <w:r w:rsidRPr="00343879">
        <w:rPr>
          <w:rFonts w:ascii="Times New Roman" w:hAnsi="Times New Roman" w:cs="Times New Roman"/>
          <w:sz w:val="24"/>
          <w:szCs w:val="24"/>
          <w:lang w:val="fr-CA"/>
        </w:rPr>
        <w:t>Gibson et al. 2017)</w:t>
      </w:r>
    </w:p>
    <w:p w14:paraId="4B67047A" w14:textId="77777777" w:rsidR="00E12A44" w:rsidRPr="00343879" w:rsidRDefault="00E12A44" w:rsidP="00837651">
      <w:pPr>
        <w:spacing w:after="0" w:line="240" w:lineRule="auto"/>
        <w:rPr>
          <w:rFonts w:ascii="Times New Roman" w:hAnsi="Times New Roman" w:cs="Times New Roman"/>
          <w:sz w:val="24"/>
          <w:szCs w:val="24"/>
          <w:lang w:val="fr-CA"/>
        </w:rPr>
      </w:pPr>
    </w:p>
    <w:p w14:paraId="4B970DED" w14:textId="17CDDFC7" w:rsidR="00136EE1" w:rsidRPr="009319F4" w:rsidRDefault="0048199D" w:rsidP="008376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NNHPD aims to currently follow this definition with the recommendations contained in this monograph.  </w:t>
      </w:r>
      <w:r w:rsidR="00136EE1" w:rsidRPr="009319F4">
        <w:rPr>
          <w:rFonts w:ascii="Times New Roman" w:hAnsi="Times New Roman" w:cs="Times New Roman"/>
          <w:sz w:val="24"/>
          <w:szCs w:val="24"/>
        </w:rPr>
        <w:t>This definition has also been adopted by the International Probiotics Association (IPA 2025), which has published a narrative scientific review on prebiotic history, challenges, and proposed standards (Saville et al. 2025). Notably and importantly, this includes five recommendations for prebiotic characteristics:</w:t>
      </w:r>
    </w:p>
    <w:p w14:paraId="7CFE2D90" w14:textId="77777777" w:rsidR="00136EE1"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 xml:space="preserve">“The first characteristic is that the prebiotic compound should be resistant to digestion by the host; a prebiotic must reach the site of action intact.” </w:t>
      </w:r>
    </w:p>
    <w:p w14:paraId="3E26DFCE" w14:textId="0B02B99C" w:rsidR="00136EE1"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“The second characteristic for a prebiotic is that they should not be absorbed within the GI tract, so that they will remain available for selective utilisation by the gastrointestinal microbes</w:t>
      </w:r>
      <w:r w:rsidRPr="4F180B63">
        <w:rPr>
          <w:rFonts w:ascii="Times New Roman" w:hAnsi="Times New Roman" w:cs="Times New Roman"/>
          <w:sz w:val="24"/>
          <w:szCs w:val="24"/>
        </w:rPr>
        <w:t>.</w:t>
      </w:r>
      <w:r w:rsidR="1631252A" w:rsidRPr="4F180B63">
        <w:rPr>
          <w:rFonts w:ascii="Times New Roman" w:hAnsi="Times New Roman" w:cs="Times New Roman"/>
          <w:sz w:val="24"/>
          <w:szCs w:val="24"/>
        </w:rPr>
        <w:t>”</w:t>
      </w:r>
    </w:p>
    <w:p w14:paraId="7464AA4A" w14:textId="77777777" w:rsidR="00136EE1"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“The third characteristic for a prebiotic relates to its fermentability, and the fourth (related) characteristic implies that microbial fermentation must be selective.”</w:t>
      </w:r>
    </w:p>
    <w:p w14:paraId="54E5CB86" w14:textId="77777777" w:rsidR="00136EE1"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“The last characteristic requires that the product must have positive physiological effects, i.e. a prebiotic compound must be delivered in a sufficient/appropriate dose to elicit a physiological benefit (i.e. promote health).”</w:t>
      </w:r>
    </w:p>
    <w:p w14:paraId="1D381EAE" w14:textId="7A803E70" w:rsidR="00136EE1" w:rsidRPr="009319F4" w:rsidRDefault="00136EE1"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ab/>
        <w:t>(Saville et al. 2025)</w:t>
      </w:r>
    </w:p>
    <w:p w14:paraId="79F3B1DD" w14:textId="77777777" w:rsidR="00837651" w:rsidRDefault="00837651" w:rsidP="00837651">
      <w:pPr>
        <w:spacing w:after="0" w:line="240" w:lineRule="auto"/>
        <w:rPr>
          <w:rFonts w:ascii="Times New Roman" w:hAnsi="Times New Roman" w:cs="Times New Roman"/>
          <w:sz w:val="24"/>
          <w:szCs w:val="24"/>
        </w:rPr>
      </w:pPr>
    </w:p>
    <w:p w14:paraId="0CFDC81D" w14:textId="1D5AEE74" w:rsidR="00136EE1" w:rsidRPr="009319F4" w:rsidRDefault="00136EE1"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Additionally, there are alternative </w:t>
      </w:r>
      <w:r w:rsidR="00540C1B" w:rsidRPr="009319F4">
        <w:rPr>
          <w:rFonts w:ascii="Times New Roman" w:hAnsi="Times New Roman" w:cs="Times New Roman"/>
          <w:sz w:val="24"/>
          <w:szCs w:val="24"/>
        </w:rPr>
        <w:t xml:space="preserve">and broader </w:t>
      </w:r>
      <w:r w:rsidRPr="009319F4">
        <w:rPr>
          <w:rFonts w:ascii="Times New Roman" w:hAnsi="Times New Roman" w:cs="Times New Roman"/>
          <w:sz w:val="24"/>
          <w:szCs w:val="24"/>
        </w:rPr>
        <w:t xml:space="preserve">definitions that </w:t>
      </w:r>
      <w:r w:rsidR="005E277A">
        <w:rPr>
          <w:rFonts w:ascii="Times New Roman" w:hAnsi="Times New Roman" w:cs="Times New Roman"/>
          <w:sz w:val="24"/>
          <w:szCs w:val="24"/>
        </w:rPr>
        <w:t xml:space="preserve">may not fully align but do </w:t>
      </w:r>
      <w:r w:rsidR="00163DEE" w:rsidRPr="009319F4">
        <w:rPr>
          <w:rFonts w:ascii="Times New Roman" w:hAnsi="Times New Roman" w:cs="Times New Roman"/>
          <w:sz w:val="24"/>
          <w:szCs w:val="24"/>
        </w:rPr>
        <w:t xml:space="preserve">attempt to </w:t>
      </w:r>
      <w:r w:rsidR="00482E45" w:rsidRPr="009319F4">
        <w:rPr>
          <w:rFonts w:ascii="Times New Roman" w:hAnsi="Times New Roman" w:cs="Times New Roman"/>
          <w:sz w:val="24"/>
          <w:szCs w:val="24"/>
        </w:rPr>
        <w:t>further</w:t>
      </w:r>
      <w:r w:rsidR="00255C98" w:rsidRPr="009319F4">
        <w:rPr>
          <w:rFonts w:ascii="Times New Roman" w:hAnsi="Times New Roman" w:cs="Times New Roman"/>
          <w:sz w:val="24"/>
          <w:szCs w:val="24"/>
        </w:rPr>
        <w:t xml:space="preserve"> </w:t>
      </w:r>
      <w:r w:rsidR="00163DEE" w:rsidRPr="009319F4">
        <w:rPr>
          <w:rFonts w:ascii="Times New Roman" w:hAnsi="Times New Roman" w:cs="Times New Roman"/>
          <w:sz w:val="24"/>
          <w:szCs w:val="24"/>
        </w:rPr>
        <w:t xml:space="preserve">recognize </w:t>
      </w:r>
      <w:r w:rsidRPr="009319F4">
        <w:rPr>
          <w:rFonts w:ascii="Times New Roman" w:hAnsi="Times New Roman" w:cs="Times New Roman"/>
          <w:sz w:val="24"/>
          <w:szCs w:val="24"/>
        </w:rPr>
        <w:t>the current realities of the prebiotic global marketplace. For instance, the Global Prebiotic Association (GPA) has published a narrative scientific review that suggests the following:</w:t>
      </w:r>
    </w:p>
    <w:p w14:paraId="7EF2BE46" w14:textId="361D94C2" w:rsidR="00136EE1"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“The scientific literature reveals that despite continuous efforts to establish a globally unified definition to guide jurisdictional regulations and product innovations, ambiguity continues to surround the terms prebiotic and prebiotic effect, leading to products that lack in full regulatory adherence being marketed worldwide. Thus, to reflect the current state of scientific research and knowledge and for the continuous advancement of the category, an update to the current prebiotic definition is warranted.</w:t>
      </w:r>
      <w:r w:rsidR="00EA186D" w:rsidRPr="009319F4">
        <w:rPr>
          <w:rFonts w:ascii="Times New Roman" w:hAnsi="Times New Roman" w:cs="Times New Roman"/>
          <w:sz w:val="24"/>
          <w:szCs w:val="24"/>
        </w:rPr>
        <w:t>”</w:t>
      </w:r>
    </w:p>
    <w:p w14:paraId="417A770B" w14:textId="53523FC9" w:rsidR="00136EE1"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 xml:space="preserve">“GPA builds on previous prebiotic definitions to propose the following expanded definition for prebiotic: </w:t>
      </w:r>
      <w:r w:rsidR="00824992" w:rsidRPr="009319F4">
        <w:rPr>
          <w:rFonts w:ascii="Times New Roman" w:hAnsi="Times New Roman" w:cs="Times New Roman"/>
          <w:sz w:val="24"/>
          <w:szCs w:val="24"/>
        </w:rPr>
        <w:t>‘</w:t>
      </w:r>
      <w:r w:rsidRPr="009319F4">
        <w:rPr>
          <w:rFonts w:ascii="Times New Roman" w:hAnsi="Times New Roman" w:cs="Times New Roman"/>
          <w:i/>
          <w:iCs/>
          <w:sz w:val="24"/>
          <w:szCs w:val="24"/>
        </w:rPr>
        <w:t>a component or ingredient that is utilized by the microbiota producing a health or performance benefit.</w:t>
      </w:r>
      <w:r w:rsidR="00824992" w:rsidRPr="009319F4">
        <w:rPr>
          <w:rFonts w:ascii="Times New Roman" w:hAnsi="Times New Roman" w:cs="Times New Roman"/>
          <w:sz w:val="24"/>
          <w:szCs w:val="24"/>
        </w:rPr>
        <w:t>’</w:t>
      </w:r>
      <w:r w:rsidRPr="009319F4">
        <w:rPr>
          <w:rFonts w:ascii="Times New Roman" w:hAnsi="Times New Roman" w:cs="Times New Roman"/>
          <w:sz w:val="24"/>
          <w:szCs w:val="24"/>
        </w:rPr>
        <w:t>”</w:t>
      </w:r>
    </w:p>
    <w:p w14:paraId="0ABFB7F6" w14:textId="3ED89A64" w:rsidR="00515F66" w:rsidRPr="009319F4" w:rsidRDefault="00136EE1"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(Deehan et al. 2024)</w:t>
      </w:r>
    </w:p>
    <w:p w14:paraId="3492C8FB" w14:textId="77777777" w:rsidR="00837651" w:rsidRDefault="00837651" w:rsidP="00837651">
      <w:pPr>
        <w:spacing w:after="0" w:line="240" w:lineRule="auto"/>
        <w:rPr>
          <w:rFonts w:ascii="Times New Roman" w:hAnsi="Times New Roman" w:cs="Times New Roman"/>
          <w:sz w:val="24"/>
          <w:szCs w:val="24"/>
        </w:rPr>
      </w:pPr>
    </w:p>
    <w:p w14:paraId="113CA8E2" w14:textId="571590A7" w:rsidR="00DF6A4D" w:rsidRPr="009319F4" w:rsidRDefault="00FF1D4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lastRenderedPageBreak/>
        <w:t xml:space="preserve">There are also current domestic </w:t>
      </w:r>
      <w:r w:rsidR="00DE3ACE" w:rsidRPr="009319F4">
        <w:rPr>
          <w:rFonts w:ascii="Times New Roman" w:hAnsi="Times New Roman" w:cs="Times New Roman"/>
          <w:sz w:val="24"/>
          <w:szCs w:val="24"/>
        </w:rPr>
        <w:t xml:space="preserve">practices to consider. </w:t>
      </w:r>
      <w:r w:rsidR="00DF534B" w:rsidRPr="009319F4">
        <w:rPr>
          <w:rFonts w:ascii="Times New Roman" w:hAnsi="Times New Roman" w:cs="Times New Roman"/>
          <w:sz w:val="24"/>
          <w:szCs w:val="24"/>
        </w:rPr>
        <w:t>As per the Canadian Food Inspection Agency</w:t>
      </w:r>
      <w:r w:rsidR="00AF6073" w:rsidRPr="009319F4">
        <w:rPr>
          <w:rFonts w:ascii="Times New Roman" w:hAnsi="Times New Roman" w:cs="Times New Roman"/>
          <w:sz w:val="24"/>
          <w:szCs w:val="24"/>
        </w:rPr>
        <w:t xml:space="preserve"> (CFIA):</w:t>
      </w:r>
    </w:p>
    <w:p w14:paraId="326F8CCE" w14:textId="55BB6E11" w:rsidR="00BC2144" w:rsidRPr="009319F4" w:rsidRDefault="00E53786"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w:t>
      </w:r>
      <w:r w:rsidR="00BC2144" w:rsidRPr="009319F4">
        <w:rPr>
          <w:rFonts w:ascii="Times New Roman" w:hAnsi="Times New Roman" w:cs="Times New Roman"/>
          <w:sz w:val="24"/>
          <w:szCs w:val="24"/>
        </w:rPr>
        <w:t>These</w:t>
      </w:r>
      <w:r w:rsidR="00634B53" w:rsidRPr="009319F4">
        <w:rPr>
          <w:rFonts w:ascii="Times New Roman" w:hAnsi="Times New Roman" w:cs="Times New Roman"/>
          <w:sz w:val="24"/>
          <w:szCs w:val="24"/>
        </w:rPr>
        <w:t xml:space="preserve"> (prebiotic)</w:t>
      </w:r>
      <w:r w:rsidR="00BC2144" w:rsidRPr="009319F4">
        <w:rPr>
          <w:rFonts w:ascii="Times New Roman" w:hAnsi="Times New Roman" w:cs="Times New Roman"/>
          <w:sz w:val="24"/>
          <w:szCs w:val="24"/>
        </w:rPr>
        <w:t xml:space="preserve"> implied health claims are only acceptable when accompanied by a statement of the specific and measurable health benefit conferred by the prebiotic substance, as demonstrated in humans, for example </w:t>
      </w:r>
      <w:r w:rsidR="00C5002A">
        <w:rPr>
          <w:rFonts w:ascii="Times New Roman" w:hAnsi="Times New Roman" w:cs="Times New Roman"/>
          <w:sz w:val="24"/>
          <w:szCs w:val="24"/>
        </w:rPr>
        <w:t>’</w:t>
      </w:r>
      <w:r w:rsidR="00BC2144" w:rsidRPr="009319F4">
        <w:rPr>
          <w:rFonts w:ascii="Times New Roman" w:hAnsi="Times New Roman" w:cs="Times New Roman"/>
          <w:sz w:val="24"/>
          <w:szCs w:val="24"/>
        </w:rPr>
        <w:t>Prebiotic X increases calcium absorption</w:t>
      </w:r>
      <w:r w:rsidR="00C5002A">
        <w:rPr>
          <w:rFonts w:ascii="Times New Roman" w:hAnsi="Times New Roman" w:cs="Times New Roman"/>
          <w:sz w:val="24"/>
          <w:szCs w:val="24"/>
        </w:rPr>
        <w:t>’</w:t>
      </w:r>
      <w:r w:rsidR="00BC2144" w:rsidRPr="009319F4">
        <w:rPr>
          <w:rFonts w:ascii="Times New Roman" w:hAnsi="Times New Roman" w:cs="Times New Roman"/>
          <w:sz w:val="24"/>
          <w:szCs w:val="24"/>
        </w:rPr>
        <w:t xml:space="preserve">. Whether the use of the term </w:t>
      </w:r>
      <w:r w:rsidR="00C5002A">
        <w:rPr>
          <w:rFonts w:ascii="Times New Roman" w:hAnsi="Times New Roman" w:cs="Times New Roman"/>
          <w:sz w:val="24"/>
          <w:szCs w:val="24"/>
        </w:rPr>
        <w:t>‘</w:t>
      </w:r>
      <w:r w:rsidR="00BC2144" w:rsidRPr="009319F4">
        <w:rPr>
          <w:rFonts w:ascii="Times New Roman" w:hAnsi="Times New Roman" w:cs="Times New Roman"/>
          <w:sz w:val="24"/>
          <w:szCs w:val="24"/>
        </w:rPr>
        <w:t>prebiotic(s)</w:t>
      </w:r>
      <w:r w:rsidR="00C5002A">
        <w:rPr>
          <w:rFonts w:ascii="Times New Roman" w:hAnsi="Times New Roman" w:cs="Times New Roman"/>
          <w:sz w:val="24"/>
          <w:szCs w:val="24"/>
        </w:rPr>
        <w:t>’</w:t>
      </w:r>
      <w:r w:rsidR="00BC2144" w:rsidRPr="009319F4">
        <w:rPr>
          <w:rFonts w:ascii="Times New Roman" w:hAnsi="Times New Roman" w:cs="Times New Roman"/>
          <w:sz w:val="24"/>
          <w:szCs w:val="24"/>
        </w:rPr>
        <w:t xml:space="preserve"> is assessed as a function claim, disease risk reduction claim or therapeutic claim depends on the specific and measurable health effect supported by scientific evidence and the overall impression created by the labelling and advertising of the food.</w:t>
      </w:r>
      <w:r w:rsidRPr="009319F4">
        <w:rPr>
          <w:rFonts w:ascii="Times New Roman" w:hAnsi="Times New Roman" w:cs="Times New Roman"/>
          <w:sz w:val="24"/>
          <w:szCs w:val="24"/>
        </w:rPr>
        <w:t>”</w:t>
      </w:r>
    </w:p>
    <w:p w14:paraId="4900B057" w14:textId="041688CD" w:rsidR="0059145E" w:rsidRPr="009319F4" w:rsidRDefault="00E53786"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w:t>
      </w:r>
      <w:r w:rsidR="00BC2144" w:rsidRPr="009319F4">
        <w:rPr>
          <w:rFonts w:ascii="Times New Roman" w:hAnsi="Times New Roman" w:cs="Times New Roman"/>
          <w:sz w:val="24"/>
          <w:szCs w:val="24"/>
        </w:rPr>
        <w:t xml:space="preserve">Because prebiotics are non-digestible carbohydrates, they can be considered as fibre. However, use of the term </w:t>
      </w:r>
      <w:r w:rsidR="004D562E">
        <w:rPr>
          <w:rFonts w:ascii="Times New Roman" w:hAnsi="Times New Roman" w:cs="Times New Roman"/>
          <w:sz w:val="24"/>
          <w:szCs w:val="24"/>
        </w:rPr>
        <w:t>‘</w:t>
      </w:r>
      <w:r w:rsidR="00BC2144" w:rsidRPr="009319F4">
        <w:rPr>
          <w:rFonts w:ascii="Times New Roman" w:hAnsi="Times New Roman" w:cs="Times New Roman"/>
          <w:sz w:val="24"/>
          <w:szCs w:val="24"/>
        </w:rPr>
        <w:t>prebiotic(s)</w:t>
      </w:r>
      <w:r w:rsidR="004D562E">
        <w:rPr>
          <w:rFonts w:ascii="Times New Roman" w:hAnsi="Times New Roman" w:cs="Times New Roman"/>
          <w:sz w:val="24"/>
          <w:szCs w:val="24"/>
        </w:rPr>
        <w:t>’</w:t>
      </w:r>
      <w:r w:rsidR="00BC2144" w:rsidRPr="009319F4">
        <w:rPr>
          <w:rFonts w:ascii="Times New Roman" w:hAnsi="Times New Roman" w:cs="Times New Roman"/>
          <w:sz w:val="24"/>
          <w:szCs w:val="24"/>
        </w:rPr>
        <w:t xml:space="preserve"> must not be made in conjunction with a fibre claim in such a way as to imply that all fibres are </w:t>
      </w:r>
      <w:r w:rsidR="004D562E">
        <w:rPr>
          <w:rFonts w:ascii="Times New Roman" w:hAnsi="Times New Roman" w:cs="Times New Roman"/>
          <w:sz w:val="24"/>
          <w:szCs w:val="24"/>
        </w:rPr>
        <w:t>‘</w:t>
      </w:r>
      <w:r w:rsidR="00BC2144" w:rsidRPr="009319F4">
        <w:rPr>
          <w:rFonts w:ascii="Times New Roman" w:hAnsi="Times New Roman" w:cs="Times New Roman"/>
          <w:sz w:val="24"/>
          <w:szCs w:val="24"/>
        </w:rPr>
        <w:t>prebiotic(s)</w:t>
      </w:r>
      <w:r w:rsidR="004D562E">
        <w:rPr>
          <w:rFonts w:ascii="Times New Roman" w:hAnsi="Times New Roman" w:cs="Times New Roman"/>
          <w:sz w:val="24"/>
          <w:szCs w:val="24"/>
        </w:rPr>
        <w:t>’</w:t>
      </w:r>
      <w:r w:rsidR="00BC2144" w:rsidRPr="009319F4">
        <w:rPr>
          <w:rFonts w:ascii="Times New Roman" w:hAnsi="Times New Roman" w:cs="Times New Roman"/>
          <w:sz w:val="24"/>
          <w:szCs w:val="24"/>
        </w:rPr>
        <w:t>, as this is not the case.</w:t>
      </w:r>
      <w:r w:rsidRPr="009319F4">
        <w:rPr>
          <w:rFonts w:ascii="Times New Roman" w:hAnsi="Times New Roman" w:cs="Times New Roman"/>
          <w:sz w:val="24"/>
          <w:szCs w:val="24"/>
        </w:rPr>
        <w:t>”</w:t>
      </w:r>
      <w:r w:rsidR="00B049B4" w:rsidRPr="009319F4">
        <w:rPr>
          <w:rFonts w:ascii="Times New Roman" w:hAnsi="Times New Roman" w:cs="Times New Roman"/>
          <w:sz w:val="24"/>
          <w:szCs w:val="24"/>
        </w:rPr>
        <w:t xml:space="preserve"> </w:t>
      </w:r>
    </w:p>
    <w:p w14:paraId="7C798DDA" w14:textId="4B3EF318" w:rsidR="00BC2144" w:rsidRPr="009319F4" w:rsidRDefault="00B049B4" w:rsidP="00837651">
      <w:pPr>
        <w:spacing w:after="0" w:line="240" w:lineRule="auto"/>
        <w:ind w:left="720"/>
        <w:rPr>
          <w:rFonts w:ascii="Times New Roman" w:hAnsi="Times New Roman" w:cs="Times New Roman"/>
          <w:sz w:val="24"/>
          <w:szCs w:val="24"/>
        </w:rPr>
      </w:pPr>
      <w:r w:rsidRPr="009319F4">
        <w:rPr>
          <w:rFonts w:ascii="Times New Roman" w:hAnsi="Times New Roman" w:cs="Times New Roman"/>
          <w:sz w:val="24"/>
          <w:szCs w:val="24"/>
        </w:rPr>
        <w:t>(CFIA 2025)</w:t>
      </w:r>
    </w:p>
    <w:p w14:paraId="78424EAB" w14:textId="77777777" w:rsidR="00EB68F1" w:rsidRPr="009319F4" w:rsidRDefault="00EB68F1" w:rsidP="00837651">
      <w:pPr>
        <w:pStyle w:val="BodyText2"/>
        <w:rPr>
          <w:rFonts w:ascii="Times New Roman" w:hAnsi="Times New Roman"/>
          <w:sz w:val="24"/>
          <w:szCs w:val="24"/>
        </w:rPr>
      </w:pPr>
    </w:p>
    <w:p w14:paraId="27098621" w14:textId="77777777" w:rsidR="00F3699E" w:rsidRPr="009319F4" w:rsidRDefault="00F3699E" w:rsidP="00ED2F92">
      <w:pPr>
        <w:rPr>
          <w:rFonts w:ascii="Times New Roman" w:hAnsi="Times New Roman" w:cs="Times New Roman"/>
          <w:sz w:val="24"/>
          <w:szCs w:val="24"/>
        </w:rPr>
      </w:pPr>
    </w:p>
    <w:p w14:paraId="0765209B" w14:textId="77777777" w:rsidR="00C53D66" w:rsidRPr="009319F4" w:rsidRDefault="00C53D66" w:rsidP="00ED2F92">
      <w:pPr>
        <w:rPr>
          <w:rFonts w:ascii="Times New Roman" w:hAnsi="Times New Roman" w:cs="Times New Roman"/>
          <w:b/>
          <w:bCs/>
          <w:sz w:val="24"/>
          <w:szCs w:val="24"/>
          <w:highlight w:val="cyan"/>
        </w:rPr>
      </w:pPr>
    </w:p>
    <w:p w14:paraId="3E18C079" w14:textId="77777777" w:rsidR="003B69D2" w:rsidRPr="009319F4" w:rsidRDefault="003B69D2">
      <w:pPr>
        <w:rPr>
          <w:rFonts w:ascii="Times New Roman" w:hAnsi="Times New Roman" w:cs="Times New Roman"/>
          <w:b/>
          <w:bCs/>
          <w:sz w:val="24"/>
          <w:szCs w:val="24"/>
        </w:rPr>
      </w:pPr>
      <w:r w:rsidRPr="009319F4">
        <w:rPr>
          <w:rFonts w:ascii="Times New Roman" w:hAnsi="Times New Roman" w:cs="Times New Roman"/>
          <w:b/>
          <w:bCs/>
          <w:sz w:val="24"/>
          <w:szCs w:val="24"/>
        </w:rPr>
        <w:br w:type="page"/>
      </w:r>
    </w:p>
    <w:p w14:paraId="28965BE9" w14:textId="7083C1AD" w:rsidR="00565891" w:rsidRPr="009319F4" w:rsidRDefault="004B58EA" w:rsidP="00837651">
      <w:pPr>
        <w:spacing w:after="0" w:line="240" w:lineRule="auto"/>
        <w:rPr>
          <w:rFonts w:ascii="Times New Roman" w:hAnsi="Times New Roman" w:cs="Times New Roman"/>
          <w:b/>
          <w:sz w:val="24"/>
          <w:szCs w:val="24"/>
          <w:lang w:val="en-US"/>
        </w:rPr>
      </w:pPr>
      <w:r w:rsidRPr="009319F4">
        <w:rPr>
          <w:rFonts w:ascii="Times New Roman" w:hAnsi="Times New Roman" w:cs="Times New Roman"/>
          <w:b/>
          <w:bCs/>
          <w:sz w:val="24"/>
          <w:szCs w:val="24"/>
        </w:rPr>
        <w:lastRenderedPageBreak/>
        <w:t>A</w:t>
      </w:r>
      <w:r w:rsidR="00565891" w:rsidRPr="009319F4">
        <w:rPr>
          <w:rFonts w:ascii="Times New Roman" w:hAnsi="Times New Roman" w:cs="Times New Roman"/>
          <w:b/>
          <w:bCs/>
          <w:sz w:val="24"/>
          <w:szCs w:val="24"/>
        </w:rPr>
        <w:t>PPENDIX</w:t>
      </w:r>
      <w:r w:rsidRPr="009319F4">
        <w:rPr>
          <w:rFonts w:ascii="Times New Roman" w:hAnsi="Times New Roman" w:cs="Times New Roman"/>
          <w:b/>
          <w:bCs/>
          <w:sz w:val="24"/>
          <w:szCs w:val="24"/>
        </w:rPr>
        <w:t xml:space="preserve"> 2 – </w:t>
      </w:r>
      <w:r w:rsidR="00565891" w:rsidRPr="009319F4">
        <w:rPr>
          <w:rFonts w:ascii="Times New Roman" w:hAnsi="Times New Roman" w:cs="Times New Roman"/>
          <w:b/>
          <w:bCs/>
          <w:sz w:val="24"/>
          <w:szCs w:val="24"/>
          <w:lang w:val="en-US"/>
        </w:rPr>
        <w:t xml:space="preserve">EVIDENCE REQUIREMENTS FOR </w:t>
      </w:r>
      <w:r w:rsidR="00241CE5" w:rsidRPr="009319F4">
        <w:rPr>
          <w:rFonts w:ascii="Times New Roman" w:hAnsi="Times New Roman" w:cs="Times New Roman"/>
          <w:b/>
          <w:bCs/>
          <w:sz w:val="24"/>
          <w:szCs w:val="24"/>
          <w:lang w:val="en-US"/>
        </w:rPr>
        <w:t xml:space="preserve">PREBIOTIC RELATED </w:t>
      </w:r>
      <w:r w:rsidR="00301D63" w:rsidRPr="009319F4">
        <w:rPr>
          <w:rFonts w:ascii="Times New Roman" w:hAnsi="Times New Roman" w:cs="Times New Roman"/>
          <w:b/>
          <w:bCs/>
          <w:sz w:val="24"/>
          <w:szCs w:val="24"/>
          <w:lang w:val="en-US"/>
        </w:rPr>
        <w:t>CLAIMS</w:t>
      </w:r>
    </w:p>
    <w:p w14:paraId="69D2E8EA" w14:textId="77777777" w:rsidR="00515F66" w:rsidRPr="009319F4" w:rsidRDefault="00515F66" w:rsidP="00837651">
      <w:pPr>
        <w:spacing w:after="0" w:line="240" w:lineRule="auto"/>
        <w:rPr>
          <w:rFonts w:ascii="Times New Roman" w:hAnsi="Times New Roman" w:cs="Times New Roman"/>
          <w:b/>
          <w:bCs/>
          <w:sz w:val="24"/>
          <w:szCs w:val="24"/>
        </w:rPr>
      </w:pPr>
    </w:p>
    <w:p w14:paraId="168CA8B8" w14:textId="3AC30129" w:rsidR="00DE0980" w:rsidRPr="009319F4" w:rsidRDefault="008B4349" w:rsidP="00837651">
      <w:p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 xml:space="preserve">The </w:t>
      </w:r>
      <w:r w:rsidR="00A2078B" w:rsidRPr="009319F4">
        <w:rPr>
          <w:rFonts w:ascii="Times New Roman" w:hAnsi="Times New Roman" w:cs="Times New Roman"/>
          <w:sz w:val="24"/>
          <w:szCs w:val="24"/>
          <w:lang w:val="en-US"/>
        </w:rPr>
        <w:t>evidence</w:t>
      </w:r>
      <w:r w:rsidRPr="009319F4">
        <w:rPr>
          <w:rFonts w:ascii="Times New Roman" w:hAnsi="Times New Roman" w:cs="Times New Roman"/>
          <w:sz w:val="24"/>
          <w:szCs w:val="24"/>
          <w:lang w:val="en-US"/>
        </w:rPr>
        <w:t xml:space="preserve"> </w:t>
      </w:r>
      <w:r w:rsidR="004877FA" w:rsidRPr="009319F4">
        <w:rPr>
          <w:rFonts w:ascii="Times New Roman" w:hAnsi="Times New Roman" w:cs="Times New Roman"/>
          <w:sz w:val="24"/>
          <w:szCs w:val="24"/>
          <w:lang w:val="en-US"/>
        </w:rPr>
        <w:t>re</w:t>
      </w:r>
      <w:r w:rsidR="004625E5" w:rsidRPr="009319F4">
        <w:rPr>
          <w:rFonts w:ascii="Times New Roman" w:hAnsi="Times New Roman" w:cs="Times New Roman"/>
          <w:sz w:val="24"/>
          <w:szCs w:val="24"/>
          <w:lang w:val="en-US"/>
        </w:rPr>
        <w:t>quirements described</w:t>
      </w:r>
      <w:r w:rsidR="00BC591A" w:rsidRPr="009319F4">
        <w:rPr>
          <w:rFonts w:ascii="Times New Roman" w:hAnsi="Times New Roman" w:cs="Times New Roman"/>
          <w:sz w:val="24"/>
          <w:szCs w:val="24"/>
          <w:lang w:val="en-US"/>
        </w:rPr>
        <w:t xml:space="preserve"> </w:t>
      </w:r>
      <w:r w:rsidR="00313D4A" w:rsidRPr="009319F4">
        <w:rPr>
          <w:rFonts w:ascii="Times New Roman" w:hAnsi="Times New Roman" w:cs="Times New Roman"/>
          <w:sz w:val="24"/>
          <w:szCs w:val="24"/>
          <w:lang w:val="en-US"/>
        </w:rPr>
        <w:t xml:space="preserve">below are </w:t>
      </w:r>
      <w:r w:rsidR="00997987" w:rsidRPr="009319F4">
        <w:rPr>
          <w:rFonts w:ascii="Times New Roman" w:hAnsi="Times New Roman" w:cs="Times New Roman"/>
          <w:sz w:val="24"/>
          <w:szCs w:val="24"/>
          <w:lang w:val="en-US"/>
        </w:rPr>
        <w:t xml:space="preserve">for </w:t>
      </w:r>
      <w:r w:rsidR="009B726E" w:rsidRPr="009319F4">
        <w:rPr>
          <w:rFonts w:ascii="Times New Roman" w:hAnsi="Times New Roman" w:cs="Times New Roman"/>
          <w:sz w:val="24"/>
          <w:szCs w:val="24"/>
          <w:lang w:val="en-US"/>
        </w:rPr>
        <w:t xml:space="preserve">low risk </w:t>
      </w:r>
      <w:r w:rsidR="00997987" w:rsidRPr="009319F4">
        <w:rPr>
          <w:rFonts w:ascii="Times New Roman" w:hAnsi="Times New Roman" w:cs="Times New Roman"/>
          <w:sz w:val="24"/>
          <w:szCs w:val="24"/>
          <w:lang w:val="en-US"/>
        </w:rPr>
        <w:t>prebiotic claims</w:t>
      </w:r>
      <w:r w:rsidR="004877FA" w:rsidRPr="009319F4">
        <w:rPr>
          <w:rFonts w:ascii="Times New Roman" w:hAnsi="Times New Roman" w:cs="Times New Roman"/>
          <w:sz w:val="24"/>
          <w:szCs w:val="24"/>
          <w:lang w:val="en-US"/>
        </w:rPr>
        <w:t xml:space="preserve"> </w:t>
      </w:r>
      <w:r w:rsidR="00C7256E" w:rsidRPr="009319F4">
        <w:rPr>
          <w:rFonts w:ascii="Times New Roman" w:hAnsi="Times New Roman" w:cs="Times New Roman"/>
          <w:sz w:val="24"/>
          <w:szCs w:val="24"/>
          <w:lang w:val="en-US"/>
        </w:rPr>
        <w:t>used in this monograph</w:t>
      </w:r>
      <w:r w:rsidR="00313D4A" w:rsidRPr="009319F4">
        <w:rPr>
          <w:rFonts w:ascii="Times New Roman" w:hAnsi="Times New Roman" w:cs="Times New Roman"/>
          <w:sz w:val="24"/>
          <w:szCs w:val="24"/>
          <w:lang w:val="en-US"/>
        </w:rPr>
        <w:t>.</w:t>
      </w:r>
      <w:r w:rsidR="00C7256E" w:rsidRPr="009319F4">
        <w:rPr>
          <w:rFonts w:ascii="Times New Roman" w:hAnsi="Times New Roman" w:cs="Times New Roman"/>
          <w:sz w:val="24"/>
          <w:szCs w:val="24"/>
          <w:lang w:val="en-US"/>
        </w:rPr>
        <w:t xml:space="preserve"> </w:t>
      </w:r>
      <w:r w:rsidR="009254FC" w:rsidRPr="009319F4">
        <w:rPr>
          <w:rFonts w:ascii="Times New Roman" w:hAnsi="Times New Roman" w:cs="Times New Roman"/>
          <w:sz w:val="24"/>
          <w:szCs w:val="24"/>
          <w:lang w:val="en-US"/>
        </w:rPr>
        <w:t>The</w:t>
      </w:r>
      <w:r w:rsidR="00CD237D" w:rsidRPr="009319F4">
        <w:rPr>
          <w:rFonts w:ascii="Times New Roman" w:hAnsi="Times New Roman" w:cs="Times New Roman"/>
          <w:sz w:val="24"/>
          <w:szCs w:val="24"/>
          <w:lang w:val="en-US"/>
        </w:rPr>
        <w:t xml:space="preserve"> standards</w:t>
      </w:r>
      <w:r w:rsidR="004625E5" w:rsidRPr="009319F4">
        <w:rPr>
          <w:rFonts w:ascii="Times New Roman" w:hAnsi="Times New Roman" w:cs="Times New Roman"/>
          <w:sz w:val="24"/>
          <w:szCs w:val="24"/>
          <w:lang w:val="en-US"/>
        </w:rPr>
        <w:t xml:space="preserve"> have been constructed based on the premises and principles outlined in </w:t>
      </w:r>
      <w:r w:rsidR="008826BB" w:rsidRPr="009319F4">
        <w:rPr>
          <w:rFonts w:ascii="Times New Roman" w:hAnsi="Times New Roman" w:cs="Times New Roman"/>
          <w:sz w:val="24"/>
          <w:szCs w:val="24"/>
          <w:lang w:val="en-US"/>
        </w:rPr>
        <w:t xml:space="preserve">the </w:t>
      </w:r>
      <w:r w:rsidR="009E74D0" w:rsidRPr="009319F4">
        <w:rPr>
          <w:rFonts w:ascii="Times New Roman" w:hAnsi="Times New Roman" w:cs="Times New Roman"/>
          <w:sz w:val="24"/>
          <w:szCs w:val="24"/>
          <w:lang w:val="en-US"/>
        </w:rPr>
        <w:t xml:space="preserve">Pathway for Licensing Natural Health Products </w:t>
      </w:r>
      <w:r w:rsidR="00930B39" w:rsidRPr="009319F4">
        <w:rPr>
          <w:rFonts w:ascii="Times New Roman" w:hAnsi="Times New Roman" w:cs="Times New Roman"/>
          <w:sz w:val="24"/>
          <w:szCs w:val="24"/>
          <w:lang w:val="en-US"/>
        </w:rPr>
        <w:t xml:space="preserve">Making Modern Health Claims </w:t>
      </w:r>
      <w:r w:rsidR="008826BB" w:rsidRPr="009319F4">
        <w:rPr>
          <w:rFonts w:ascii="Times New Roman" w:hAnsi="Times New Roman" w:cs="Times New Roman"/>
          <w:sz w:val="24"/>
          <w:szCs w:val="24"/>
          <w:lang w:val="en-US"/>
        </w:rPr>
        <w:t>guidance document</w:t>
      </w:r>
      <w:r w:rsidR="008F34A8" w:rsidRPr="009319F4">
        <w:rPr>
          <w:rFonts w:ascii="Times New Roman" w:hAnsi="Times New Roman" w:cs="Times New Roman"/>
          <w:sz w:val="24"/>
          <w:szCs w:val="24"/>
          <w:lang w:val="en-US"/>
        </w:rPr>
        <w:t xml:space="preserve"> and in consideration of the various prebiotic definitions </w:t>
      </w:r>
      <w:r w:rsidR="00CD237D" w:rsidRPr="009319F4">
        <w:rPr>
          <w:rFonts w:ascii="Times New Roman" w:hAnsi="Times New Roman" w:cs="Times New Roman"/>
          <w:sz w:val="24"/>
          <w:szCs w:val="24"/>
          <w:lang w:val="en-US"/>
        </w:rPr>
        <w:t>and considerations</w:t>
      </w:r>
      <w:r w:rsidR="008F34A8" w:rsidRPr="009319F4">
        <w:rPr>
          <w:rFonts w:ascii="Times New Roman" w:hAnsi="Times New Roman" w:cs="Times New Roman"/>
          <w:sz w:val="24"/>
          <w:szCs w:val="24"/>
          <w:lang w:val="en-US"/>
        </w:rPr>
        <w:t xml:space="preserve"> available</w:t>
      </w:r>
      <w:r w:rsidR="008826BB" w:rsidRPr="009319F4">
        <w:rPr>
          <w:rFonts w:ascii="Times New Roman" w:hAnsi="Times New Roman" w:cs="Times New Roman"/>
          <w:sz w:val="24"/>
          <w:szCs w:val="24"/>
          <w:lang w:val="en-US"/>
        </w:rPr>
        <w:t xml:space="preserve">. </w:t>
      </w:r>
    </w:p>
    <w:p w14:paraId="38D21A48" w14:textId="77777777" w:rsidR="00DE0980" w:rsidRPr="009319F4" w:rsidRDefault="00DE0980" w:rsidP="00837651">
      <w:pPr>
        <w:spacing w:after="0" w:line="240" w:lineRule="auto"/>
        <w:rPr>
          <w:rFonts w:ascii="Times New Roman" w:hAnsi="Times New Roman" w:cs="Times New Roman"/>
          <w:sz w:val="24"/>
          <w:szCs w:val="24"/>
          <w:lang w:val="en-US"/>
        </w:rPr>
      </w:pPr>
    </w:p>
    <w:p w14:paraId="187B9211" w14:textId="46D675E8" w:rsidR="002C267C" w:rsidRPr="009319F4" w:rsidRDefault="00CD237D" w:rsidP="00837651">
      <w:pPr>
        <w:spacing w:after="0" w:line="240" w:lineRule="auto"/>
        <w:rPr>
          <w:rFonts w:ascii="Times New Roman" w:hAnsi="Times New Roman" w:cs="Times New Roman"/>
          <w:sz w:val="24"/>
          <w:szCs w:val="24"/>
          <w:lang w:val="en-US"/>
        </w:rPr>
      </w:pPr>
      <w:r w:rsidRPr="009319F4">
        <w:rPr>
          <w:rFonts w:ascii="Times New Roman" w:hAnsi="Times New Roman" w:cs="Times New Roman"/>
          <w:b/>
          <w:bCs/>
          <w:sz w:val="24"/>
          <w:szCs w:val="24"/>
          <w:lang w:val="en-US"/>
        </w:rPr>
        <w:t>N</w:t>
      </w:r>
      <w:r w:rsidR="00837651">
        <w:rPr>
          <w:rFonts w:ascii="Times New Roman" w:hAnsi="Times New Roman" w:cs="Times New Roman"/>
          <w:b/>
          <w:bCs/>
          <w:sz w:val="24"/>
          <w:szCs w:val="24"/>
          <w:lang w:val="en-US"/>
        </w:rPr>
        <w:t>ote</w:t>
      </w:r>
      <w:r w:rsidRPr="009319F4">
        <w:rPr>
          <w:rFonts w:ascii="Times New Roman" w:hAnsi="Times New Roman" w:cs="Times New Roman"/>
          <w:b/>
          <w:bCs/>
          <w:sz w:val="24"/>
          <w:szCs w:val="24"/>
          <w:lang w:val="en-US"/>
        </w:rPr>
        <w:t xml:space="preserve">: </w:t>
      </w:r>
      <w:r w:rsidR="006C5F20" w:rsidRPr="009319F4">
        <w:rPr>
          <w:rFonts w:ascii="Times New Roman" w:hAnsi="Times New Roman" w:cs="Times New Roman"/>
          <w:sz w:val="24"/>
          <w:szCs w:val="24"/>
          <w:lang w:val="en-US"/>
        </w:rPr>
        <w:t xml:space="preserve">The requirements </w:t>
      </w:r>
      <w:r w:rsidR="002521D1" w:rsidRPr="009319F4">
        <w:rPr>
          <w:rFonts w:ascii="Times New Roman" w:hAnsi="Times New Roman" w:cs="Times New Roman"/>
          <w:sz w:val="24"/>
          <w:szCs w:val="24"/>
          <w:lang w:val="en-US"/>
        </w:rPr>
        <w:t>are</w:t>
      </w:r>
      <w:r w:rsidR="006C5F20" w:rsidRPr="009319F4">
        <w:rPr>
          <w:rFonts w:ascii="Times New Roman" w:hAnsi="Times New Roman" w:cs="Times New Roman"/>
          <w:sz w:val="24"/>
          <w:szCs w:val="24"/>
          <w:lang w:val="en-US"/>
        </w:rPr>
        <w:t xml:space="preserve"> </w:t>
      </w:r>
      <w:r w:rsidR="00CC0506" w:rsidRPr="009319F4">
        <w:rPr>
          <w:rFonts w:ascii="Times New Roman" w:hAnsi="Times New Roman" w:cs="Times New Roman"/>
          <w:sz w:val="24"/>
          <w:szCs w:val="24"/>
          <w:lang w:val="en-US"/>
        </w:rPr>
        <w:t>currently</w:t>
      </w:r>
      <w:r w:rsidR="0000001A" w:rsidRPr="009319F4">
        <w:rPr>
          <w:rFonts w:ascii="Times New Roman" w:hAnsi="Times New Roman" w:cs="Times New Roman"/>
          <w:sz w:val="24"/>
          <w:szCs w:val="24"/>
          <w:lang w:val="en-US"/>
        </w:rPr>
        <w:t xml:space="preserve"> </w:t>
      </w:r>
      <w:r w:rsidR="002521D1" w:rsidRPr="009319F4">
        <w:rPr>
          <w:rFonts w:ascii="Times New Roman" w:hAnsi="Times New Roman" w:cs="Times New Roman"/>
          <w:sz w:val="24"/>
          <w:szCs w:val="24"/>
          <w:lang w:val="en-US"/>
        </w:rPr>
        <w:t>intended to uphold</w:t>
      </w:r>
      <w:r w:rsidR="006C5F20" w:rsidRPr="009319F4">
        <w:rPr>
          <w:rFonts w:ascii="Times New Roman" w:hAnsi="Times New Roman" w:cs="Times New Roman"/>
          <w:sz w:val="24"/>
          <w:szCs w:val="24"/>
          <w:lang w:val="en-US"/>
        </w:rPr>
        <w:t xml:space="preserve"> </w:t>
      </w:r>
      <w:r w:rsidR="00E94AA2" w:rsidRPr="009319F4">
        <w:rPr>
          <w:rFonts w:ascii="Times New Roman" w:hAnsi="Times New Roman" w:cs="Times New Roman"/>
          <w:sz w:val="24"/>
          <w:szCs w:val="24"/>
          <w:lang w:val="en-US"/>
        </w:rPr>
        <w:t xml:space="preserve">the notion of </w:t>
      </w:r>
      <w:r w:rsidR="00C03438" w:rsidRPr="009319F4">
        <w:rPr>
          <w:rFonts w:ascii="Times New Roman" w:hAnsi="Times New Roman" w:cs="Times New Roman"/>
          <w:sz w:val="24"/>
          <w:szCs w:val="24"/>
          <w:lang w:val="en-US"/>
        </w:rPr>
        <w:t>selectiv</w:t>
      </w:r>
      <w:r w:rsidR="0000001A" w:rsidRPr="009319F4">
        <w:rPr>
          <w:rFonts w:ascii="Times New Roman" w:hAnsi="Times New Roman" w:cs="Times New Roman"/>
          <w:sz w:val="24"/>
          <w:szCs w:val="24"/>
          <w:lang w:val="en-US"/>
        </w:rPr>
        <w:t>ity</w:t>
      </w:r>
      <w:r w:rsidR="00C03438" w:rsidRPr="009319F4">
        <w:rPr>
          <w:rFonts w:ascii="Times New Roman" w:hAnsi="Times New Roman" w:cs="Times New Roman"/>
          <w:sz w:val="24"/>
          <w:szCs w:val="24"/>
          <w:lang w:val="en-US"/>
        </w:rPr>
        <w:t xml:space="preserve"> </w:t>
      </w:r>
      <w:r w:rsidR="00790E74" w:rsidRPr="009319F4">
        <w:rPr>
          <w:rFonts w:ascii="Times New Roman" w:hAnsi="Times New Roman" w:cs="Times New Roman"/>
          <w:sz w:val="24"/>
          <w:szCs w:val="24"/>
          <w:lang w:val="en-US"/>
        </w:rPr>
        <w:t xml:space="preserve">(i.e., </w:t>
      </w:r>
      <w:r w:rsidR="0000001A" w:rsidRPr="009319F4">
        <w:rPr>
          <w:rFonts w:ascii="Times New Roman" w:hAnsi="Times New Roman" w:cs="Times New Roman"/>
          <w:sz w:val="24"/>
          <w:szCs w:val="24"/>
          <w:lang w:val="en-US"/>
        </w:rPr>
        <w:t xml:space="preserve">increasing </w:t>
      </w:r>
      <w:r w:rsidR="00790E74" w:rsidRPr="009319F4">
        <w:rPr>
          <w:rFonts w:ascii="Times New Roman" w:hAnsi="Times New Roman" w:cs="Times New Roman"/>
          <w:sz w:val="24"/>
          <w:szCs w:val="24"/>
          <w:lang w:val="en-US"/>
        </w:rPr>
        <w:t xml:space="preserve">beneficial </w:t>
      </w:r>
      <w:r w:rsidR="0000001A" w:rsidRPr="009319F4">
        <w:rPr>
          <w:rFonts w:ascii="Times New Roman" w:hAnsi="Times New Roman" w:cs="Times New Roman"/>
          <w:sz w:val="24"/>
          <w:szCs w:val="24"/>
          <w:lang w:val="en-US"/>
        </w:rPr>
        <w:t>bacterial levels</w:t>
      </w:r>
      <w:r w:rsidR="00B713DD" w:rsidRPr="009319F4">
        <w:rPr>
          <w:rFonts w:ascii="Times New Roman" w:hAnsi="Times New Roman" w:cs="Times New Roman"/>
          <w:sz w:val="24"/>
          <w:szCs w:val="24"/>
          <w:lang w:val="en-US"/>
        </w:rPr>
        <w:t xml:space="preserve"> </w:t>
      </w:r>
      <w:r w:rsidR="00926A24" w:rsidRPr="009319F4">
        <w:rPr>
          <w:rFonts w:ascii="Times New Roman" w:hAnsi="Times New Roman" w:cs="Times New Roman"/>
          <w:sz w:val="24"/>
          <w:szCs w:val="24"/>
        </w:rPr>
        <w:t>with limited/</w:t>
      </w:r>
      <w:r w:rsidR="00B713DD" w:rsidRPr="009319F4">
        <w:rPr>
          <w:rFonts w:ascii="Times New Roman" w:hAnsi="Times New Roman" w:cs="Times New Roman"/>
          <w:sz w:val="24"/>
          <w:szCs w:val="24"/>
        </w:rPr>
        <w:t xml:space="preserve">no </w:t>
      </w:r>
      <w:r w:rsidR="00926A24" w:rsidRPr="009319F4">
        <w:rPr>
          <w:rFonts w:ascii="Times New Roman" w:hAnsi="Times New Roman" w:cs="Times New Roman"/>
          <w:sz w:val="24"/>
          <w:szCs w:val="24"/>
        </w:rPr>
        <w:t xml:space="preserve">growth of </w:t>
      </w:r>
      <w:r w:rsidR="002F74ED" w:rsidRPr="009319F4">
        <w:rPr>
          <w:rFonts w:ascii="Times New Roman" w:hAnsi="Times New Roman" w:cs="Times New Roman"/>
          <w:sz w:val="24"/>
          <w:szCs w:val="24"/>
        </w:rPr>
        <w:t>problematic</w:t>
      </w:r>
      <w:r w:rsidR="00616BDE" w:rsidRPr="009319F4">
        <w:rPr>
          <w:rFonts w:ascii="Times New Roman" w:hAnsi="Times New Roman" w:cs="Times New Roman"/>
          <w:sz w:val="24"/>
          <w:szCs w:val="24"/>
        </w:rPr>
        <w:t>/</w:t>
      </w:r>
      <w:r w:rsidR="00926A24" w:rsidRPr="009319F4">
        <w:rPr>
          <w:rFonts w:ascii="Times New Roman" w:hAnsi="Times New Roman" w:cs="Times New Roman"/>
          <w:sz w:val="24"/>
          <w:szCs w:val="24"/>
        </w:rPr>
        <w:t>pathogenic bacteria</w:t>
      </w:r>
      <w:r w:rsidR="00790E74" w:rsidRPr="009319F4">
        <w:rPr>
          <w:rFonts w:ascii="Times New Roman" w:hAnsi="Times New Roman" w:cs="Times New Roman"/>
          <w:sz w:val="24"/>
          <w:szCs w:val="24"/>
          <w:lang w:val="en-US"/>
        </w:rPr>
        <w:t>)</w:t>
      </w:r>
      <w:r w:rsidR="00B05A1F" w:rsidRPr="009319F4">
        <w:rPr>
          <w:rFonts w:ascii="Times New Roman" w:hAnsi="Times New Roman" w:cs="Times New Roman"/>
          <w:sz w:val="24"/>
          <w:szCs w:val="24"/>
          <w:lang w:val="en-US"/>
        </w:rPr>
        <w:t>. The requirements are also currently</w:t>
      </w:r>
      <w:r w:rsidR="001E67A2" w:rsidRPr="009319F4">
        <w:rPr>
          <w:rFonts w:ascii="Times New Roman" w:hAnsi="Times New Roman" w:cs="Times New Roman"/>
          <w:sz w:val="24"/>
          <w:szCs w:val="24"/>
          <w:lang w:val="en-US"/>
        </w:rPr>
        <w:t xml:space="preserve"> intended to </w:t>
      </w:r>
      <w:r w:rsidR="00C92B58" w:rsidRPr="009319F4">
        <w:rPr>
          <w:rFonts w:ascii="Times New Roman" w:hAnsi="Times New Roman" w:cs="Times New Roman"/>
          <w:sz w:val="24"/>
          <w:szCs w:val="24"/>
          <w:lang w:val="en-US"/>
        </w:rPr>
        <w:t xml:space="preserve">uphold the notion of beneficial </w:t>
      </w:r>
      <w:r w:rsidR="006D5DD3" w:rsidRPr="009319F4">
        <w:rPr>
          <w:rFonts w:ascii="Times New Roman" w:hAnsi="Times New Roman" w:cs="Times New Roman"/>
          <w:sz w:val="24"/>
          <w:szCs w:val="24"/>
          <w:lang w:val="en-US"/>
        </w:rPr>
        <w:t>physiological</w:t>
      </w:r>
      <w:r w:rsidR="00C92B58" w:rsidRPr="009319F4">
        <w:rPr>
          <w:rFonts w:ascii="Times New Roman" w:hAnsi="Times New Roman" w:cs="Times New Roman"/>
          <w:sz w:val="24"/>
          <w:szCs w:val="24"/>
          <w:lang w:val="en-US"/>
        </w:rPr>
        <w:t xml:space="preserve"> effect</w:t>
      </w:r>
      <w:r w:rsidR="002F6E8C" w:rsidRPr="009319F4">
        <w:rPr>
          <w:rFonts w:ascii="Times New Roman" w:hAnsi="Times New Roman" w:cs="Times New Roman"/>
          <w:sz w:val="24"/>
          <w:szCs w:val="24"/>
          <w:lang w:val="en-US"/>
        </w:rPr>
        <w:t>s</w:t>
      </w:r>
      <w:r w:rsidR="00ED5200" w:rsidRPr="009319F4">
        <w:rPr>
          <w:rFonts w:ascii="Times New Roman" w:hAnsi="Times New Roman" w:cs="Times New Roman"/>
          <w:sz w:val="24"/>
          <w:szCs w:val="24"/>
          <w:lang w:val="en-US"/>
        </w:rPr>
        <w:t xml:space="preserve"> </w:t>
      </w:r>
      <w:r w:rsidR="00B05A1F" w:rsidRPr="009319F4">
        <w:rPr>
          <w:rFonts w:ascii="Times New Roman" w:hAnsi="Times New Roman" w:cs="Times New Roman"/>
          <w:sz w:val="24"/>
          <w:szCs w:val="24"/>
          <w:lang w:val="en-US"/>
        </w:rPr>
        <w:t>(i.e.,</w:t>
      </w:r>
      <w:r w:rsidR="00ED5200" w:rsidRPr="009319F4">
        <w:rPr>
          <w:rFonts w:ascii="Times New Roman" w:hAnsi="Times New Roman" w:cs="Times New Roman"/>
          <w:sz w:val="24"/>
          <w:szCs w:val="24"/>
          <w:lang w:val="en-US"/>
        </w:rPr>
        <w:t xml:space="preserve"> </w:t>
      </w:r>
      <w:r w:rsidR="00CC74B8" w:rsidRPr="009319F4">
        <w:rPr>
          <w:rFonts w:ascii="Times New Roman" w:hAnsi="Times New Roman" w:cs="Times New Roman"/>
          <w:sz w:val="24"/>
          <w:szCs w:val="24"/>
          <w:lang w:val="en-US"/>
        </w:rPr>
        <w:t xml:space="preserve">a </w:t>
      </w:r>
      <w:r w:rsidR="00712F42" w:rsidRPr="009319F4">
        <w:rPr>
          <w:rFonts w:ascii="Times New Roman" w:hAnsi="Times New Roman" w:cs="Times New Roman"/>
          <w:sz w:val="24"/>
          <w:szCs w:val="24"/>
          <w:lang w:val="en-US"/>
        </w:rPr>
        <w:t>significant</w:t>
      </w:r>
      <w:r w:rsidR="00CC74B8" w:rsidRPr="009319F4">
        <w:rPr>
          <w:rFonts w:ascii="Times New Roman" w:hAnsi="Times New Roman" w:cs="Times New Roman"/>
          <w:sz w:val="24"/>
          <w:szCs w:val="24"/>
          <w:lang w:val="en-US"/>
        </w:rPr>
        <w:t xml:space="preserve"> beneficial </w:t>
      </w:r>
      <w:r w:rsidR="00FB1C4D" w:rsidRPr="009319F4">
        <w:rPr>
          <w:rFonts w:ascii="Times New Roman" w:hAnsi="Times New Roman" w:cs="Times New Roman"/>
          <w:sz w:val="24"/>
          <w:szCs w:val="24"/>
          <w:lang w:val="en-US"/>
        </w:rPr>
        <w:t>shift</w:t>
      </w:r>
      <w:r w:rsidR="00CC74B8" w:rsidRPr="009319F4">
        <w:rPr>
          <w:rFonts w:ascii="Times New Roman" w:hAnsi="Times New Roman" w:cs="Times New Roman"/>
          <w:sz w:val="24"/>
          <w:szCs w:val="24"/>
          <w:lang w:val="en-US"/>
        </w:rPr>
        <w:t xml:space="preserve"> </w:t>
      </w:r>
      <w:r w:rsidR="006A761F" w:rsidRPr="009319F4">
        <w:rPr>
          <w:rFonts w:ascii="Times New Roman" w:hAnsi="Times New Roman" w:cs="Times New Roman"/>
          <w:sz w:val="24"/>
          <w:szCs w:val="24"/>
          <w:lang w:val="en-US"/>
        </w:rPr>
        <w:t xml:space="preserve">to </w:t>
      </w:r>
      <w:r w:rsidR="00980DB2" w:rsidRPr="009319F4">
        <w:rPr>
          <w:rFonts w:ascii="Times New Roman" w:hAnsi="Times New Roman" w:cs="Times New Roman"/>
          <w:sz w:val="24"/>
          <w:szCs w:val="24"/>
          <w:lang w:val="en-US"/>
        </w:rPr>
        <w:t xml:space="preserve">the </w:t>
      </w:r>
      <w:r w:rsidR="00C8153F" w:rsidRPr="215298F6">
        <w:rPr>
          <w:rFonts w:ascii="Times New Roman" w:hAnsi="Times New Roman" w:cs="Times New Roman"/>
          <w:sz w:val="24"/>
          <w:szCs w:val="24"/>
          <w:lang w:val="en-US"/>
        </w:rPr>
        <w:t>micro</w:t>
      </w:r>
      <w:r w:rsidR="007E55CB" w:rsidRPr="215298F6">
        <w:rPr>
          <w:rFonts w:ascii="Times New Roman" w:hAnsi="Times New Roman" w:cs="Times New Roman"/>
          <w:sz w:val="24"/>
          <w:szCs w:val="24"/>
          <w:lang w:val="en-US"/>
        </w:rPr>
        <w:t>biota</w:t>
      </w:r>
      <w:r w:rsidR="00C8153F" w:rsidRPr="009319F4">
        <w:rPr>
          <w:rFonts w:ascii="Times New Roman" w:hAnsi="Times New Roman" w:cs="Times New Roman"/>
          <w:sz w:val="24"/>
          <w:szCs w:val="24"/>
          <w:lang w:val="en-US"/>
        </w:rPr>
        <w:t xml:space="preserve"> </w:t>
      </w:r>
      <w:r w:rsidR="000077BB" w:rsidRPr="009319F4">
        <w:rPr>
          <w:rFonts w:ascii="Times New Roman" w:hAnsi="Times New Roman" w:cs="Times New Roman"/>
          <w:sz w:val="24"/>
          <w:szCs w:val="24"/>
          <w:lang w:val="en-US"/>
        </w:rPr>
        <w:t>balance</w:t>
      </w:r>
      <w:r w:rsidR="00C8153F" w:rsidRPr="009319F4">
        <w:rPr>
          <w:rFonts w:ascii="Times New Roman" w:hAnsi="Times New Roman" w:cs="Times New Roman"/>
          <w:sz w:val="24"/>
          <w:szCs w:val="24"/>
          <w:lang w:val="en-US"/>
        </w:rPr>
        <w:t xml:space="preserve"> </w:t>
      </w:r>
      <w:r w:rsidR="00712F42" w:rsidRPr="009319F4">
        <w:rPr>
          <w:rFonts w:ascii="Times New Roman" w:hAnsi="Times New Roman" w:cs="Times New Roman"/>
          <w:sz w:val="24"/>
          <w:szCs w:val="24"/>
          <w:lang w:val="en-US"/>
        </w:rPr>
        <w:t xml:space="preserve">is </w:t>
      </w:r>
      <w:r w:rsidR="003B69D2" w:rsidRPr="009319F4">
        <w:rPr>
          <w:rFonts w:ascii="Times New Roman" w:hAnsi="Times New Roman" w:cs="Times New Roman"/>
          <w:sz w:val="24"/>
          <w:szCs w:val="24"/>
          <w:lang w:val="en-US"/>
        </w:rPr>
        <w:t xml:space="preserve">currently </w:t>
      </w:r>
      <w:r w:rsidR="00CD5019" w:rsidRPr="009319F4">
        <w:rPr>
          <w:rFonts w:ascii="Times New Roman" w:hAnsi="Times New Roman" w:cs="Times New Roman"/>
          <w:sz w:val="24"/>
          <w:szCs w:val="24"/>
          <w:lang w:val="en-US"/>
        </w:rPr>
        <w:t>considered sufficient</w:t>
      </w:r>
      <w:r w:rsidR="00712F42" w:rsidRPr="009319F4">
        <w:rPr>
          <w:rFonts w:ascii="Times New Roman" w:hAnsi="Times New Roman" w:cs="Times New Roman"/>
          <w:sz w:val="24"/>
          <w:szCs w:val="24"/>
          <w:lang w:val="en-US"/>
        </w:rPr>
        <w:t>)</w:t>
      </w:r>
      <w:r w:rsidR="00790E74" w:rsidRPr="009319F4">
        <w:rPr>
          <w:rFonts w:ascii="Times New Roman" w:hAnsi="Times New Roman" w:cs="Times New Roman"/>
          <w:sz w:val="24"/>
          <w:szCs w:val="24"/>
          <w:lang w:val="en-US"/>
        </w:rPr>
        <w:t>.</w:t>
      </w:r>
    </w:p>
    <w:p w14:paraId="5D63C566" w14:textId="77777777" w:rsidR="00C05B66" w:rsidRPr="009319F4" w:rsidRDefault="00C05B66" w:rsidP="00837651">
      <w:pPr>
        <w:spacing w:after="0" w:line="240" w:lineRule="auto"/>
        <w:rPr>
          <w:rFonts w:ascii="Times New Roman" w:hAnsi="Times New Roman" w:cs="Times New Roman"/>
          <w:sz w:val="24"/>
          <w:szCs w:val="24"/>
          <w:lang w:val="en-US"/>
        </w:rPr>
      </w:pPr>
    </w:p>
    <w:p w14:paraId="05BC96A9" w14:textId="7C1DD379" w:rsidR="002F7C3C" w:rsidRPr="009319F4" w:rsidRDefault="002F7C3C" w:rsidP="00837651">
      <w:p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For the claims</w:t>
      </w:r>
    </w:p>
    <w:p w14:paraId="2FA0A9F3" w14:textId="77777777" w:rsidR="00987D45" w:rsidRPr="009319F4" w:rsidRDefault="00987D45" w:rsidP="00837651">
      <w:pPr>
        <w:spacing w:after="0" w:line="240" w:lineRule="auto"/>
        <w:rPr>
          <w:rFonts w:ascii="Times New Roman" w:hAnsi="Times New Roman" w:cs="Times New Roman"/>
          <w:sz w:val="24"/>
          <w:szCs w:val="24"/>
          <w:lang w:val="en-US"/>
        </w:rPr>
      </w:pPr>
    </w:p>
    <w:p w14:paraId="176DE356" w14:textId="5BE40922" w:rsidR="002F7C3C" w:rsidRPr="009319F4" w:rsidRDefault="002F7C3C" w:rsidP="00837651">
      <w:pPr>
        <w:pStyle w:val="BodyText"/>
        <w:numPr>
          <w:ilvl w:val="0"/>
          <w:numId w:val="39"/>
        </w:num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A source of prebiotic(s)</w:t>
      </w:r>
    </w:p>
    <w:p w14:paraId="367209ED" w14:textId="2F8007C8" w:rsidR="002F7C3C" w:rsidRPr="009319F4" w:rsidRDefault="002F7C3C" w:rsidP="00837651">
      <w:pPr>
        <w:pStyle w:val="BodyText"/>
        <w:numPr>
          <w:ilvl w:val="0"/>
          <w:numId w:val="39"/>
        </w:num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Helps stimulate the growth of healthy bacteria (such as bifidobacteria) in the intestine/gut</w:t>
      </w:r>
    </w:p>
    <w:p w14:paraId="1E7C141C" w14:textId="378C563E" w:rsidR="00063D55" w:rsidRPr="009319F4" w:rsidRDefault="00063D55" w:rsidP="00837651">
      <w:pPr>
        <w:pStyle w:val="BodyText"/>
        <w:numPr>
          <w:ilvl w:val="0"/>
          <w:numId w:val="39"/>
        </w:num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A source of prebiotic(s) </w:t>
      </w:r>
      <w:r w:rsidR="00C071C7" w:rsidRPr="009319F4">
        <w:rPr>
          <w:rFonts w:ascii="Times New Roman" w:hAnsi="Times New Roman" w:cs="Times New Roman"/>
          <w:sz w:val="24"/>
          <w:szCs w:val="24"/>
        </w:rPr>
        <w:t>that</w:t>
      </w:r>
      <w:r w:rsidRPr="009319F4">
        <w:rPr>
          <w:rFonts w:ascii="Times New Roman" w:hAnsi="Times New Roman" w:cs="Times New Roman"/>
          <w:sz w:val="24"/>
          <w:szCs w:val="24"/>
        </w:rPr>
        <w:t xml:space="preserve"> </w:t>
      </w:r>
      <w:r w:rsidR="001C691C" w:rsidRPr="009319F4">
        <w:rPr>
          <w:rFonts w:ascii="Times New Roman" w:hAnsi="Times New Roman" w:cs="Times New Roman"/>
          <w:sz w:val="24"/>
          <w:szCs w:val="24"/>
        </w:rPr>
        <w:t>h</w:t>
      </w:r>
      <w:r w:rsidRPr="009319F4">
        <w:rPr>
          <w:rFonts w:ascii="Times New Roman" w:hAnsi="Times New Roman" w:cs="Times New Roman"/>
          <w:sz w:val="24"/>
          <w:szCs w:val="24"/>
        </w:rPr>
        <w:t>elp</w:t>
      </w:r>
      <w:r w:rsidR="00C071C7" w:rsidRPr="009319F4">
        <w:rPr>
          <w:rFonts w:ascii="Times New Roman" w:hAnsi="Times New Roman" w:cs="Times New Roman"/>
          <w:sz w:val="24"/>
          <w:szCs w:val="24"/>
        </w:rPr>
        <w:t>s</w:t>
      </w:r>
      <w:r w:rsidRPr="009319F4">
        <w:rPr>
          <w:rFonts w:ascii="Times New Roman" w:hAnsi="Times New Roman" w:cs="Times New Roman"/>
          <w:sz w:val="24"/>
          <w:szCs w:val="24"/>
        </w:rPr>
        <w:t xml:space="preserve"> support and maintain a healthy digestive system</w:t>
      </w:r>
    </w:p>
    <w:p w14:paraId="4FF3874A" w14:textId="77777777" w:rsidR="002F7C3C" w:rsidRPr="009319F4" w:rsidRDefault="002F7C3C" w:rsidP="00837651">
      <w:pPr>
        <w:pStyle w:val="BodyText"/>
        <w:spacing w:after="0" w:line="240" w:lineRule="auto"/>
        <w:rPr>
          <w:rFonts w:ascii="Times New Roman" w:hAnsi="Times New Roman" w:cs="Times New Roman"/>
          <w:sz w:val="24"/>
          <w:szCs w:val="24"/>
        </w:rPr>
      </w:pPr>
    </w:p>
    <w:p w14:paraId="44808DC1" w14:textId="531E649B" w:rsidR="00AC06F9" w:rsidRPr="009319F4" w:rsidRDefault="00987D45" w:rsidP="00837651">
      <w:pPr>
        <w:pStyle w:val="BodyText"/>
        <w:spacing w:after="0" w:line="240" w:lineRule="auto"/>
        <w:rPr>
          <w:rFonts w:ascii="Times New Roman" w:hAnsi="Times New Roman" w:cs="Times New Roman"/>
          <w:sz w:val="24"/>
          <w:szCs w:val="24"/>
        </w:rPr>
      </w:pPr>
      <w:r w:rsidRPr="009319F4">
        <w:rPr>
          <w:rFonts w:ascii="Times New Roman" w:hAnsi="Times New Roman" w:cs="Times New Roman"/>
          <w:sz w:val="24"/>
          <w:szCs w:val="24"/>
        </w:rPr>
        <w:t>t</w:t>
      </w:r>
      <w:r w:rsidR="00AC06F9" w:rsidRPr="009319F4">
        <w:rPr>
          <w:rFonts w:ascii="Times New Roman" w:hAnsi="Times New Roman" w:cs="Times New Roman"/>
          <w:sz w:val="24"/>
          <w:szCs w:val="24"/>
        </w:rPr>
        <w:t xml:space="preserve">he </w:t>
      </w:r>
      <w:r w:rsidR="00E63AAA" w:rsidRPr="009319F4">
        <w:rPr>
          <w:rFonts w:ascii="Times New Roman" w:hAnsi="Times New Roman" w:cs="Times New Roman"/>
          <w:sz w:val="24"/>
          <w:szCs w:val="24"/>
        </w:rPr>
        <w:t xml:space="preserve">minimum </w:t>
      </w:r>
      <w:r w:rsidR="00AC06F9" w:rsidRPr="009319F4">
        <w:rPr>
          <w:rFonts w:ascii="Times New Roman" w:hAnsi="Times New Roman" w:cs="Times New Roman"/>
          <w:sz w:val="24"/>
          <w:szCs w:val="24"/>
        </w:rPr>
        <w:t xml:space="preserve">evidence </w:t>
      </w:r>
      <w:r w:rsidR="00045D90" w:rsidRPr="009319F4">
        <w:rPr>
          <w:rFonts w:ascii="Times New Roman" w:hAnsi="Times New Roman" w:cs="Times New Roman"/>
          <w:sz w:val="24"/>
          <w:szCs w:val="24"/>
        </w:rPr>
        <w:t xml:space="preserve">requirements used in constructing this monograph </w:t>
      </w:r>
      <w:r w:rsidR="00216678" w:rsidRPr="009319F4">
        <w:rPr>
          <w:rFonts w:ascii="Times New Roman" w:hAnsi="Times New Roman" w:cs="Times New Roman"/>
          <w:sz w:val="24"/>
          <w:szCs w:val="24"/>
        </w:rPr>
        <w:t>included:</w:t>
      </w:r>
    </w:p>
    <w:p w14:paraId="67B66448" w14:textId="77777777" w:rsidR="00E16844" w:rsidRPr="009319F4" w:rsidRDefault="00E16844" w:rsidP="00837651">
      <w:pPr>
        <w:pStyle w:val="BodyText"/>
        <w:spacing w:after="0" w:line="240" w:lineRule="auto"/>
        <w:rPr>
          <w:rFonts w:ascii="Times New Roman" w:hAnsi="Times New Roman" w:cs="Times New Roman"/>
          <w:sz w:val="24"/>
          <w:szCs w:val="24"/>
        </w:rPr>
      </w:pPr>
    </w:p>
    <w:p w14:paraId="4F3A4C61" w14:textId="366A5A3E" w:rsidR="00216678" w:rsidRPr="009319F4" w:rsidRDefault="00216678" w:rsidP="00837651">
      <w:pPr>
        <w:numPr>
          <w:ilvl w:val="0"/>
          <w:numId w:val="18"/>
        </w:numPr>
        <w:spacing w:after="0" w:line="240" w:lineRule="auto"/>
        <w:rPr>
          <w:rFonts w:ascii="Times New Roman" w:hAnsi="Times New Roman" w:cs="Times New Roman"/>
          <w:i/>
          <w:iCs/>
          <w:sz w:val="24"/>
          <w:szCs w:val="24"/>
          <w:u w:val="single"/>
          <w:lang w:val="en-US"/>
        </w:rPr>
      </w:pPr>
      <w:r w:rsidRPr="009319F4">
        <w:rPr>
          <w:rFonts w:ascii="Times New Roman" w:hAnsi="Times New Roman" w:cs="Times New Roman"/>
          <w:i/>
          <w:iCs/>
          <w:sz w:val="24"/>
          <w:szCs w:val="24"/>
          <w:u w:val="single"/>
          <w:lang w:val="en-US"/>
        </w:rPr>
        <w:t xml:space="preserve">A </w:t>
      </w:r>
      <w:r w:rsidR="0066146C">
        <w:rPr>
          <w:rFonts w:ascii="Times New Roman" w:hAnsi="Times New Roman" w:cs="Times New Roman"/>
          <w:i/>
          <w:iCs/>
          <w:sz w:val="24"/>
          <w:szCs w:val="24"/>
          <w:u w:val="single"/>
          <w:lang w:val="en-US"/>
        </w:rPr>
        <w:t>–</w:t>
      </w:r>
      <w:r w:rsidRPr="009319F4">
        <w:rPr>
          <w:rFonts w:ascii="Times New Roman" w:hAnsi="Times New Roman" w:cs="Times New Roman"/>
          <w:i/>
          <w:iCs/>
          <w:sz w:val="24"/>
          <w:szCs w:val="24"/>
          <w:u w:val="single"/>
          <w:lang w:val="en-US"/>
        </w:rPr>
        <w:t xml:space="preserve"> Data from reliable </w:t>
      </w:r>
      <w:r w:rsidR="000B10DC" w:rsidRPr="009319F4">
        <w:rPr>
          <w:rFonts w:ascii="Times New Roman" w:hAnsi="Times New Roman" w:cs="Times New Roman"/>
          <w:i/>
          <w:iCs/>
          <w:sz w:val="24"/>
          <w:szCs w:val="24"/>
          <w:u w:val="single"/>
          <w:lang w:val="en-US"/>
        </w:rPr>
        <w:t xml:space="preserve">scientific literature </w:t>
      </w:r>
      <w:r w:rsidRPr="009319F4">
        <w:rPr>
          <w:rFonts w:ascii="Times New Roman" w:hAnsi="Times New Roman" w:cs="Times New Roman"/>
          <w:i/>
          <w:iCs/>
          <w:sz w:val="24"/>
          <w:szCs w:val="24"/>
          <w:u w:val="single"/>
          <w:lang w:val="en-US"/>
        </w:rPr>
        <w:t>sources indicating</w:t>
      </w:r>
      <w:r w:rsidR="009F421E" w:rsidRPr="009319F4">
        <w:rPr>
          <w:rFonts w:ascii="Times New Roman" w:hAnsi="Times New Roman" w:cs="Times New Roman"/>
          <w:i/>
          <w:iCs/>
          <w:sz w:val="24"/>
          <w:szCs w:val="24"/>
          <w:u w:val="single"/>
          <w:lang w:val="en-US"/>
        </w:rPr>
        <w:t xml:space="preserve"> that the </w:t>
      </w:r>
      <w:r w:rsidR="00786096">
        <w:rPr>
          <w:rFonts w:ascii="Times New Roman" w:hAnsi="Times New Roman" w:cs="Times New Roman"/>
          <w:i/>
          <w:iCs/>
          <w:sz w:val="24"/>
          <w:szCs w:val="24"/>
          <w:u w:val="single"/>
          <w:lang w:val="en-US"/>
        </w:rPr>
        <w:t xml:space="preserve">medicinal </w:t>
      </w:r>
      <w:r w:rsidR="009F421E" w:rsidRPr="009319F4">
        <w:rPr>
          <w:rFonts w:ascii="Times New Roman" w:hAnsi="Times New Roman" w:cs="Times New Roman"/>
          <w:i/>
          <w:iCs/>
          <w:sz w:val="24"/>
          <w:szCs w:val="24"/>
          <w:u w:val="single"/>
          <w:lang w:val="en-US"/>
        </w:rPr>
        <w:t>ingredient’s active component</w:t>
      </w:r>
      <w:r w:rsidR="005E2BA3" w:rsidRPr="009319F4">
        <w:rPr>
          <w:rFonts w:ascii="Times New Roman" w:hAnsi="Times New Roman" w:cs="Times New Roman"/>
          <w:i/>
          <w:iCs/>
          <w:sz w:val="24"/>
          <w:szCs w:val="24"/>
          <w:u w:val="single"/>
          <w:lang w:val="en-US"/>
        </w:rPr>
        <w:t xml:space="preserve"> is</w:t>
      </w:r>
    </w:p>
    <w:p w14:paraId="7BBE2AC7" w14:textId="77777777" w:rsidR="00F96320" w:rsidRPr="009319F4" w:rsidRDefault="00F96320" w:rsidP="00837651">
      <w:pPr>
        <w:spacing w:after="0" w:line="240" w:lineRule="auto"/>
        <w:ind w:left="720"/>
        <w:rPr>
          <w:rFonts w:ascii="Times New Roman" w:hAnsi="Times New Roman" w:cs="Times New Roman"/>
          <w:i/>
          <w:iCs/>
          <w:sz w:val="24"/>
          <w:szCs w:val="24"/>
          <w:u w:val="single"/>
          <w:lang w:val="en-US"/>
        </w:rPr>
      </w:pPr>
    </w:p>
    <w:p w14:paraId="0A91145C" w14:textId="7762F7F8" w:rsidR="00216678" w:rsidRPr="009319F4" w:rsidRDefault="00216678" w:rsidP="00837651">
      <w:pPr>
        <w:numPr>
          <w:ilvl w:val="1"/>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Resistan</w:t>
      </w:r>
      <w:r w:rsidR="00E93657" w:rsidRPr="009319F4">
        <w:rPr>
          <w:rFonts w:ascii="Times New Roman" w:hAnsi="Times New Roman" w:cs="Times New Roman"/>
          <w:sz w:val="24"/>
          <w:szCs w:val="24"/>
          <w:lang w:val="en-US"/>
        </w:rPr>
        <w:t>t</w:t>
      </w:r>
      <w:r w:rsidRPr="009319F4">
        <w:rPr>
          <w:rFonts w:ascii="Times New Roman" w:hAnsi="Times New Roman" w:cs="Times New Roman"/>
          <w:sz w:val="24"/>
          <w:szCs w:val="24"/>
          <w:lang w:val="en-US"/>
        </w:rPr>
        <w:t xml:space="preserve"> to digestion</w:t>
      </w:r>
    </w:p>
    <w:p w14:paraId="7AC6CF35" w14:textId="77777777" w:rsidR="00216678" w:rsidRPr="009319F4" w:rsidRDefault="00216678" w:rsidP="00837651">
      <w:pPr>
        <w:numPr>
          <w:ilvl w:val="1"/>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Not absorbed</w:t>
      </w:r>
    </w:p>
    <w:p w14:paraId="38081087" w14:textId="77777777" w:rsidR="00216678" w:rsidRPr="009319F4" w:rsidRDefault="00216678" w:rsidP="00837651">
      <w:pPr>
        <w:numPr>
          <w:ilvl w:val="1"/>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Fermentable (i.e., chemically changed by microbes)</w:t>
      </w:r>
    </w:p>
    <w:p w14:paraId="286ED0A7" w14:textId="77777777" w:rsidR="00216678" w:rsidRPr="009319F4" w:rsidRDefault="00216678" w:rsidP="00837651">
      <w:pPr>
        <w:spacing w:after="0" w:line="240" w:lineRule="auto"/>
        <w:ind w:left="1440"/>
        <w:rPr>
          <w:rFonts w:ascii="Times New Roman" w:hAnsi="Times New Roman" w:cs="Times New Roman"/>
          <w:sz w:val="24"/>
          <w:szCs w:val="24"/>
          <w:lang w:val="en-US"/>
        </w:rPr>
      </w:pPr>
    </w:p>
    <w:p w14:paraId="3E4766B1" w14:textId="59CF6CF2" w:rsidR="00216678" w:rsidRPr="009319F4" w:rsidRDefault="00216678" w:rsidP="00837651">
      <w:pPr>
        <w:numPr>
          <w:ilvl w:val="0"/>
          <w:numId w:val="18"/>
        </w:numPr>
        <w:spacing w:after="0" w:line="240" w:lineRule="auto"/>
        <w:rPr>
          <w:rFonts w:ascii="Times New Roman" w:hAnsi="Times New Roman" w:cs="Times New Roman"/>
          <w:i/>
          <w:iCs/>
          <w:sz w:val="24"/>
          <w:szCs w:val="24"/>
          <w:u w:val="single"/>
          <w:lang w:val="en-US"/>
        </w:rPr>
      </w:pPr>
      <w:r w:rsidRPr="009319F4">
        <w:rPr>
          <w:rFonts w:ascii="Times New Roman" w:hAnsi="Times New Roman" w:cs="Times New Roman"/>
          <w:i/>
          <w:iCs/>
          <w:sz w:val="24"/>
          <w:szCs w:val="24"/>
          <w:u w:val="single"/>
          <w:lang w:val="en-US"/>
        </w:rPr>
        <w:t xml:space="preserve">B </w:t>
      </w:r>
      <w:r w:rsidR="0022344A" w:rsidRPr="009319F4">
        <w:rPr>
          <w:rFonts w:ascii="Times New Roman" w:hAnsi="Times New Roman" w:cs="Times New Roman"/>
          <w:i/>
          <w:iCs/>
          <w:sz w:val="24"/>
          <w:szCs w:val="24"/>
          <w:u w:val="single"/>
          <w:lang w:val="en-US"/>
        </w:rPr>
        <w:t>–</w:t>
      </w:r>
      <w:r w:rsidRPr="009319F4">
        <w:rPr>
          <w:rFonts w:ascii="Times New Roman" w:hAnsi="Times New Roman" w:cs="Times New Roman"/>
          <w:i/>
          <w:iCs/>
          <w:sz w:val="24"/>
          <w:szCs w:val="24"/>
          <w:u w:val="single"/>
          <w:lang w:val="en-US"/>
        </w:rPr>
        <w:t xml:space="preserve"> </w:t>
      </w:r>
      <w:bookmarkStart w:id="3" w:name="_Hlk216256000"/>
      <w:r w:rsidR="0022344A" w:rsidRPr="009319F4">
        <w:rPr>
          <w:rFonts w:ascii="Times New Roman" w:hAnsi="Times New Roman" w:cs="Times New Roman"/>
          <w:i/>
          <w:iCs/>
          <w:sz w:val="24"/>
          <w:szCs w:val="24"/>
          <w:u w:val="single"/>
          <w:lang w:val="en-US"/>
        </w:rPr>
        <w:t xml:space="preserve">Data </w:t>
      </w:r>
      <w:r w:rsidR="000903B9" w:rsidRPr="009319F4">
        <w:rPr>
          <w:rFonts w:ascii="Times New Roman" w:hAnsi="Times New Roman" w:cs="Times New Roman"/>
          <w:i/>
          <w:iCs/>
          <w:sz w:val="24"/>
          <w:szCs w:val="24"/>
          <w:u w:val="single"/>
          <w:lang w:val="en-US"/>
        </w:rPr>
        <w:t xml:space="preserve">that </w:t>
      </w:r>
      <w:r w:rsidR="005A65E1" w:rsidRPr="009319F4">
        <w:rPr>
          <w:rFonts w:ascii="Times New Roman" w:hAnsi="Times New Roman" w:cs="Times New Roman"/>
          <w:i/>
          <w:iCs/>
          <w:sz w:val="24"/>
          <w:szCs w:val="24"/>
          <w:u w:val="single"/>
          <w:lang w:val="en-US"/>
        </w:rPr>
        <w:t xml:space="preserve">demonstrates </w:t>
      </w:r>
      <w:r w:rsidR="00C75AE4" w:rsidRPr="009319F4">
        <w:rPr>
          <w:rFonts w:ascii="Times New Roman" w:hAnsi="Times New Roman" w:cs="Times New Roman"/>
          <w:i/>
          <w:iCs/>
          <w:sz w:val="24"/>
          <w:szCs w:val="24"/>
          <w:u w:val="single"/>
          <w:lang w:val="en-US"/>
        </w:rPr>
        <w:t xml:space="preserve">the </w:t>
      </w:r>
      <w:r w:rsidR="00661371">
        <w:rPr>
          <w:rFonts w:ascii="Times New Roman" w:hAnsi="Times New Roman" w:cs="Times New Roman"/>
          <w:i/>
          <w:iCs/>
          <w:sz w:val="24"/>
          <w:szCs w:val="24"/>
          <w:u w:val="single"/>
          <w:lang w:val="en-US"/>
        </w:rPr>
        <w:t xml:space="preserve">medicinal </w:t>
      </w:r>
      <w:r w:rsidR="00C75AE4" w:rsidRPr="009319F4">
        <w:rPr>
          <w:rFonts w:ascii="Times New Roman" w:hAnsi="Times New Roman" w:cs="Times New Roman"/>
          <w:i/>
          <w:iCs/>
          <w:sz w:val="24"/>
          <w:szCs w:val="24"/>
          <w:u w:val="single"/>
          <w:lang w:val="en-US"/>
        </w:rPr>
        <w:t>ingredient’s active component</w:t>
      </w:r>
      <w:bookmarkEnd w:id="3"/>
      <w:r w:rsidR="00C75AE4" w:rsidRPr="009319F4">
        <w:rPr>
          <w:rFonts w:ascii="Times New Roman" w:hAnsi="Times New Roman" w:cs="Times New Roman"/>
          <w:i/>
          <w:iCs/>
          <w:sz w:val="24"/>
          <w:szCs w:val="24"/>
          <w:u w:val="single"/>
          <w:lang w:val="en-US"/>
        </w:rPr>
        <w:t xml:space="preserve"> h</w:t>
      </w:r>
      <w:r w:rsidRPr="009319F4">
        <w:rPr>
          <w:rFonts w:ascii="Times New Roman" w:hAnsi="Times New Roman" w:cs="Times New Roman"/>
          <w:i/>
          <w:iCs/>
          <w:sz w:val="24"/>
          <w:szCs w:val="24"/>
          <w:u w:val="single"/>
          <w:lang w:val="en-US"/>
        </w:rPr>
        <w:t xml:space="preserve">as a beneficial effect on </w:t>
      </w:r>
      <w:r w:rsidR="00321BB6" w:rsidRPr="215298F6">
        <w:rPr>
          <w:rFonts w:ascii="Times New Roman" w:hAnsi="Times New Roman" w:cs="Times New Roman"/>
          <w:i/>
          <w:iCs/>
          <w:sz w:val="24"/>
          <w:szCs w:val="24"/>
          <w:u w:val="single"/>
          <w:lang w:val="en-US"/>
        </w:rPr>
        <w:t>microbiota</w:t>
      </w:r>
    </w:p>
    <w:p w14:paraId="6918D043" w14:textId="77777777" w:rsidR="00414C79" w:rsidRPr="009319F4" w:rsidRDefault="00414C79" w:rsidP="00837651">
      <w:pPr>
        <w:spacing w:after="0" w:line="240" w:lineRule="auto"/>
        <w:ind w:left="720"/>
        <w:rPr>
          <w:rFonts w:ascii="Times New Roman" w:hAnsi="Times New Roman" w:cs="Times New Roman"/>
          <w:i/>
          <w:iCs/>
          <w:sz w:val="24"/>
          <w:szCs w:val="24"/>
          <w:u w:val="single"/>
          <w:lang w:val="en-US"/>
        </w:rPr>
      </w:pPr>
    </w:p>
    <w:p w14:paraId="543B6DD7" w14:textId="2B12723B" w:rsidR="00216678" w:rsidRPr="009319F4" w:rsidRDefault="00216678" w:rsidP="00837651">
      <w:pPr>
        <w:numPr>
          <w:ilvl w:val="1"/>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This can be measured via significantly increased bifido</w:t>
      </w:r>
      <w:r w:rsidR="000E1993">
        <w:rPr>
          <w:rFonts w:ascii="Times New Roman" w:hAnsi="Times New Roman" w:cs="Times New Roman"/>
          <w:sz w:val="24"/>
          <w:szCs w:val="24"/>
          <w:lang w:val="en-US"/>
        </w:rPr>
        <w:t>bacteria</w:t>
      </w:r>
      <w:r w:rsidRPr="009319F4">
        <w:rPr>
          <w:rFonts w:ascii="Times New Roman" w:hAnsi="Times New Roman" w:cs="Times New Roman"/>
          <w:sz w:val="24"/>
          <w:szCs w:val="24"/>
          <w:lang w:val="en-US"/>
        </w:rPr>
        <w:t>/beneficial intestinal bacteria levels (e.g., fecal measurement)</w:t>
      </w:r>
      <w:r w:rsidR="0075217C" w:rsidRPr="009319F4">
        <w:rPr>
          <w:rFonts w:ascii="Times New Roman" w:hAnsi="Times New Roman" w:cs="Times New Roman"/>
          <w:sz w:val="24"/>
          <w:szCs w:val="24"/>
          <w:lang w:val="en-US"/>
        </w:rPr>
        <w:t xml:space="preserve"> alongside </w:t>
      </w:r>
      <w:r w:rsidR="002868FE" w:rsidRPr="009319F4">
        <w:rPr>
          <w:rFonts w:ascii="Times New Roman" w:hAnsi="Times New Roman" w:cs="Times New Roman"/>
          <w:sz w:val="24"/>
          <w:szCs w:val="24"/>
          <w:lang w:val="en-US"/>
        </w:rPr>
        <w:t xml:space="preserve">limited effect on </w:t>
      </w:r>
      <w:r w:rsidR="00E67AD2" w:rsidRPr="009319F4">
        <w:rPr>
          <w:rFonts w:ascii="Times New Roman" w:hAnsi="Times New Roman" w:cs="Times New Roman"/>
          <w:sz w:val="24"/>
          <w:szCs w:val="24"/>
          <w:lang w:val="en-US"/>
        </w:rPr>
        <w:t>pathogenic bacteria</w:t>
      </w:r>
    </w:p>
    <w:p w14:paraId="06F1AD45" w14:textId="77777777" w:rsidR="00216678" w:rsidRPr="009319F4" w:rsidRDefault="00216678" w:rsidP="00837651">
      <w:pPr>
        <w:numPr>
          <w:ilvl w:val="2"/>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Effective dose can be derived from this data</w:t>
      </w:r>
    </w:p>
    <w:p w14:paraId="0090F395" w14:textId="77777777" w:rsidR="00216678" w:rsidRPr="009319F4" w:rsidRDefault="00216678" w:rsidP="00837651">
      <w:pPr>
        <w:spacing w:after="0" w:line="240" w:lineRule="auto"/>
        <w:ind w:left="1080"/>
        <w:rPr>
          <w:rFonts w:ascii="Times New Roman" w:hAnsi="Times New Roman" w:cs="Times New Roman"/>
          <w:sz w:val="24"/>
          <w:szCs w:val="24"/>
          <w:lang w:val="en-US"/>
        </w:rPr>
      </w:pPr>
      <w:r w:rsidRPr="009319F4">
        <w:rPr>
          <w:rFonts w:ascii="Times New Roman" w:hAnsi="Times New Roman" w:cs="Times New Roman"/>
          <w:sz w:val="24"/>
          <w:szCs w:val="24"/>
          <w:lang w:val="en-US"/>
        </w:rPr>
        <w:t>OR</w:t>
      </w:r>
    </w:p>
    <w:p w14:paraId="53DD417E" w14:textId="7F43946F" w:rsidR="00216678" w:rsidRPr="009319F4" w:rsidRDefault="00216678" w:rsidP="00837651">
      <w:pPr>
        <w:numPr>
          <w:ilvl w:val="1"/>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This can also be demonstrated with non-significantly increased bifido</w:t>
      </w:r>
      <w:r w:rsidR="001C0154">
        <w:rPr>
          <w:rFonts w:ascii="Times New Roman" w:hAnsi="Times New Roman" w:cs="Times New Roman"/>
          <w:sz w:val="24"/>
          <w:szCs w:val="24"/>
          <w:lang w:val="en-US"/>
        </w:rPr>
        <w:t>bacteria</w:t>
      </w:r>
      <w:r w:rsidRPr="009319F4">
        <w:rPr>
          <w:rFonts w:ascii="Times New Roman" w:hAnsi="Times New Roman" w:cs="Times New Roman"/>
          <w:sz w:val="24"/>
          <w:szCs w:val="24"/>
          <w:lang w:val="en-US"/>
        </w:rPr>
        <w:t xml:space="preserve">/beneficial intestinal bacteria levels (e.g., fecal measurement), but </w:t>
      </w:r>
      <w:r w:rsidRPr="009319F4">
        <w:rPr>
          <w:rFonts w:ascii="Times New Roman" w:hAnsi="Times New Roman" w:cs="Times New Roman"/>
          <w:b/>
          <w:bCs/>
          <w:sz w:val="24"/>
          <w:szCs w:val="24"/>
          <w:u w:val="single"/>
          <w:lang w:val="en-US"/>
        </w:rPr>
        <w:t>only</w:t>
      </w:r>
      <w:r w:rsidRPr="009319F4">
        <w:rPr>
          <w:rFonts w:ascii="Times New Roman" w:hAnsi="Times New Roman" w:cs="Times New Roman"/>
          <w:sz w:val="24"/>
          <w:szCs w:val="24"/>
          <w:lang w:val="en-US"/>
        </w:rPr>
        <w:t xml:space="preserve"> when used alongside beneficial clinical data (described in point C below)  </w:t>
      </w:r>
    </w:p>
    <w:p w14:paraId="6A26589D" w14:textId="1AFF85E1" w:rsidR="00216678" w:rsidRPr="009319F4" w:rsidRDefault="00216678" w:rsidP="00837651">
      <w:pPr>
        <w:numPr>
          <w:ilvl w:val="2"/>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In this case, effective dose is derived from the clinical data</w:t>
      </w:r>
      <w:r w:rsidR="004E4720" w:rsidRPr="009319F4">
        <w:rPr>
          <w:rFonts w:ascii="Times New Roman" w:hAnsi="Times New Roman" w:cs="Times New Roman"/>
          <w:sz w:val="24"/>
          <w:szCs w:val="24"/>
          <w:lang w:val="en-US"/>
        </w:rPr>
        <w:t xml:space="preserve"> (</w:t>
      </w:r>
      <w:r w:rsidR="00436CA5" w:rsidRPr="009319F4">
        <w:rPr>
          <w:rFonts w:ascii="Times New Roman" w:hAnsi="Times New Roman" w:cs="Times New Roman"/>
          <w:sz w:val="24"/>
          <w:szCs w:val="24"/>
          <w:lang w:val="en-US"/>
        </w:rPr>
        <w:t>p</w:t>
      </w:r>
      <w:r w:rsidR="004E4720" w:rsidRPr="009319F4">
        <w:rPr>
          <w:rFonts w:ascii="Times New Roman" w:hAnsi="Times New Roman" w:cs="Times New Roman"/>
          <w:sz w:val="24"/>
          <w:szCs w:val="24"/>
          <w:lang w:val="en-US"/>
        </w:rPr>
        <w:t>oint C)</w:t>
      </w:r>
    </w:p>
    <w:p w14:paraId="5C225C2B" w14:textId="77777777" w:rsidR="00216678" w:rsidRPr="009319F4" w:rsidRDefault="00216678" w:rsidP="00837651">
      <w:pPr>
        <w:spacing w:after="0" w:line="240" w:lineRule="auto"/>
        <w:ind w:left="720" w:firstLine="360"/>
        <w:rPr>
          <w:rFonts w:ascii="Times New Roman" w:hAnsi="Times New Roman" w:cs="Times New Roman"/>
          <w:sz w:val="24"/>
          <w:szCs w:val="24"/>
          <w:lang w:val="en-US"/>
        </w:rPr>
      </w:pPr>
      <w:r w:rsidRPr="009319F4">
        <w:rPr>
          <w:rFonts w:ascii="Times New Roman" w:hAnsi="Times New Roman" w:cs="Times New Roman"/>
          <w:sz w:val="24"/>
          <w:szCs w:val="24"/>
          <w:lang w:val="en-US"/>
        </w:rPr>
        <w:t>OR</w:t>
      </w:r>
    </w:p>
    <w:p w14:paraId="2D36D55C" w14:textId="4A789E32" w:rsidR="00216678" w:rsidRPr="009319F4" w:rsidRDefault="00216678" w:rsidP="00837651">
      <w:pPr>
        <w:numPr>
          <w:ilvl w:val="1"/>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Animal/</w:t>
      </w:r>
      <w:r w:rsidRPr="009319F4">
        <w:rPr>
          <w:rFonts w:ascii="Times New Roman" w:hAnsi="Times New Roman" w:cs="Times New Roman"/>
          <w:i/>
          <w:iCs/>
          <w:sz w:val="24"/>
          <w:szCs w:val="24"/>
          <w:lang w:val="en-US"/>
        </w:rPr>
        <w:t>in vitro</w:t>
      </w:r>
      <w:r w:rsidRPr="009319F4">
        <w:rPr>
          <w:rFonts w:ascii="Times New Roman" w:hAnsi="Times New Roman" w:cs="Times New Roman"/>
          <w:sz w:val="24"/>
          <w:szCs w:val="24"/>
          <w:lang w:val="en-US"/>
        </w:rPr>
        <w:t xml:space="preserve"> data showing significant improvement in bifido</w:t>
      </w:r>
      <w:r w:rsidR="002C440C">
        <w:rPr>
          <w:rFonts w:ascii="Times New Roman" w:hAnsi="Times New Roman" w:cs="Times New Roman"/>
          <w:sz w:val="24"/>
          <w:szCs w:val="24"/>
          <w:lang w:val="en-US"/>
        </w:rPr>
        <w:t>bacteria</w:t>
      </w:r>
      <w:r w:rsidRPr="009319F4">
        <w:rPr>
          <w:rFonts w:ascii="Times New Roman" w:hAnsi="Times New Roman" w:cs="Times New Roman"/>
          <w:sz w:val="24"/>
          <w:szCs w:val="24"/>
          <w:lang w:val="en-US"/>
        </w:rPr>
        <w:t xml:space="preserve">/beneficial intestinal bacteria can also </w:t>
      </w:r>
      <w:r w:rsidRPr="009319F4">
        <w:rPr>
          <w:rFonts w:ascii="Times New Roman" w:hAnsi="Times New Roman" w:cs="Times New Roman"/>
          <w:b/>
          <w:bCs/>
          <w:sz w:val="24"/>
          <w:szCs w:val="24"/>
          <w:u w:val="single"/>
          <w:lang w:val="en-US"/>
        </w:rPr>
        <w:t>only</w:t>
      </w:r>
      <w:r w:rsidRPr="009319F4">
        <w:rPr>
          <w:rFonts w:ascii="Times New Roman" w:hAnsi="Times New Roman" w:cs="Times New Roman"/>
          <w:sz w:val="24"/>
          <w:szCs w:val="24"/>
          <w:lang w:val="en-US"/>
        </w:rPr>
        <w:t xml:space="preserve"> be used alongside beneficial clinical data (described in point C below)  </w:t>
      </w:r>
    </w:p>
    <w:p w14:paraId="2BA3E7F1" w14:textId="4D2DD9B9" w:rsidR="00216678" w:rsidRPr="009319F4" w:rsidRDefault="00216678" w:rsidP="00837651">
      <w:pPr>
        <w:numPr>
          <w:ilvl w:val="2"/>
          <w:numId w:val="18"/>
        </w:numPr>
        <w:spacing w:after="0" w:line="240" w:lineRule="auto"/>
        <w:rPr>
          <w:rFonts w:ascii="Times New Roman" w:hAnsi="Times New Roman" w:cs="Times New Roman"/>
          <w:sz w:val="24"/>
          <w:szCs w:val="24"/>
          <w:lang w:val="en-US"/>
        </w:rPr>
      </w:pPr>
      <w:r w:rsidRPr="009319F4">
        <w:rPr>
          <w:rFonts w:ascii="Times New Roman" w:hAnsi="Times New Roman" w:cs="Times New Roman"/>
          <w:sz w:val="24"/>
          <w:szCs w:val="24"/>
          <w:lang w:val="en-US"/>
        </w:rPr>
        <w:t>In this case, effective dose is derived from the clinical data</w:t>
      </w:r>
      <w:r w:rsidR="00436CA5" w:rsidRPr="009319F4">
        <w:rPr>
          <w:rFonts w:ascii="Times New Roman" w:hAnsi="Times New Roman" w:cs="Times New Roman"/>
          <w:sz w:val="24"/>
          <w:szCs w:val="24"/>
          <w:lang w:val="en-US"/>
        </w:rPr>
        <w:t xml:space="preserve"> (point C)</w:t>
      </w:r>
    </w:p>
    <w:p w14:paraId="03480CC6" w14:textId="77777777" w:rsidR="00436CA5" w:rsidRPr="009319F4" w:rsidRDefault="00436CA5" w:rsidP="00837651">
      <w:pPr>
        <w:spacing w:after="0" w:line="240" w:lineRule="auto"/>
        <w:ind w:left="720"/>
        <w:rPr>
          <w:rFonts w:ascii="Times New Roman" w:hAnsi="Times New Roman" w:cs="Times New Roman"/>
          <w:i/>
          <w:iCs/>
          <w:sz w:val="24"/>
          <w:szCs w:val="24"/>
          <w:u w:val="single"/>
          <w:lang w:val="en-US"/>
        </w:rPr>
      </w:pPr>
    </w:p>
    <w:p w14:paraId="04C84DD0" w14:textId="4F422ABB" w:rsidR="00436CA5" w:rsidRPr="009319F4" w:rsidRDefault="00436CA5" w:rsidP="00837651">
      <w:pPr>
        <w:numPr>
          <w:ilvl w:val="0"/>
          <w:numId w:val="18"/>
        </w:numPr>
        <w:spacing w:after="0" w:line="240" w:lineRule="auto"/>
        <w:rPr>
          <w:rFonts w:ascii="Times New Roman" w:hAnsi="Times New Roman" w:cs="Times New Roman"/>
          <w:i/>
          <w:iCs/>
          <w:sz w:val="24"/>
          <w:szCs w:val="24"/>
          <w:u w:val="single"/>
          <w:lang w:val="en-US"/>
        </w:rPr>
      </w:pPr>
      <w:r w:rsidRPr="009319F4">
        <w:rPr>
          <w:rFonts w:ascii="Times New Roman" w:hAnsi="Times New Roman" w:cs="Times New Roman"/>
          <w:i/>
          <w:iCs/>
          <w:sz w:val="24"/>
          <w:szCs w:val="24"/>
          <w:u w:val="single"/>
          <w:lang w:val="en-US"/>
        </w:rPr>
        <w:lastRenderedPageBreak/>
        <w:t xml:space="preserve">C </w:t>
      </w:r>
      <w:r w:rsidR="00067129" w:rsidRPr="009319F4">
        <w:rPr>
          <w:rFonts w:ascii="Times New Roman" w:hAnsi="Times New Roman" w:cs="Times New Roman"/>
          <w:i/>
          <w:iCs/>
          <w:sz w:val="24"/>
          <w:szCs w:val="24"/>
          <w:u w:val="single"/>
          <w:lang w:val="en-US"/>
        </w:rPr>
        <w:t>–</w:t>
      </w:r>
      <w:r w:rsidRPr="009319F4">
        <w:rPr>
          <w:rFonts w:ascii="Times New Roman" w:hAnsi="Times New Roman" w:cs="Times New Roman"/>
          <w:i/>
          <w:iCs/>
          <w:sz w:val="24"/>
          <w:szCs w:val="24"/>
          <w:u w:val="single"/>
          <w:lang w:val="en-US"/>
        </w:rPr>
        <w:t xml:space="preserve"> </w:t>
      </w:r>
      <w:r w:rsidR="00067129" w:rsidRPr="009319F4">
        <w:rPr>
          <w:rFonts w:ascii="Times New Roman" w:hAnsi="Times New Roman" w:cs="Times New Roman"/>
          <w:i/>
          <w:iCs/>
          <w:sz w:val="24"/>
          <w:szCs w:val="24"/>
          <w:u w:val="single"/>
          <w:lang w:val="en-US"/>
        </w:rPr>
        <w:t xml:space="preserve">(only required if specified above in B) </w:t>
      </w:r>
      <w:r w:rsidRPr="009319F4">
        <w:rPr>
          <w:rFonts w:ascii="Times New Roman" w:hAnsi="Times New Roman" w:cs="Times New Roman"/>
          <w:i/>
          <w:iCs/>
          <w:sz w:val="24"/>
          <w:szCs w:val="24"/>
          <w:u w:val="single"/>
          <w:lang w:val="en-US"/>
        </w:rPr>
        <w:t xml:space="preserve">Data that demonstrates the </w:t>
      </w:r>
      <w:r w:rsidR="005B1A5B">
        <w:rPr>
          <w:rFonts w:ascii="Times New Roman" w:hAnsi="Times New Roman" w:cs="Times New Roman"/>
          <w:i/>
          <w:iCs/>
          <w:sz w:val="24"/>
          <w:szCs w:val="24"/>
          <w:u w:val="single"/>
          <w:lang w:val="en-US"/>
        </w:rPr>
        <w:t xml:space="preserve">medicinal </w:t>
      </w:r>
      <w:r w:rsidRPr="009319F4">
        <w:rPr>
          <w:rFonts w:ascii="Times New Roman" w:hAnsi="Times New Roman" w:cs="Times New Roman"/>
          <w:i/>
          <w:iCs/>
          <w:sz w:val="24"/>
          <w:szCs w:val="24"/>
          <w:u w:val="single"/>
          <w:lang w:val="en-US"/>
        </w:rPr>
        <w:t xml:space="preserve">ingredient’s active component has a beneficial clinical effect on the </w:t>
      </w:r>
      <w:r w:rsidR="0039108D">
        <w:rPr>
          <w:rFonts w:ascii="Times New Roman" w:hAnsi="Times New Roman" w:cs="Times New Roman"/>
          <w:i/>
          <w:iCs/>
          <w:sz w:val="24"/>
          <w:szCs w:val="24"/>
          <w:u w:val="single"/>
          <w:lang w:val="en-US"/>
        </w:rPr>
        <w:t>gastrointestinal</w:t>
      </w:r>
      <w:r w:rsidRPr="009319F4">
        <w:rPr>
          <w:rFonts w:ascii="Times New Roman" w:hAnsi="Times New Roman" w:cs="Times New Roman"/>
          <w:i/>
          <w:iCs/>
          <w:sz w:val="24"/>
          <w:szCs w:val="24"/>
          <w:u w:val="single"/>
          <w:lang w:val="en-US"/>
        </w:rPr>
        <w:t xml:space="preserve"> tract</w:t>
      </w:r>
      <w:r w:rsidR="0039108D">
        <w:rPr>
          <w:rFonts w:ascii="Times New Roman" w:hAnsi="Times New Roman" w:cs="Times New Roman"/>
          <w:i/>
          <w:iCs/>
          <w:sz w:val="24"/>
          <w:szCs w:val="24"/>
          <w:u w:val="single"/>
          <w:lang w:val="en-US"/>
        </w:rPr>
        <w:t xml:space="preserve"> and</w:t>
      </w:r>
      <w:r w:rsidRPr="009319F4">
        <w:rPr>
          <w:rFonts w:ascii="Times New Roman" w:hAnsi="Times New Roman" w:cs="Times New Roman"/>
          <w:i/>
          <w:iCs/>
          <w:sz w:val="24"/>
          <w:szCs w:val="24"/>
          <w:u w:val="single"/>
          <w:lang w:val="en-US"/>
        </w:rPr>
        <w:t>/</w:t>
      </w:r>
      <w:r w:rsidR="0039108D">
        <w:rPr>
          <w:rFonts w:ascii="Times New Roman" w:hAnsi="Times New Roman" w:cs="Times New Roman"/>
          <w:i/>
          <w:iCs/>
          <w:sz w:val="24"/>
          <w:szCs w:val="24"/>
          <w:u w:val="single"/>
          <w:lang w:val="en-US"/>
        </w:rPr>
        <w:t xml:space="preserve">or </w:t>
      </w:r>
      <w:r w:rsidRPr="009319F4">
        <w:rPr>
          <w:rFonts w:ascii="Times New Roman" w:hAnsi="Times New Roman" w:cs="Times New Roman"/>
          <w:i/>
          <w:iCs/>
          <w:sz w:val="24"/>
          <w:szCs w:val="24"/>
          <w:u w:val="single"/>
          <w:lang w:val="en-US"/>
        </w:rPr>
        <w:t xml:space="preserve">digestion </w:t>
      </w:r>
    </w:p>
    <w:p w14:paraId="135DD4BF" w14:textId="04D52586" w:rsidR="00436CA5" w:rsidRPr="009319F4" w:rsidRDefault="00436CA5" w:rsidP="00837651">
      <w:pPr>
        <w:numPr>
          <w:ilvl w:val="1"/>
          <w:numId w:val="18"/>
        </w:numPr>
        <w:spacing w:after="0" w:line="240" w:lineRule="auto"/>
        <w:rPr>
          <w:rFonts w:ascii="Times New Roman" w:hAnsi="Times New Roman" w:cs="Times New Roman"/>
          <w:i/>
          <w:iCs/>
          <w:sz w:val="24"/>
          <w:szCs w:val="24"/>
          <w:u w:val="single"/>
          <w:lang w:val="en-US"/>
        </w:rPr>
      </w:pPr>
      <w:r w:rsidRPr="009319F4">
        <w:rPr>
          <w:rFonts w:ascii="Times New Roman" w:hAnsi="Times New Roman" w:cs="Times New Roman"/>
          <w:sz w:val="24"/>
          <w:szCs w:val="24"/>
          <w:lang w:val="en-US"/>
        </w:rPr>
        <w:t xml:space="preserve">A significant benefit </w:t>
      </w:r>
      <w:r w:rsidR="14972D1E" w:rsidRPr="786A7B98">
        <w:rPr>
          <w:rFonts w:ascii="Times New Roman" w:hAnsi="Times New Roman" w:cs="Times New Roman"/>
          <w:sz w:val="24"/>
          <w:szCs w:val="24"/>
          <w:lang w:val="en-US"/>
        </w:rPr>
        <w:t xml:space="preserve">is demonstrated </w:t>
      </w:r>
      <w:r w:rsidRPr="009319F4">
        <w:rPr>
          <w:rFonts w:ascii="Times New Roman" w:hAnsi="Times New Roman" w:cs="Times New Roman"/>
          <w:sz w:val="24"/>
          <w:szCs w:val="24"/>
          <w:lang w:val="en-US"/>
        </w:rPr>
        <w:t xml:space="preserve">on any aspect of the digestive system   </w:t>
      </w:r>
    </w:p>
    <w:p w14:paraId="4A05C0E6" w14:textId="35F08A35" w:rsidR="00216678" w:rsidRPr="009319F4" w:rsidRDefault="00216678" w:rsidP="00837651">
      <w:pPr>
        <w:spacing w:after="0" w:line="240" w:lineRule="auto"/>
        <w:rPr>
          <w:rFonts w:ascii="Times New Roman" w:hAnsi="Times New Roman" w:cs="Times New Roman"/>
          <w:sz w:val="24"/>
          <w:szCs w:val="24"/>
          <w:lang w:val="en-US"/>
        </w:rPr>
      </w:pPr>
    </w:p>
    <w:p w14:paraId="13BE84A3" w14:textId="77777777" w:rsidR="00837651" w:rsidRDefault="004877A5" w:rsidP="00837651">
      <w:pPr>
        <w:spacing w:after="0" w:line="240" w:lineRule="auto"/>
        <w:rPr>
          <w:rFonts w:ascii="Times New Roman" w:hAnsi="Times New Roman" w:cs="Times New Roman"/>
          <w:b/>
          <w:sz w:val="24"/>
          <w:szCs w:val="24"/>
          <w:lang w:val="en-US"/>
        </w:rPr>
      </w:pPr>
      <w:r w:rsidRPr="009319F4">
        <w:rPr>
          <w:rFonts w:ascii="Times New Roman" w:hAnsi="Times New Roman" w:cs="Times New Roman"/>
          <w:b/>
          <w:sz w:val="24"/>
          <w:szCs w:val="24"/>
          <w:lang w:val="en-US"/>
        </w:rPr>
        <w:t>N</w:t>
      </w:r>
      <w:r w:rsidR="00837651">
        <w:rPr>
          <w:rFonts w:ascii="Times New Roman" w:hAnsi="Times New Roman" w:cs="Times New Roman"/>
          <w:b/>
          <w:sz w:val="24"/>
          <w:szCs w:val="24"/>
          <w:lang w:val="en-US"/>
        </w:rPr>
        <w:t>otes</w:t>
      </w:r>
    </w:p>
    <w:p w14:paraId="1C403C44" w14:textId="3247AEEE" w:rsidR="00216678" w:rsidRPr="00517EBB" w:rsidRDefault="0060449E" w:rsidP="00517EBB">
      <w:pPr>
        <w:pStyle w:val="ListParagraph"/>
        <w:numPr>
          <w:ilvl w:val="0"/>
          <w:numId w:val="42"/>
        </w:numPr>
        <w:spacing w:after="0" w:line="240" w:lineRule="auto"/>
        <w:ind w:left="426"/>
        <w:rPr>
          <w:rFonts w:ascii="Times New Roman" w:hAnsi="Times New Roman" w:cs="Times New Roman"/>
          <w:sz w:val="24"/>
          <w:szCs w:val="24"/>
          <w:lang w:val="en-US"/>
        </w:rPr>
      </w:pPr>
      <w:r w:rsidRPr="00517EBB">
        <w:rPr>
          <w:rFonts w:ascii="Times New Roman" w:hAnsi="Times New Roman" w:cs="Times New Roman"/>
          <w:sz w:val="24"/>
          <w:szCs w:val="24"/>
          <w:lang w:val="en-US"/>
        </w:rPr>
        <w:t xml:space="preserve">For a </w:t>
      </w:r>
      <w:r w:rsidR="002049CC">
        <w:rPr>
          <w:rFonts w:ascii="Times New Roman" w:hAnsi="Times New Roman" w:cs="Times New Roman"/>
          <w:sz w:val="24"/>
          <w:szCs w:val="24"/>
          <w:lang w:val="en-US"/>
        </w:rPr>
        <w:t>C</w:t>
      </w:r>
      <w:r w:rsidRPr="4B71DFF8">
        <w:rPr>
          <w:rFonts w:ascii="Times New Roman" w:hAnsi="Times New Roman" w:cs="Times New Roman"/>
          <w:sz w:val="24"/>
          <w:szCs w:val="24"/>
          <w:lang w:val="en-US"/>
        </w:rPr>
        <w:t>lass</w:t>
      </w:r>
      <w:r w:rsidRPr="00517EBB">
        <w:rPr>
          <w:rFonts w:ascii="Times New Roman" w:hAnsi="Times New Roman" w:cs="Times New Roman"/>
          <w:sz w:val="24"/>
          <w:szCs w:val="24"/>
          <w:lang w:val="en-US"/>
        </w:rPr>
        <w:t xml:space="preserve"> III </w:t>
      </w:r>
      <w:r w:rsidR="007D0B0C">
        <w:rPr>
          <w:rFonts w:ascii="Times New Roman" w:hAnsi="Times New Roman" w:cs="Times New Roman"/>
          <w:sz w:val="24"/>
          <w:szCs w:val="24"/>
          <w:lang w:val="en-US"/>
        </w:rPr>
        <w:t>a</w:t>
      </w:r>
      <w:r w:rsidR="00444888" w:rsidRPr="4B71DFF8">
        <w:rPr>
          <w:rFonts w:ascii="Times New Roman" w:hAnsi="Times New Roman" w:cs="Times New Roman"/>
          <w:sz w:val="24"/>
          <w:szCs w:val="24"/>
          <w:lang w:val="en-US"/>
        </w:rPr>
        <w:t>pplication</w:t>
      </w:r>
      <w:r w:rsidR="00444888" w:rsidRPr="00517EBB">
        <w:rPr>
          <w:rFonts w:ascii="Times New Roman" w:hAnsi="Times New Roman" w:cs="Times New Roman"/>
          <w:sz w:val="24"/>
          <w:szCs w:val="24"/>
          <w:lang w:val="en-US"/>
        </w:rPr>
        <w:t xml:space="preserve"> </w:t>
      </w:r>
      <w:r w:rsidR="003C7217" w:rsidRPr="00517EBB">
        <w:rPr>
          <w:rFonts w:ascii="Times New Roman" w:hAnsi="Times New Roman" w:cs="Times New Roman"/>
          <w:sz w:val="24"/>
          <w:szCs w:val="24"/>
          <w:lang w:val="en-US"/>
        </w:rPr>
        <w:t>(i.e</w:t>
      </w:r>
      <w:r w:rsidR="003C7217" w:rsidRPr="4B71DFF8">
        <w:rPr>
          <w:rFonts w:ascii="Times New Roman" w:hAnsi="Times New Roman" w:cs="Times New Roman"/>
          <w:sz w:val="24"/>
          <w:szCs w:val="24"/>
          <w:lang w:val="en-US"/>
        </w:rPr>
        <w:t>.</w:t>
      </w:r>
      <w:r w:rsidR="00C110CE">
        <w:rPr>
          <w:rFonts w:ascii="Times New Roman" w:hAnsi="Times New Roman" w:cs="Times New Roman"/>
          <w:sz w:val="24"/>
          <w:szCs w:val="24"/>
          <w:lang w:val="en-US"/>
        </w:rPr>
        <w:t>,</w:t>
      </w:r>
      <w:r w:rsidR="003C7217" w:rsidRPr="00517EBB">
        <w:rPr>
          <w:rFonts w:ascii="Times New Roman" w:hAnsi="Times New Roman" w:cs="Times New Roman"/>
          <w:sz w:val="24"/>
          <w:szCs w:val="24"/>
          <w:lang w:val="en-US"/>
        </w:rPr>
        <w:t xml:space="preserve"> non-compendial), s</w:t>
      </w:r>
      <w:r w:rsidR="00216678" w:rsidRPr="00517EBB">
        <w:rPr>
          <w:rFonts w:ascii="Times New Roman" w:hAnsi="Times New Roman" w:cs="Times New Roman"/>
          <w:sz w:val="24"/>
          <w:szCs w:val="24"/>
          <w:lang w:val="en-US"/>
        </w:rPr>
        <w:t>ignificant beneficial increases in fecal short-chain fatty acids</w:t>
      </w:r>
      <w:r w:rsidR="000F0D1C" w:rsidRPr="4B71DFF8">
        <w:rPr>
          <w:rFonts w:ascii="Times New Roman" w:hAnsi="Times New Roman" w:cs="Times New Roman"/>
          <w:sz w:val="24"/>
          <w:szCs w:val="24"/>
          <w:lang w:val="en-US"/>
        </w:rPr>
        <w:t xml:space="preserve"> </w:t>
      </w:r>
      <w:r w:rsidR="00657D73">
        <w:rPr>
          <w:rFonts w:ascii="Times New Roman" w:hAnsi="Times New Roman" w:cs="Times New Roman"/>
          <w:sz w:val="24"/>
          <w:szCs w:val="24"/>
          <w:lang w:val="en-US"/>
        </w:rPr>
        <w:t>(</w:t>
      </w:r>
      <w:r w:rsidR="00216678" w:rsidRPr="4B71DFF8">
        <w:rPr>
          <w:rFonts w:ascii="Times New Roman" w:hAnsi="Times New Roman" w:cs="Times New Roman"/>
          <w:sz w:val="24"/>
          <w:szCs w:val="24"/>
          <w:lang w:val="en-US"/>
        </w:rPr>
        <w:t>SCFAs</w:t>
      </w:r>
      <w:r w:rsidR="00657D73">
        <w:rPr>
          <w:rFonts w:ascii="Times New Roman" w:hAnsi="Times New Roman" w:cs="Times New Roman"/>
          <w:sz w:val="24"/>
          <w:szCs w:val="24"/>
          <w:lang w:val="en-US"/>
        </w:rPr>
        <w:t>)</w:t>
      </w:r>
      <w:r w:rsidR="00216678" w:rsidRPr="4B71DFF8">
        <w:rPr>
          <w:rFonts w:ascii="Times New Roman" w:hAnsi="Times New Roman" w:cs="Times New Roman"/>
          <w:sz w:val="24"/>
          <w:szCs w:val="24"/>
          <w:lang w:val="en-US"/>
        </w:rPr>
        <w:t xml:space="preserve"> </w:t>
      </w:r>
      <w:r w:rsidR="6388A53E" w:rsidRPr="4B71DFF8">
        <w:rPr>
          <w:rFonts w:ascii="Times New Roman" w:hAnsi="Times New Roman" w:cs="Times New Roman"/>
          <w:sz w:val="24"/>
          <w:szCs w:val="24"/>
          <w:lang w:val="en-US"/>
        </w:rPr>
        <w:t>will be taken into consideration for efficacy</w:t>
      </w:r>
      <w:r w:rsidR="00216678" w:rsidRPr="00517EBB">
        <w:rPr>
          <w:rFonts w:ascii="Times New Roman" w:hAnsi="Times New Roman" w:cs="Times New Roman"/>
          <w:sz w:val="24"/>
          <w:szCs w:val="24"/>
          <w:lang w:val="en-US"/>
        </w:rPr>
        <w:t xml:space="preserve"> </w:t>
      </w:r>
      <w:r w:rsidR="00C37988" w:rsidRPr="00517EBB">
        <w:rPr>
          <w:rFonts w:ascii="Times New Roman" w:hAnsi="Times New Roman" w:cs="Times New Roman"/>
          <w:sz w:val="24"/>
          <w:szCs w:val="24"/>
          <w:lang w:val="en-US"/>
        </w:rPr>
        <w:t xml:space="preserve"> [i.e., total or individual SCFAs (e.g</w:t>
      </w:r>
      <w:r w:rsidR="00C37988" w:rsidRPr="4B71DFF8">
        <w:rPr>
          <w:rFonts w:ascii="Times New Roman" w:hAnsi="Times New Roman" w:cs="Times New Roman"/>
          <w:sz w:val="24"/>
          <w:szCs w:val="24"/>
          <w:lang w:val="en-US"/>
        </w:rPr>
        <w:t>.</w:t>
      </w:r>
      <w:r w:rsidR="00C37988" w:rsidRPr="00517EBB">
        <w:rPr>
          <w:rFonts w:ascii="Times New Roman" w:hAnsi="Times New Roman" w:cs="Times New Roman"/>
          <w:sz w:val="24"/>
          <w:szCs w:val="24"/>
          <w:lang w:val="en-US"/>
        </w:rPr>
        <w:t xml:space="preserve"> butyrate, propionate, </w:t>
      </w:r>
      <w:r w:rsidR="00CE08BD">
        <w:rPr>
          <w:rFonts w:ascii="Times New Roman" w:hAnsi="Times New Roman" w:cs="Times New Roman"/>
          <w:sz w:val="24"/>
          <w:szCs w:val="24"/>
          <w:lang w:val="en-US"/>
        </w:rPr>
        <w:t xml:space="preserve">and/or </w:t>
      </w:r>
      <w:r w:rsidR="00C37988" w:rsidRPr="00517EBB">
        <w:rPr>
          <w:rFonts w:ascii="Times New Roman" w:hAnsi="Times New Roman" w:cs="Times New Roman"/>
          <w:sz w:val="24"/>
          <w:szCs w:val="24"/>
          <w:lang w:val="en-US"/>
        </w:rPr>
        <w:t>acetate)]</w:t>
      </w:r>
      <w:r w:rsidR="006C3D3F" w:rsidRPr="00517EBB">
        <w:rPr>
          <w:rFonts w:ascii="Times New Roman" w:hAnsi="Times New Roman" w:cs="Times New Roman"/>
          <w:sz w:val="24"/>
          <w:szCs w:val="24"/>
          <w:lang w:val="en-US"/>
        </w:rPr>
        <w:t>.</w:t>
      </w:r>
      <w:r w:rsidR="00216678" w:rsidRPr="00517EBB">
        <w:rPr>
          <w:rFonts w:ascii="Times New Roman" w:hAnsi="Times New Roman" w:cs="Times New Roman"/>
          <w:sz w:val="24"/>
          <w:szCs w:val="24"/>
          <w:lang w:val="en-US"/>
        </w:rPr>
        <w:t xml:space="preserve"> </w:t>
      </w:r>
      <w:r w:rsidR="006C3D3F" w:rsidRPr="00517EBB">
        <w:rPr>
          <w:rFonts w:ascii="Times New Roman" w:hAnsi="Times New Roman" w:cs="Times New Roman"/>
          <w:sz w:val="24"/>
          <w:szCs w:val="24"/>
          <w:lang w:val="en-US"/>
        </w:rPr>
        <w:t>However</w:t>
      </w:r>
      <w:r w:rsidR="00B262D4" w:rsidRPr="00517EBB">
        <w:rPr>
          <w:rFonts w:ascii="Times New Roman" w:hAnsi="Times New Roman" w:cs="Times New Roman"/>
          <w:sz w:val="24"/>
          <w:szCs w:val="24"/>
          <w:lang w:val="en-US"/>
        </w:rPr>
        <w:t>, this is</w:t>
      </w:r>
      <w:r w:rsidR="00216678" w:rsidRPr="00517EBB">
        <w:rPr>
          <w:rFonts w:ascii="Times New Roman" w:hAnsi="Times New Roman" w:cs="Times New Roman"/>
          <w:sz w:val="24"/>
          <w:szCs w:val="24"/>
          <w:lang w:val="en-US"/>
        </w:rPr>
        <w:t xml:space="preserve"> </w:t>
      </w:r>
      <w:r w:rsidR="00216678" w:rsidRPr="00517EBB">
        <w:rPr>
          <w:rFonts w:ascii="Times New Roman" w:hAnsi="Times New Roman" w:cs="Times New Roman"/>
          <w:b/>
          <w:sz w:val="24"/>
          <w:szCs w:val="24"/>
          <w:u w:val="single"/>
          <w:lang w:val="en-US"/>
        </w:rPr>
        <w:t>only</w:t>
      </w:r>
      <w:r w:rsidR="00216678" w:rsidRPr="00517EBB">
        <w:rPr>
          <w:rFonts w:ascii="Times New Roman" w:hAnsi="Times New Roman" w:cs="Times New Roman"/>
          <w:sz w:val="24"/>
          <w:szCs w:val="24"/>
          <w:lang w:val="en-US"/>
        </w:rPr>
        <w:t xml:space="preserve"> when used alongside beneficial clinical data (described in point C)</w:t>
      </w:r>
      <w:r w:rsidR="00252906" w:rsidRPr="00517EBB">
        <w:rPr>
          <w:rFonts w:ascii="Times New Roman" w:hAnsi="Times New Roman" w:cs="Times New Roman"/>
          <w:sz w:val="24"/>
          <w:szCs w:val="24"/>
          <w:lang w:val="en-US"/>
        </w:rPr>
        <w:t>.</w:t>
      </w:r>
    </w:p>
    <w:p w14:paraId="130FDEF9" w14:textId="0832023C" w:rsidR="00216678" w:rsidRPr="00517EBB" w:rsidRDefault="00216678" w:rsidP="00517EBB">
      <w:pPr>
        <w:pStyle w:val="ListParagraph"/>
        <w:numPr>
          <w:ilvl w:val="0"/>
          <w:numId w:val="42"/>
        </w:numPr>
        <w:spacing w:after="0" w:line="240" w:lineRule="auto"/>
        <w:ind w:left="426"/>
        <w:rPr>
          <w:rFonts w:ascii="Times New Roman" w:hAnsi="Times New Roman" w:cs="Times New Roman"/>
          <w:sz w:val="24"/>
          <w:szCs w:val="24"/>
        </w:rPr>
      </w:pPr>
      <w:r w:rsidRPr="1191809C">
        <w:rPr>
          <w:rFonts w:ascii="Times New Roman" w:hAnsi="Times New Roman" w:cs="Times New Roman"/>
          <w:sz w:val="24"/>
          <w:szCs w:val="24"/>
        </w:rPr>
        <w:t>Study from the elderly and those with health conditions is considered applicable as it reflects how a healthy state can be supported. Bifido</w:t>
      </w:r>
      <w:r w:rsidR="004B506D" w:rsidRPr="1191809C">
        <w:rPr>
          <w:rFonts w:ascii="Times New Roman" w:hAnsi="Times New Roman" w:cs="Times New Roman"/>
          <w:sz w:val="24"/>
          <w:szCs w:val="24"/>
        </w:rPr>
        <w:t>bacteria</w:t>
      </w:r>
      <w:r w:rsidRPr="1191809C">
        <w:rPr>
          <w:rFonts w:ascii="Times New Roman" w:hAnsi="Times New Roman" w:cs="Times New Roman"/>
          <w:sz w:val="24"/>
          <w:szCs w:val="24"/>
        </w:rPr>
        <w:t xml:space="preserve">/beneficial intestinal bacteria levels increase more easily in the elderly and in those with dysbiosis (and this may not be observed in otherwise healthy individuals).  </w:t>
      </w:r>
    </w:p>
    <w:p w14:paraId="7CBF271B" w14:textId="77777777" w:rsidR="00216678" w:rsidRPr="009319F4" w:rsidRDefault="00216678" w:rsidP="00837651">
      <w:pPr>
        <w:pStyle w:val="BodyText"/>
        <w:spacing w:after="0" w:line="240" w:lineRule="auto"/>
        <w:rPr>
          <w:rFonts w:ascii="Times New Roman" w:hAnsi="Times New Roman" w:cs="Times New Roman"/>
          <w:sz w:val="24"/>
          <w:szCs w:val="24"/>
          <w:lang w:val="en-US"/>
        </w:rPr>
      </w:pPr>
    </w:p>
    <w:p w14:paraId="6F18DA0C" w14:textId="77777777" w:rsidR="009E3C7C" w:rsidRPr="009319F4" w:rsidRDefault="009E3C7C" w:rsidP="00837651">
      <w:pPr>
        <w:pStyle w:val="BodyText"/>
        <w:spacing w:after="0" w:line="240" w:lineRule="auto"/>
        <w:rPr>
          <w:rFonts w:ascii="Times New Roman" w:hAnsi="Times New Roman" w:cs="Times New Roman"/>
          <w:sz w:val="24"/>
          <w:szCs w:val="24"/>
          <w:lang w:val="en-US"/>
        </w:rPr>
      </w:pPr>
    </w:p>
    <w:p w14:paraId="522B6C38" w14:textId="77777777" w:rsidR="00B206C6" w:rsidRPr="009319F4" w:rsidRDefault="00B206C6" w:rsidP="00837651">
      <w:pPr>
        <w:spacing w:after="0" w:line="240" w:lineRule="auto"/>
        <w:rPr>
          <w:rFonts w:ascii="Times New Roman" w:hAnsi="Times New Roman" w:cs="Times New Roman"/>
          <w:sz w:val="24"/>
          <w:szCs w:val="24"/>
        </w:rPr>
      </w:pPr>
    </w:p>
    <w:sectPr w:rsidR="00B206C6" w:rsidRPr="009319F4" w:rsidSect="00517EBB">
      <w:headerReference w:type="even" r:id="rId15"/>
      <w:headerReference w:type="default" r:id="rId16"/>
      <w:footerReference w:type="default" r:id="rId17"/>
      <w:headerReference w:type="first" r:id="rId18"/>
      <w:footerReference w:type="first" r:id="rId1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F9ADF" w14:textId="77777777" w:rsidR="00E516C3" w:rsidRDefault="00E516C3" w:rsidP="00744B97">
      <w:pPr>
        <w:spacing w:after="0" w:line="240" w:lineRule="auto"/>
      </w:pPr>
      <w:r>
        <w:separator/>
      </w:r>
    </w:p>
  </w:endnote>
  <w:endnote w:type="continuationSeparator" w:id="0">
    <w:p w14:paraId="74D671E2" w14:textId="77777777" w:rsidR="00E516C3" w:rsidRDefault="00E516C3" w:rsidP="0074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7A4C" w14:textId="75B6CCEC" w:rsidR="002354D4" w:rsidRDefault="00E25430">
    <w:pPr>
      <w:pStyle w:val="Footer"/>
    </w:pPr>
    <w:r>
      <w:rPr>
        <w:noProof/>
      </w:rPr>
      <mc:AlternateContent>
        <mc:Choice Requires="wps">
          <w:drawing>
            <wp:anchor distT="0" distB="0" distL="114300" distR="114300" simplePos="0" relativeHeight="251658242" behindDoc="1" locked="0" layoutInCell="1" allowOverlap="1" wp14:anchorId="20511A5F" wp14:editId="52A89E6A">
              <wp:simplePos x="0" y="0"/>
              <wp:positionH relativeFrom="page">
                <wp:posOffset>5866448</wp:posOffset>
              </wp:positionH>
              <wp:positionV relativeFrom="page">
                <wp:posOffset>9217660</wp:posOffset>
              </wp:positionV>
              <wp:extent cx="1479550" cy="247015"/>
              <wp:effectExtent l="0" t="0" r="6350" b="635"/>
              <wp:wrapNone/>
              <wp:docPr id="18603608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C1FBF" w14:textId="446D8EB3" w:rsidR="002354D4" w:rsidRPr="00517EBB" w:rsidRDefault="002354D4" w:rsidP="002354D4">
                          <w:pPr>
                            <w:spacing w:before="11"/>
                            <w:ind w:left="20"/>
                            <w:rPr>
                              <w:rFonts w:ascii="Times New Roman" w:hAnsi="Times New Roman" w:cs="Times New Roman"/>
                            </w:rPr>
                          </w:pPr>
                          <w:r w:rsidRPr="00517EBB">
                            <w:rPr>
                              <w:rFonts w:ascii="Times New Roman" w:hAnsi="Times New Roman" w:cs="Times New Roman"/>
                            </w:rPr>
                            <w:t>Prebiotics</w:t>
                          </w:r>
                          <w:r w:rsidRPr="00517EBB">
                            <w:rPr>
                              <w:rFonts w:ascii="Times New Roman" w:hAnsi="Times New Roman" w:cs="Times New Roman"/>
                              <w:i/>
                            </w:rPr>
                            <w:t xml:space="preserve"> </w:t>
                          </w:r>
                          <w:r w:rsidRPr="00517EBB">
                            <w:rPr>
                              <w:rFonts w:ascii="Times New Roman" w:hAnsi="Times New Roman" w:cs="Times New Roman"/>
                            </w:rPr>
                            <w:t xml:space="preserve">Page </w:t>
                          </w:r>
                          <w:r w:rsidRPr="00517EBB">
                            <w:rPr>
                              <w:rFonts w:ascii="Times New Roman" w:hAnsi="Times New Roman" w:cs="Times New Roman"/>
                            </w:rPr>
                            <w:fldChar w:fldCharType="begin"/>
                          </w:r>
                          <w:r w:rsidRPr="00517EBB">
                            <w:rPr>
                              <w:rFonts w:ascii="Times New Roman" w:hAnsi="Times New Roman" w:cs="Times New Roman"/>
                            </w:rPr>
                            <w:instrText xml:space="preserve"> PAGE </w:instrText>
                          </w:r>
                          <w:r w:rsidRPr="00517EBB">
                            <w:rPr>
                              <w:rFonts w:ascii="Times New Roman" w:hAnsi="Times New Roman" w:cs="Times New Roman"/>
                            </w:rPr>
                            <w:fldChar w:fldCharType="separate"/>
                          </w:r>
                          <w:r w:rsidRPr="00517EBB">
                            <w:rPr>
                              <w:rFonts w:ascii="Times New Roman" w:hAnsi="Times New Roman" w:cs="Times New Roman"/>
                            </w:rPr>
                            <w:t>2</w:t>
                          </w:r>
                          <w:r w:rsidRPr="00517EBB">
                            <w:rPr>
                              <w:rFonts w:ascii="Times New Roman" w:hAnsi="Times New Roman" w:cs="Times New Roman"/>
                            </w:rPr>
                            <w:fldChar w:fldCharType="end"/>
                          </w:r>
                          <w:r w:rsidRPr="00517EBB">
                            <w:rPr>
                              <w:rFonts w:ascii="Times New Roman" w:hAnsi="Times New Roman" w:cs="Times New Roman"/>
                            </w:rPr>
                            <w:t xml:space="preserve"> of </w:t>
                          </w:r>
                          <w:r w:rsidR="00284A0F">
                            <w:rPr>
                              <w:rFonts w:ascii="Times New Roman" w:hAnsi="Times New Roman" w:cs="Times New Roman"/>
                            </w:rPr>
                            <w:t>3</w:t>
                          </w:r>
                          <w:r w:rsidR="00795FAA">
                            <w:rPr>
                              <w:rFonts w:ascii="Times New Roman" w:hAnsi="Times New Roman" w:cs="Times New Roman"/>
                            </w:rPr>
                            <w:t>3</w:t>
                          </w:r>
                        </w:p>
                        <w:p w14:paraId="7CCA8C0B" w14:textId="5E373DB1" w:rsidR="002354D4" w:rsidRDefault="002354D4" w:rsidP="002354D4">
                          <w:pPr>
                            <w:spacing w:before="11"/>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11A5F" id="_x0000_t202" coordsize="21600,21600" o:spt="202" path="m,l,21600r21600,l21600,xe">
              <v:stroke joinstyle="miter"/>
              <v:path gradientshapeok="t" o:connecttype="rect"/>
            </v:shapetype>
            <v:shape id="Text Box 1" o:spid="_x0000_s1027" type="#_x0000_t202" style="position:absolute;margin-left:461.95pt;margin-top:725.8pt;width:116.5pt;height:19.4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" filled="f" stroked="f">
              <v:textbox inset="0,0,0,0">
                <w:txbxContent>
                  <w:p w14:paraId="092C1FBF" w14:textId="446D8EB3" w:rsidR="002354D4" w:rsidRPr="00517EBB" w:rsidRDefault="002354D4" w:rsidP="002354D4">
                    <w:pPr>
                      <w:spacing w:before="11"/>
                      <w:ind w:left="20"/>
                      <w:rPr>
                        <w:rFonts w:ascii="Times New Roman" w:hAnsi="Times New Roman" w:cs="Times New Roman"/>
                      </w:rPr>
                    </w:pPr>
                    <w:r w:rsidRPr="00517EBB">
                      <w:rPr>
                        <w:rFonts w:ascii="Times New Roman" w:hAnsi="Times New Roman" w:cs="Times New Roman"/>
                      </w:rPr>
                      <w:t>Prebiotics</w:t>
                    </w:r>
                    <w:r w:rsidRPr="00517EBB">
                      <w:rPr>
                        <w:rFonts w:ascii="Times New Roman" w:hAnsi="Times New Roman" w:cs="Times New Roman"/>
                        <w:i/>
                      </w:rPr>
                      <w:t xml:space="preserve"> </w:t>
                    </w:r>
                    <w:r w:rsidRPr="00517EBB">
                      <w:rPr>
                        <w:rFonts w:ascii="Times New Roman" w:hAnsi="Times New Roman" w:cs="Times New Roman"/>
                      </w:rPr>
                      <w:t xml:space="preserve">Page </w:t>
                    </w:r>
                    <w:r w:rsidRPr="00517EBB">
                      <w:rPr>
                        <w:rFonts w:ascii="Times New Roman" w:hAnsi="Times New Roman" w:cs="Times New Roman"/>
                      </w:rPr>
                      <w:fldChar w:fldCharType="begin"/>
                    </w:r>
                    <w:r w:rsidRPr="00517EBB">
                      <w:rPr>
                        <w:rFonts w:ascii="Times New Roman" w:hAnsi="Times New Roman" w:cs="Times New Roman"/>
                      </w:rPr>
                      <w:instrText xml:space="preserve"> PAGE </w:instrText>
                    </w:r>
                    <w:r w:rsidRPr="00517EBB">
                      <w:rPr>
                        <w:rFonts w:ascii="Times New Roman" w:hAnsi="Times New Roman" w:cs="Times New Roman"/>
                      </w:rPr>
                      <w:fldChar w:fldCharType="separate"/>
                    </w:r>
                    <w:r w:rsidRPr="00517EBB">
                      <w:rPr>
                        <w:rFonts w:ascii="Times New Roman" w:hAnsi="Times New Roman" w:cs="Times New Roman"/>
                      </w:rPr>
                      <w:t>2</w:t>
                    </w:r>
                    <w:r w:rsidRPr="00517EBB">
                      <w:rPr>
                        <w:rFonts w:ascii="Times New Roman" w:hAnsi="Times New Roman" w:cs="Times New Roman"/>
                      </w:rPr>
                      <w:fldChar w:fldCharType="end"/>
                    </w:r>
                    <w:r w:rsidRPr="00517EBB">
                      <w:rPr>
                        <w:rFonts w:ascii="Times New Roman" w:hAnsi="Times New Roman" w:cs="Times New Roman"/>
                      </w:rPr>
                      <w:t xml:space="preserve"> of </w:t>
                    </w:r>
                    <w:r w:rsidR="00284A0F">
                      <w:rPr>
                        <w:rFonts w:ascii="Times New Roman" w:hAnsi="Times New Roman" w:cs="Times New Roman"/>
                      </w:rPr>
                      <w:t>3</w:t>
                    </w:r>
                    <w:r w:rsidR="00795FAA">
                      <w:rPr>
                        <w:rFonts w:ascii="Times New Roman" w:hAnsi="Times New Roman" w:cs="Times New Roman"/>
                      </w:rPr>
                      <w:t>3</w:t>
                    </w:r>
                  </w:p>
                  <w:p w14:paraId="7CCA8C0B" w14:textId="5E373DB1" w:rsidR="002354D4" w:rsidRDefault="002354D4" w:rsidP="002354D4">
                    <w:pPr>
                      <w:spacing w:before="11"/>
                      <w:ind w:left="20"/>
                    </w:pPr>
                  </w:p>
                </w:txbxContent>
              </v:textbox>
              <w10:wrap anchorx="page" anchory="page"/>
            </v:shape>
          </w:pict>
        </mc:Fallback>
      </mc:AlternateContent>
    </w:r>
  </w:p>
  <w:p w14:paraId="4292CF97" w14:textId="00E06530" w:rsidR="7281B485" w:rsidRDefault="009060D9" w:rsidP="009060D9">
    <w:pPr>
      <w:pStyle w:val="Footer"/>
      <w:jc w:val="right"/>
    </w:pPr>
    <w:r>
      <w:rPr>
        <w:noProof/>
      </w:rPr>
      <w:drawing>
        <wp:anchor distT="0" distB="0" distL="0" distR="0" simplePos="0" relativeHeight="251658244" behindDoc="0" locked="0" layoutInCell="1" allowOverlap="1" wp14:anchorId="02457A53" wp14:editId="7AD911A7">
          <wp:simplePos x="0" y="0"/>
          <wp:positionH relativeFrom="page">
            <wp:posOffset>6495758</wp:posOffset>
          </wp:positionH>
          <wp:positionV relativeFrom="page">
            <wp:posOffset>9413292</wp:posOffset>
          </wp:positionV>
          <wp:extent cx="807085" cy="246380"/>
          <wp:effectExtent l="0" t="0" r="0" b="1270"/>
          <wp:wrapNone/>
          <wp:docPr id="102605536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1" cstate="print"/>
                  <a:stretch>
                    <a:fillRect/>
                  </a:stretch>
                </pic:blipFill>
                <pic:spPr>
                  <a:xfrm>
                    <a:off x="0" y="0"/>
                    <a:ext cx="807085" cy="246380"/>
                  </a:xfrm>
                  <a:prstGeom prst="rect">
                    <a:avLst/>
                  </a:prstGeom>
                </pic:spPr>
              </pic:pic>
            </a:graphicData>
          </a:graphic>
        </wp:anchor>
      </w:drawing>
    </w:r>
  </w:p>
  <w:p w14:paraId="4A745269" w14:textId="5F6ED638" w:rsidR="002354D4" w:rsidRDefault="00235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3CA8644" w14:paraId="6EEE6723" w14:textId="77777777" w:rsidTr="43CA8644">
      <w:trPr>
        <w:trHeight w:val="300"/>
      </w:trPr>
      <w:tc>
        <w:tcPr>
          <w:tcW w:w="3120" w:type="dxa"/>
        </w:tcPr>
        <w:p w14:paraId="15882AFD" w14:textId="3B9F4F82" w:rsidR="43CA8644" w:rsidRDefault="43CA8644" w:rsidP="43CA8644">
          <w:pPr>
            <w:pStyle w:val="Header"/>
            <w:ind w:left="-115"/>
          </w:pPr>
        </w:p>
      </w:tc>
      <w:tc>
        <w:tcPr>
          <w:tcW w:w="3120" w:type="dxa"/>
        </w:tcPr>
        <w:p w14:paraId="36221BEF" w14:textId="558CDA33" w:rsidR="43CA8644" w:rsidRDefault="43CA8644" w:rsidP="43CA8644">
          <w:pPr>
            <w:pStyle w:val="Header"/>
            <w:jc w:val="center"/>
          </w:pPr>
        </w:p>
      </w:tc>
      <w:tc>
        <w:tcPr>
          <w:tcW w:w="3120" w:type="dxa"/>
        </w:tcPr>
        <w:p w14:paraId="239E7384" w14:textId="73366ECE" w:rsidR="43CA8644" w:rsidRDefault="43CA8644" w:rsidP="43CA8644">
          <w:pPr>
            <w:pStyle w:val="Header"/>
            <w:ind w:right="-115"/>
            <w:jc w:val="right"/>
          </w:pPr>
        </w:p>
      </w:tc>
    </w:tr>
  </w:tbl>
  <w:p w14:paraId="6E2BADDE" w14:textId="2D3DBC63" w:rsidR="00F53DFE" w:rsidRDefault="00F53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B0C09" w14:textId="77777777" w:rsidR="00E516C3" w:rsidRDefault="00E516C3" w:rsidP="00744B97">
      <w:pPr>
        <w:spacing w:after="0" w:line="240" w:lineRule="auto"/>
      </w:pPr>
      <w:r>
        <w:separator/>
      </w:r>
    </w:p>
  </w:footnote>
  <w:footnote w:type="continuationSeparator" w:id="0">
    <w:p w14:paraId="1894FBE8" w14:textId="77777777" w:rsidR="00E516C3" w:rsidRDefault="00E516C3" w:rsidP="00744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70F4" w14:textId="1FB3882D" w:rsidR="00744B97" w:rsidRDefault="00744B97">
    <w:pPr>
      <w:pStyle w:val="Header"/>
    </w:pPr>
    <w:r>
      <w:rPr>
        <w:noProof/>
      </w:rPr>
      <mc:AlternateContent>
        <mc:Choice Requires="wps">
          <w:drawing>
            <wp:anchor distT="0" distB="0" distL="0" distR="0" simplePos="0" relativeHeight="251658240" behindDoc="0" locked="0" layoutInCell="1" allowOverlap="1" wp14:anchorId="457BE97C" wp14:editId="127B55D2">
              <wp:simplePos x="635" y="635"/>
              <wp:positionH relativeFrom="page">
                <wp:align>right</wp:align>
              </wp:positionH>
              <wp:positionV relativeFrom="page">
                <wp:align>top</wp:align>
              </wp:positionV>
              <wp:extent cx="1899285" cy="391160"/>
              <wp:effectExtent l="0" t="0" r="0" b="8890"/>
              <wp:wrapNone/>
              <wp:docPr id="1653188268" name="Text Box 6"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99285" cy="391160"/>
                      </a:xfrm>
                      <a:prstGeom prst="rect">
                        <a:avLst/>
                      </a:prstGeom>
                      <a:noFill/>
                      <a:ln>
                        <a:noFill/>
                      </a:ln>
                    </wps:spPr>
                    <wps:txbx>
                      <w:txbxContent>
                        <w:p w14:paraId="11FBCF1A" w14:textId="0444DD29" w:rsidR="00744B97" w:rsidRPr="00744B97" w:rsidRDefault="00744B97" w:rsidP="00744B97">
                          <w:pPr>
                            <w:spacing w:after="0"/>
                            <w:rPr>
                              <w:rFonts w:ascii="Calibri" w:eastAsia="Calibri" w:hAnsi="Calibri" w:cs="Calibri"/>
                              <w:noProof/>
                              <w:color w:val="000000"/>
                              <w:sz w:val="24"/>
                              <w:szCs w:val="24"/>
                            </w:rPr>
                          </w:pPr>
                          <w:r w:rsidRPr="00744B97">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57BE97C" id="_x0000_t202" coordsize="21600,21600" o:spt="202" path="m,l,21600r21600,l21600,xe">
              <v:stroke joinstyle="miter"/>
              <v:path gradientshapeok="t" o:connecttype="rect"/>
            </v:shapetype>
            <v:shape id="Text Box 6" o:spid="_x0000_s1026" type="#_x0000_t202" alt="Unclassified / Non classifié" style="position:absolute;margin-left:109.55pt;margin-top:0;width:149.55pt;height:30.8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" filled="f" stroked="f">
              <v:textbox style="mso-fit-shape-to-text:t" inset="0,15pt,20pt,0">
                <w:txbxContent>
                  <w:p w14:paraId="11FBCF1A" w14:textId="0444DD29" w:rsidR="00744B97" w:rsidRPr="00744B97" w:rsidRDefault="00744B97" w:rsidP="00744B97">
                    <w:pPr>
                      <w:spacing w:after="0"/>
                      <w:rPr>
                        <w:rFonts w:ascii="Calibri" w:eastAsia="Calibri" w:hAnsi="Calibri" w:cs="Calibri"/>
                        <w:noProof/>
                        <w:color w:val="000000"/>
                        <w:sz w:val="24"/>
                        <w:szCs w:val="24"/>
                      </w:rPr>
                    </w:pPr>
                    <w:r w:rsidRPr="00744B97">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45A1" w14:textId="0DCC0E67" w:rsidR="00E91FFC" w:rsidRDefault="00E91FFC" w:rsidP="00517EBB">
    <w:pPr>
      <w:pStyle w:val="Header"/>
      <w:tabs>
        <w:tab w:val="clear" w:pos="9360"/>
      </w:tabs>
    </w:pPr>
    <w:r>
      <w:rPr>
        <w:noProof/>
      </w:rPr>
      <w:drawing>
        <wp:anchor distT="0" distB="0" distL="0" distR="0" simplePos="0" relativeHeight="251658241" behindDoc="1" locked="0" layoutInCell="1" allowOverlap="1" wp14:anchorId="375E9920" wp14:editId="4325396A">
          <wp:simplePos x="0" y="0"/>
          <wp:positionH relativeFrom="page">
            <wp:posOffset>914400</wp:posOffset>
          </wp:positionH>
          <wp:positionV relativeFrom="page">
            <wp:posOffset>448945</wp:posOffset>
          </wp:positionV>
          <wp:extent cx="1600187" cy="211074"/>
          <wp:effectExtent l="0" t="0" r="0" b="0"/>
          <wp:wrapNone/>
          <wp:docPr id="499380995" name="image1.jpeg" descr="A close 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32873" name="image1.jpeg" descr="A close up of a word&#10;&#10;Description automatically generated"/>
                  <pic:cNvPicPr/>
                </pic:nvPicPr>
                <pic:blipFill>
                  <a:blip r:embed="rId1" cstate="print"/>
                  <a:stretch>
                    <a:fillRect/>
                  </a:stretch>
                </pic:blipFill>
                <pic:spPr>
                  <a:xfrm>
                    <a:off x="0" y="0"/>
                    <a:ext cx="1600187" cy="211074"/>
                  </a:xfrm>
                  <a:prstGeom prst="rect">
                    <a:avLst/>
                  </a:prstGeom>
                </pic:spPr>
              </pic:pic>
            </a:graphicData>
          </a:graphic>
        </wp:anchor>
      </w:drawing>
    </w:r>
    <w:r w:rsidR="00517EB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EDA4" w14:textId="294DDA6D" w:rsidR="00744B97" w:rsidRDefault="00284A0F">
    <w:pPr>
      <w:pStyle w:val="Header"/>
    </w:pPr>
    <w:r>
      <w:rPr>
        <w:noProof/>
      </w:rPr>
      <w:drawing>
        <wp:anchor distT="0" distB="0" distL="0" distR="0" simplePos="0" relativeHeight="251658243" behindDoc="1" locked="0" layoutInCell="1" allowOverlap="1" wp14:anchorId="52952231" wp14:editId="3E4DA21E">
          <wp:simplePos x="0" y="0"/>
          <wp:positionH relativeFrom="page">
            <wp:posOffset>914400</wp:posOffset>
          </wp:positionH>
          <wp:positionV relativeFrom="page">
            <wp:posOffset>448945</wp:posOffset>
          </wp:positionV>
          <wp:extent cx="1600187" cy="211074"/>
          <wp:effectExtent l="0" t="0" r="0" b="0"/>
          <wp:wrapNone/>
          <wp:docPr id="1209332873" name="image1.jpeg" descr="A close 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32873" name="image1.jpeg" descr="A close up of a word&#10;&#10;Description automatically generated"/>
                  <pic:cNvPicPr/>
                </pic:nvPicPr>
                <pic:blipFill>
                  <a:blip r:embed="rId1" cstate="print"/>
                  <a:stretch>
                    <a:fillRect/>
                  </a:stretch>
                </pic:blipFill>
                <pic:spPr>
                  <a:xfrm>
                    <a:off x="0" y="0"/>
                    <a:ext cx="1600187" cy="211074"/>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G2TixufR/HJMfs" int2:id="6PAKmI5I">
      <int2:state int2:value="Rejected" int2:type="spell"/>
    </int2:textHash>
    <int2:textHash int2:hashCode="Cpm/aN7/YboxHJ" int2:id="EChUuN2l">
      <int2:state int2:value="Rejected" int2:type="spell"/>
    </int2:textHash>
    <int2:textHash int2:hashCode="trBj8ya4Jah+tY" int2:id="J9pQQC41">
      <int2:state int2:value="Rejected" int2:type="spell"/>
    </int2:textHash>
    <int2:textHash int2:hashCode="+CPu7OTzD3QHzI" int2:id="YK627lWB">
      <int2:state int2:value="Rejected" int2:type="spell"/>
    </int2:textHash>
    <int2:textHash int2:hashCode="KeHZG0JawOcMBF" int2:id="cfjSpHbU">
      <int2:state int2:value="Rejected" int2:type="spell"/>
    </int2:textHash>
    <int2:textHash int2:hashCode="nCoaqEXRf6FJPo" int2:id="py895JjH">
      <int2:state int2:value="Rejected" int2:type="spell"/>
    </int2:textHash>
    <int2:textHash int2:hashCode="ZhtFZn//HkdnJ9" int2:id="wxdDRB7E">
      <int2:state int2:value="Rejected" int2:type="spell"/>
    </int2:textHash>
    <int2:textHash int2:hashCode="SK/yFBWFOMBsRD" int2:id="yEYzvXb5">
      <int2:state int2:value="Rejected" int2:type="spell"/>
    </int2:textHash>
    <int2:textHash int2:hashCode="0TlxYxsBrK47k+" int2:id="yvQD7YlS">
      <int2:state int2:value="Rejected" int2:type="spell"/>
    </int2:textHash>
    <int2:bookmark int2:bookmarkName="_Int_ZUAIksx4" int2:invalidationBookmarkName="" int2:hashCode="owus6Mk5OibGbh" int2:id="4pufz9t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6AA"/>
    <w:multiLevelType w:val="multilevel"/>
    <w:tmpl w:val="5382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80264"/>
    <w:multiLevelType w:val="hybridMultilevel"/>
    <w:tmpl w:val="C144DD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592684"/>
    <w:multiLevelType w:val="hybridMultilevel"/>
    <w:tmpl w:val="91640F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E75E3D"/>
    <w:multiLevelType w:val="hybridMultilevel"/>
    <w:tmpl w:val="1A34A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E023B4"/>
    <w:multiLevelType w:val="multilevel"/>
    <w:tmpl w:val="B2DE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65326"/>
    <w:multiLevelType w:val="multilevel"/>
    <w:tmpl w:val="458C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0853D0"/>
    <w:multiLevelType w:val="hybridMultilevel"/>
    <w:tmpl w:val="2376CA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3420F6E"/>
    <w:multiLevelType w:val="multilevel"/>
    <w:tmpl w:val="696823B8"/>
    <w:lvl w:ilvl="0">
      <w:start w:val="1"/>
      <w:numFmt w:val="decimal"/>
      <w:pStyle w:val="Style1"/>
      <w:lvlText w:val="%1."/>
      <w:lvlJc w:val="left"/>
      <w:pPr>
        <w:tabs>
          <w:tab w:val="num" w:pos="360"/>
        </w:tabs>
        <w:ind w:left="360" w:hanging="360"/>
      </w:pPr>
    </w:lvl>
    <w:lvl w:ilvl="1">
      <w:start w:val="1"/>
      <w:numFmt w:val="decimal"/>
      <w:pStyle w:val="Style2"/>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4314DCF"/>
    <w:multiLevelType w:val="multilevel"/>
    <w:tmpl w:val="6EE4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AAEEB"/>
    <w:multiLevelType w:val="hybridMultilevel"/>
    <w:tmpl w:val="C46E6472"/>
    <w:lvl w:ilvl="0" w:tplc="42C283E8">
      <w:start w:val="1"/>
      <w:numFmt w:val="bullet"/>
      <w:lvlText w:val=""/>
      <w:lvlJc w:val="left"/>
      <w:pPr>
        <w:ind w:left="720" w:hanging="360"/>
      </w:pPr>
      <w:rPr>
        <w:rFonts w:ascii="Symbol" w:hAnsi="Symbol" w:hint="default"/>
        <w:sz w:val="20"/>
        <w:szCs w:val="20"/>
      </w:rPr>
    </w:lvl>
    <w:lvl w:ilvl="1" w:tplc="60D8DA68">
      <w:start w:val="1"/>
      <w:numFmt w:val="bullet"/>
      <w:lvlText w:val="o"/>
      <w:lvlJc w:val="left"/>
      <w:pPr>
        <w:ind w:left="1440" w:hanging="360"/>
      </w:pPr>
      <w:rPr>
        <w:rFonts w:ascii="Courier New" w:hAnsi="Courier New" w:cs="Times New Roman" w:hint="default"/>
      </w:rPr>
    </w:lvl>
    <w:lvl w:ilvl="2" w:tplc="C204C8EE">
      <w:start w:val="1"/>
      <w:numFmt w:val="bullet"/>
      <w:lvlText w:val=""/>
      <w:lvlJc w:val="left"/>
      <w:pPr>
        <w:ind w:left="2160" w:hanging="360"/>
      </w:pPr>
      <w:rPr>
        <w:rFonts w:ascii="Wingdings" w:hAnsi="Wingdings" w:hint="default"/>
        <w:sz w:val="20"/>
        <w:szCs w:val="20"/>
      </w:rPr>
    </w:lvl>
    <w:lvl w:ilvl="3" w:tplc="80409570">
      <w:start w:val="1"/>
      <w:numFmt w:val="bullet"/>
      <w:lvlText w:val=""/>
      <w:lvlJc w:val="left"/>
      <w:pPr>
        <w:ind w:left="2880" w:hanging="360"/>
      </w:pPr>
      <w:rPr>
        <w:rFonts w:ascii="Symbol" w:hAnsi="Symbol" w:hint="default"/>
      </w:rPr>
    </w:lvl>
    <w:lvl w:ilvl="4" w:tplc="6750EA7E">
      <w:start w:val="1"/>
      <w:numFmt w:val="bullet"/>
      <w:lvlText w:val="o"/>
      <w:lvlJc w:val="left"/>
      <w:pPr>
        <w:ind w:left="3600" w:hanging="360"/>
      </w:pPr>
      <w:rPr>
        <w:rFonts w:ascii="Courier New" w:hAnsi="Courier New" w:cs="Times New Roman" w:hint="default"/>
      </w:rPr>
    </w:lvl>
    <w:lvl w:ilvl="5" w:tplc="A2B45ADA">
      <w:start w:val="1"/>
      <w:numFmt w:val="bullet"/>
      <w:lvlText w:val=""/>
      <w:lvlJc w:val="left"/>
      <w:pPr>
        <w:ind w:left="4320" w:hanging="360"/>
      </w:pPr>
      <w:rPr>
        <w:rFonts w:ascii="Wingdings" w:hAnsi="Wingdings" w:hint="default"/>
      </w:rPr>
    </w:lvl>
    <w:lvl w:ilvl="6" w:tplc="D2ACC6D8">
      <w:start w:val="1"/>
      <w:numFmt w:val="bullet"/>
      <w:lvlText w:val=""/>
      <w:lvlJc w:val="left"/>
      <w:pPr>
        <w:ind w:left="5040" w:hanging="360"/>
      </w:pPr>
      <w:rPr>
        <w:rFonts w:ascii="Symbol" w:hAnsi="Symbol" w:hint="default"/>
      </w:rPr>
    </w:lvl>
    <w:lvl w:ilvl="7" w:tplc="D550D452">
      <w:start w:val="1"/>
      <w:numFmt w:val="bullet"/>
      <w:lvlText w:val="o"/>
      <w:lvlJc w:val="left"/>
      <w:pPr>
        <w:ind w:left="5760" w:hanging="360"/>
      </w:pPr>
      <w:rPr>
        <w:rFonts w:ascii="Courier New" w:hAnsi="Courier New" w:cs="Times New Roman" w:hint="default"/>
      </w:rPr>
    </w:lvl>
    <w:lvl w:ilvl="8" w:tplc="F91EA4E8">
      <w:start w:val="1"/>
      <w:numFmt w:val="bullet"/>
      <w:lvlText w:val=""/>
      <w:lvlJc w:val="left"/>
      <w:pPr>
        <w:ind w:left="6480" w:hanging="360"/>
      </w:pPr>
      <w:rPr>
        <w:rFonts w:ascii="Wingdings" w:hAnsi="Wingdings" w:hint="default"/>
      </w:rPr>
    </w:lvl>
  </w:abstractNum>
  <w:abstractNum w:abstractNumId="10" w15:restartNumberingAfterBreak="0">
    <w:nsid w:val="1973791A"/>
    <w:multiLevelType w:val="hybridMultilevel"/>
    <w:tmpl w:val="34CCD422"/>
    <w:lvl w:ilvl="0" w:tplc="3D404D5E">
      <w:start w:val="1"/>
      <w:numFmt w:val="bullet"/>
      <w:lvlText w:val=""/>
      <w:lvlJc w:val="left"/>
      <w:pPr>
        <w:ind w:left="862" w:hanging="360"/>
      </w:pPr>
      <w:rPr>
        <w:rFonts w:ascii="Symbol" w:hAnsi="Symbol" w:hint="default"/>
        <w:sz w:val="20"/>
        <w:szCs w:val="20"/>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1" w15:restartNumberingAfterBreak="0">
    <w:nsid w:val="19DB0BEB"/>
    <w:multiLevelType w:val="hybridMultilevel"/>
    <w:tmpl w:val="1C2893C2"/>
    <w:lvl w:ilvl="0" w:tplc="24FAFEF2">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1D476A6"/>
    <w:multiLevelType w:val="hybridMultilevel"/>
    <w:tmpl w:val="D8DC03A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5C3681"/>
    <w:multiLevelType w:val="multilevel"/>
    <w:tmpl w:val="7E76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D23489"/>
    <w:multiLevelType w:val="multilevel"/>
    <w:tmpl w:val="4940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9A0938"/>
    <w:multiLevelType w:val="hybridMultilevel"/>
    <w:tmpl w:val="A878AE8E"/>
    <w:lvl w:ilvl="0" w:tplc="2C5C286C">
      <w:start w:val="1"/>
      <w:numFmt w:val="bullet"/>
      <w:lvlText w:val=""/>
      <w:lvlJc w:val="left"/>
      <w:pPr>
        <w:ind w:left="1440" w:hanging="360"/>
      </w:pPr>
      <w:rPr>
        <w:rFonts w:ascii="Symbol" w:hAnsi="Symbol"/>
      </w:rPr>
    </w:lvl>
    <w:lvl w:ilvl="1" w:tplc="43F47D30">
      <w:start w:val="1"/>
      <w:numFmt w:val="bullet"/>
      <w:lvlText w:val=""/>
      <w:lvlJc w:val="left"/>
      <w:pPr>
        <w:ind w:left="1440" w:hanging="360"/>
      </w:pPr>
      <w:rPr>
        <w:rFonts w:ascii="Symbol" w:hAnsi="Symbol"/>
      </w:rPr>
    </w:lvl>
    <w:lvl w:ilvl="2" w:tplc="388A5BF4">
      <w:start w:val="1"/>
      <w:numFmt w:val="bullet"/>
      <w:lvlText w:val=""/>
      <w:lvlJc w:val="left"/>
      <w:pPr>
        <w:ind w:left="1440" w:hanging="360"/>
      </w:pPr>
      <w:rPr>
        <w:rFonts w:ascii="Symbol" w:hAnsi="Symbol"/>
      </w:rPr>
    </w:lvl>
    <w:lvl w:ilvl="3" w:tplc="31C6CBEA">
      <w:start w:val="1"/>
      <w:numFmt w:val="bullet"/>
      <w:lvlText w:val=""/>
      <w:lvlJc w:val="left"/>
      <w:pPr>
        <w:ind w:left="1440" w:hanging="360"/>
      </w:pPr>
      <w:rPr>
        <w:rFonts w:ascii="Symbol" w:hAnsi="Symbol"/>
      </w:rPr>
    </w:lvl>
    <w:lvl w:ilvl="4" w:tplc="651AFA48">
      <w:start w:val="1"/>
      <w:numFmt w:val="bullet"/>
      <w:lvlText w:val=""/>
      <w:lvlJc w:val="left"/>
      <w:pPr>
        <w:ind w:left="1440" w:hanging="360"/>
      </w:pPr>
      <w:rPr>
        <w:rFonts w:ascii="Symbol" w:hAnsi="Symbol"/>
      </w:rPr>
    </w:lvl>
    <w:lvl w:ilvl="5" w:tplc="420662C4">
      <w:start w:val="1"/>
      <w:numFmt w:val="bullet"/>
      <w:lvlText w:val=""/>
      <w:lvlJc w:val="left"/>
      <w:pPr>
        <w:ind w:left="1440" w:hanging="360"/>
      </w:pPr>
      <w:rPr>
        <w:rFonts w:ascii="Symbol" w:hAnsi="Symbol"/>
      </w:rPr>
    </w:lvl>
    <w:lvl w:ilvl="6" w:tplc="6CF21488">
      <w:start w:val="1"/>
      <w:numFmt w:val="bullet"/>
      <w:lvlText w:val=""/>
      <w:lvlJc w:val="left"/>
      <w:pPr>
        <w:ind w:left="1440" w:hanging="360"/>
      </w:pPr>
      <w:rPr>
        <w:rFonts w:ascii="Symbol" w:hAnsi="Symbol"/>
      </w:rPr>
    </w:lvl>
    <w:lvl w:ilvl="7" w:tplc="0286495A">
      <w:start w:val="1"/>
      <w:numFmt w:val="bullet"/>
      <w:lvlText w:val=""/>
      <w:lvlJc w:val="left"/>
      <w:pPr>
        <w:ind w:left="1440" w:hanging="360"/>
      </w:pPr>
      <w:rPr>
        <w:rFonts w:ascii="Symbol" w:hAnsi="Symbol"/>
      </w:rPr>
    </w:lvl>
    <w:lvl w:ilvl="8" w:tplc="50B48B90">
      <w:start w:val="1"/>
      <w:numFmt w:val="bullet"/>
      <w:lvlText w:val=""/>
      <w:lvlJc w:val="left"/>
      <w:pPr>
        <w:ind w:left="1440" w:hanging="360"/>
      </w:pPr>
      <w:rPr>
        <w:rFonts w:ascii="Symbol" w:hAnsi="Symbol"/>
      </w:rPr>
    </w:lvl>
  </w:abstractNum>
  <w:abstractNum w:abstractNumId="16" w15:restartNumberingAfterBreak="0">
    <w:nsid w:val="37BE2636"/>
    <w:multiLevelType w:val="multilevel"/>
    <w:tmpl w:val="1E9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5B3469"/>
    <w:multiLevelType w:val="hybridMultilevel"/>
    <w:tmpl w:val="260AB03A"/>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220540"/>
    <w:multiLevelType w:val="hybridMultilevel"/>
    <w:tmpl w:val="7DE40200"/>
    <w:lvl w:ilvl="0" w:tplc="3CBEA4F6">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B98076D"/>
    <w:multiLevelType w:val="hybridMultilevel"/>
    <w:tmpl w:val="35EAA5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CDF713C"/>
    <w:multiLevelType w:val="multilevel"/>
    <w:tmpl w:val="C504D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37B7E"/>
    <w:multiLevelType w:val="hybridMultilevel"/>
    <w:tmpl w:val="A4C489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4401638"/>
    <w:multiLevelType w:val="multilevel"/>
    <w:tmpl w:val="1E9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4203B9"/>
    <w:multiLevelType w:val="multilevel"/>
    <w:tmpl w:val="08E4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B7E46"/>
    <w:multiLevelType w:val="multilevel"/>
    <w:tmpl w:val="28DE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014D86"/>
    <w:multiLevelType w:val="multilevel"/>
    <w:tmpl w:val="8D40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42549A"/>
    <w:multiLevelType w:val="hybridMultilevel"/>
    <w:tmpl w:val="8138D4DA"/>
    <w:lvl w:ilvl="0" w:tplc="3D404D5E">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4DE1CB2"/>
    <w:multiLevelType w:val="hybridMultilevel"/>
    <w:tmpl w:val="94B0B3DE"/>
    <w:lvl w:ilvl="0" w:tplc="03123FAA">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89A61BA"/>
    <w:multiLevelType w:val="hybridMultilevel"/>
    <w:tmpl w:val="4A32DF0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AD316DC"/>
    <w:multiLevelType w:val="multilevel"/>
    <w:tmpl w:val="4A5C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EC30D0"/>
    <w:multiLevelType w:val="multilevel"/>
    <w:tmpl w:val="9F3A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A1812"/>
    <w:multiLevelType w:val="hybridMultilevel"/>
    <w:tmpl w:val="397CD7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0B14283"/>
    <w:multiLevelType w:val="hybridMultilevel"/>
    <w:tmpl w:val="5316D98A"/>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2C26BDD"/>
    <w:multiLevelType w:val="hybridMultilevel"/>
    <w:tmpl w:val="0B448C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DB48C9"/>
    <w:multiLevelType w:val="multilevel"/>
    <w:tmpl w:val="2112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6C678C"/>
    <w:multiLevelType w:val="hybridMultilevel"/>
    <w:tmpl w:val="4CDE4066"/>
    <w:lvl w:ilvl="0" w:tplc="3D404D5E">
      <w:start w:val="1"/>
      <w:numFmt w:val="bullet"/>
      <w:lvlText w:val=""/>
      <w:lvlJc w:val="left"/>
      <w:pPr>
        <w:ind w:left="1004" w:hanging="360"/>
      </w:pPr>
      <w:rPr>
        <w:rFonts w:ascii="Symbol" w:hAnsi="Symbol" w:hint="default"/>
        <w:sz w:val="20"/>
        <w:szCs w:val="20"/>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36" w15:restartNumberingAfterBreak="0">
    <w:nsid w:val="69220451"/>
    <w:multiLevelType w:val="hybridMultilevel"/>
    <w:tmpl w:val="88140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A644DDD"/>
    <w:multiLevelType w:val="multilevel"/>
    <w:tmpl w:val="1E9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5F6536"/>
    <w:multiLevelType w:val="hybridMultilevel"/>
    <w:tmpl w:val="1FBE41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1773E56"/>
    <w:multiLevelType w:val="multilevel"/>
    <w:tmpl w:val="60D2F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FF2F15"/>
    <w:multiLevelType w:val="multilevel"/>
    <w:tmpl w:val="E88A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65772B"/>
    <w:multiLevelType w:val="multilevel"/>
    <w:tmpl w:val="199A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D25406"/>
    <w:multiLevelType w:val="hybridMultilevel"/>
    <w:tmpl w:val="9FC6179E"/>
    <w:lvl w:ilvl="0" w:tplc="5282DA68">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93B136A"/>
    <w:multiLevelType w:val="multilevel"/>
    <w:tmpl w:val="1642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827501"/>
    <w:multiLevelType w:val="hybridMultilevel"/>
    <w:tmpl w:val="0B448C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C8D0DA3"/>
    <w:multiLevelType w:val="multilevel"/>
    <w:tmpl w:val="1E9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401885">
    <w:abstractNumId w:val="43"/>
  </w:num>
  <w:num w:numId="2" w16cid:durableId="789013429">
    <w:abstractNumId w:val="4"/>
  </w:num>
  <w:num w:numId="3" w16cid:durableId="564028845">
    <w:abstractNumId w:val="41"/>
  </w:num>
  <w:num w:numId="4" w16cid:durableId="1170099979">
    <w:abstractNumId w:val="29"/>
  </w:num>
  <w:num w:numId="5" w16cid:durableId="469709382">
    <w:abstractNumId w:val="5"/>
  </w:num>
  <w:num w:numId="6" w16cid:durableId="1378430843">
    <w:abstractNumId w:val="34"/>
  </w:num>
  <w:num w:numId="7" w16cid:durableId="748619412">
    <w:abstractNumId w:val="13"/>
  </w:num>
  <w:num w:numId="8" w16cid:durableId="498540794">
    <w:abstractNumId w:val="24"/>
  </w:num>
  <w:num w:numId="9" w16cid:durableId="1574585770">
    <w:abstractNumId w:val="25"/>
  </w:num>
  <w:num w:numId="10" w16cid:durableId="1616253275">
    <w:abstractNumId w:val="16"/>
  </w:num>
  <w:num w:numId="11" w16cid:durableId="1384207178">
    <w:abstractNumId w:val="8"/>
  </w:num>
  <w:num w:numId="12" w16cid:durableId="1894778575">
    <w:abstractNumId w:val="0"/>
  </w:num>
  <w:num w:numId="13" w16cid:durableId="288977123">
    <w:abstractNumId w:val="40"/>
  </w:num>
  <w:num w:numId="14" w16cid:durableId="2138647335">
    <w:abstractNumId w:val="36"/>
  </w:num>
  <w:num w:numId="15" w16cid:durableId="752315496">
    <w:abstractNumId w:val="7"/>
  </w:num>
  <w:num w:numId="16" w16cid:durableId="54667728">
    <w:abstractNumId w:val="38"/>
  </w:num>
  <w:num w:numId="17" w16cid:durableId="727458613">
    <w:abstractNumId w:val="37"/>
  </w:num>
  <w:num w:numId="18" w16cid:durableId="2043288164">
    <w:abstractNumId w:val="9"/>
  </w:num>
  <w:num w:numId="19" w16cid:durableId="1513568642">
    <w:abstractNumId w:val="14"/>
  </w:num>
  <w:num w:numId="20" w16cid:durableId="2058701094">
    <w:abstractNumId w:val="23"/>
  </w:num>
  <w:num w:numId="21" w16cid:durableId="1268924780">
    <w:abstractNumId w:val="30"/>
  </w:num>
  <w:num w:numId="22" w16cid:durableId="876772808">
    <w:abstractNumId w:val="20"/>
  </w:num>
  <w:num w:numId="23" w16cid:durableId="88431025">
    <w:abstractNumId w:val="39"/>
  </w:num>
  <w:num w:numId="24" w16cid:durableId="987439211">
    <w:abstractNumId w:val="27"/>
  </w:num>
  <w:num w:numId="25" w16cid:durableId="1681813096">
    <w:abstractNumId w:val="3"/>
  </w:num>
  <w:num w:numId="26" w16cid:durableId="1643778463">
    <w:abstractNumId w:val="28"/>
  </w:num>
  <w:num w:numId="27" w16cid:durableId="2060085965">
    <w:abstractNumId w:val="2"/>
  </w:num>
  <w:num w:numId="28" w16cid:durableId="1195001330">
    <w:abstractNumId w:val="45"/>
  </w:num>
  <w:num w:numId="29" w16cid:durableId="883248444">
    <w:abstractNumId w:val="21"/>
  </w:num>
  <w:num w:numId="30" w16cid:durableId="349261487">
    <w:abstractNumId w:val="22"/>
  </w:num>
  <w:num w:numId="31" w16cid:durableId="1296060228">
    <w:abstractNumId w:val="44"/>
  </w:num>
  <w:num w:numId="32" w16cid:durableId="474684823">
    <w:abstractNumId w:val="31"/>
  </w:num>
  <w:num w:numId="33" w16cid:durableId="1366054560">
    <w:abstractNumId w:val="17"/>
  </w:num>
  <w:num w:numId="34" w16cid:durableId="401294739">
    <w:abstractNumId w:val="12"/>
  </w:num>
  <w:num w:numId="35" w16cid:durableId="1577200403">
    <w:abstractNumId w:val="32"/>
  </w:num>
  <w:num w:numId="36" w16cid:durableId="1344741551">
    <w:abstractNumId w:val="33"/>
  </w:num>
  <w:num w:numId="37" w16cid:durableId="2106727552">
    <w:abstractNumId w:val="1"/>
  </w:num>
  <w:num w:numId="38" w16cid:durableId="679164836">
    <w:abstractNumId w:val="19"/>
  </w:num>
  <w:num w:numId="39" w16cid:durableId="1323697585">
    <w:abstractNumId w:val="42"/>
  </w:num>
  <w:num w:numId="40" w16cid:durableId="1324045174">
    <w:abstractNumId w:val="6"/>
  </w:num>
  <w:num w:numId="41" w16cid:durableId="1322731119">
    <w:abstractNumId w:val="15"/>
  </w:num>
  <w:num w:numId="42" w16cid:durableId="1170173417">
    <w:abstractNumId w:val="26"/>
  </w:num>
  <w:num w:numId="43" w16cid:durableId="1117144561">
    <w:abstractNumId w:val="35"/>
  </w:num>
  <w:num w:numId="44" w16cid:durableId="1519732430">
    <w:abstractNumId w:val="10"/>
  </w:num>
  <w:num w:numId="45" w16cid:durableId="481435113">
    <w:abstractNumId w:val="18"/>
  </w:num>
  <w:num w:numId="46" w16cid:durableId="1452937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documentProtection w:edit="comments" w:enforcement="1" w:cryptProviderType="rsaAES" w:cryptAlgorithmClass="hash" w:cryptAlgorithmType="typeAny" w:cryptAlgorithmSid="14" w:cryptSpinCount="100000" w:hash="OcdCCP3aVTXCyje0Cl2uDyf7Uz3MNHhU8lIcm/ZSU74xg65SqSVIUVcetYyOzR0TDTuCR5rzkCiACDCfumauEQ==" w:salt="pUVJIzvriGuGtxemx+a9y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B97"/>
    <w:rsid w:val="0000001A"/>
    <w:rsid w:val="00000220"/>
    <w:rsid w:val="00000671"/>
    <w:rsid w:val="000007CE"/>
    <w:rsid w:val="00000A4B"/>
    <w:rsid w:val="00001F81"/>
    <w:rsid w:val="00002F04"/>
    <w:rsid w:val="00003BFC"/>
    <w:rsid w:val="00004702"/>
    <w:rsid w:val="00004C10"/>
    <w:rsid w:val="000057A0"/>
    <w:rsid w:val="00006DEB"/>
    <w:rsid w:val="000077BB"/>
    <w:rsid w:val="00007946"/>
    <w:rsid w:val="00010283"/>
    <w:rsid w:val="00010771"/>
    <w:rsid w:val="00010A42"/>
    <w:rsid w:val="00011074"/>
    <w:rsid w:val="0001152E"/>
    <w:rsid w:val="0001160A"/>
    <w:rsid w:val="00011986"/>
    <w:rsid w:val="00011A25"/>
    <w:rsid w:val="000128B6"/>
    <w:rsid w:val="000137CA"/>
    <w:rsid w:val="000142EE"/>
    <w:rsid w:val="000142F5"/>
    <w:rsid w:val="000143D3"/>
    <w:rsid w:val="00014C77"/>
    <w:rsid w:val="00014F93"/>
    <w:rsid w:val="00015B90"/>
    <w:rsid w:val="0001605F"/>
    <w:rsid w:val="0001680D"/>
    <w:rsid w:val="0002015D"/>
    <w:rsid w:val="000202C1"/>
    <w:rsid w:val="00020CDD"/>
    <w:rsid w:val="00021DEF"/>
    <w:rsid w:val="000224FF"/>
    <w:rsid w:val="0002258F"/>
    <w:rsid w:val="00023798"/>
    <w:rsid w:val="000239C9"/>
    <w:rsid w:val="00023B8C"/>
    <w:rsid w:val="00024025"/>
    <w:rsid w:val="000250F8"/>
    <w:rsid w:val="00025958"/>
    <w:rsid w:val="000260E7"/>
    <w:rsid w:val="00026E25"/>
    <w:rsid w:val="00027165"/>
    <w:rsid w:val="000301EE"/>
    <w:rsid w:val="000302E2"/>
    <w:rsid w:val="000302F3"/>
    <w:rsid w:val="00030565"/>
    <w:rsid w:val="00030AF9"/>
    <w:rsid w:val="000315DA"/>
    <w:rsid w:val="000316CD"/>
    <w:rsid w:val="00032019"/>
    <w:rsid w:val="00032059"/>
    <w:rsid w:val="0003294A"/>
    <w:rsid w:val="00032B7D"/>
    <w:rsid w:val="00033127"/>
    <w:rsid w:val="000333A3"/>
    <w:rsid w:val="00034EAE"/>
    <w:rsid w:val="00035065"/>
    <w:rsid w:val="000353FD"/>
    <w:rsid w:val="0003546C"/>
    <w:rsid w:val="000357CE"/>
    <w:rsid w:val="00035AC4"/>
    <w:rsid w:val="00036043"/>
    <w:rsid w:val="00036BDE"/>
    <w:rsid w:val="000372E1"/>
    <w:rsid w:val="000401CA"/>
    <w:rsid w:val="000405B7"/>
    <w:rsid w:val="00040828"/>
    <w:rsid w:val="00040A42"/>
    <w:rsid w:val="00040E78"/>
    <w:rsid w:val="0004129A"/>
    <w:rsid w:val="00041402"/>
    <w:rsid w:val="00041645"/>
    <w:rsid w:val="000416E8"/>
    <w:rsid w:val="00041A9A"/>
    <w:rsid w:val="0004257D"/>
    <w:rsid w:val="00043289"/>
    <w:rsid w:val="000433FA"/>
    <w:rsid w:val="00043608"/>
    <w:rsid w:val="00043F65"/>
    <w:rsid w:val="0004460A"/>
    <w:rsid w:val="00044615"/>
    <w:rsid w:val="00044722"/>
    <w:rsid w:val="0004553F"/>
    <w:rsid w:val="00045D90"/>
    <w:rsid w:val="00045F2B"/>
    <w:rsid w:val="000464AC"/>
    <w:rsid w:val="00046889"/>
    <w:rsid w:val="00046AC3"/>
    <w:rsid w:val="00047587"/>
    <w:rsid w:val="0005051E"/>
    <w:rsid w:val="000509B4"/>
    <w:rsid w:val="00050ADA"/>
    <w:rsid w:val="00051803"/>
    <w:rsid w:val="00051C9D"/>
    <w:rsid w:val="00052198"/>
    <w:rsid w:val="0005230A"/>
    <w:rsid w:val="0005260D"/>
    <w:rsid w:val="00052A2A"/>
    <w:rsid w:val="00053270"/>
    <w:rsid w:val="00053484"/>
    <w:rsid w:val="00053C46"/>
    <w:rsid w:val="000540F5"/>
    <w:rsid w:val="0005429B"/>
    <w:rsid w:val="0005432A"/>
    <w:rsid w:val="0005474D"/>
    <w:rsid w:val="000551D6"/>
    <w:rsid w:val="000554AD"/>
    <w:rsid w:val="000556EF"/>
    <w:rsid w:val="00055DA9"/>
    <w:rsid w:val="00055E6B"/>
    <w:rsid w:val="000561EF"/>
    <w:rsid w:val="00056264"/>
    <w:rsid w:val="00056567"/>
    <w:rsid w:val="00056E3A"/>
    <w:rsid w:val="000577D7"/>
    <w:rsid w:val="000578F8"/>
    <w:rsid w:val="00057D68"/>
    <w:rsid w:val="000601CF"/>
    <w:rsid w:val="000610E6"/>
    <w:rsid w:val="0006126A"/>
    <w:rsid w:val="0006220B"/>
    <w:rsid w:val="000623F8"/>
    <w:rsid w:val="00062633"/>
    <w:rsid w:val="00062C5C"/>
    <w:rsid w:val="00062D6E"/>
    <w:rsid w:val="00062DA6"/>
    <w:rsid w:val="000633D0"/>
    <w:rsid w:val="00063D55"/>
    <w:rsid w:val="00063E87"/>
    <w:rsid w:val="000643D1"/>
    <w:rsid w:val="00065A58"/>
    <w:rsid w:val="00065B2B"/>
    <w:rsid w:val="00065C4B"/>
    <w:rsid w:val="000661F8"/>
    <w:rsid w:val="000665C5"/>
    <w:rsid w:val="00066960"/>
    <w:rsid w:val="00066BCE"/>
    <w:rsid w:val="00067129"/>
    <w:rsid w:val="00067131"/>
    <w:rsid w:val="00067165"/>
    <w:rsid w:val="000672C9"/>
    <w:rsid w:val="00067D14"/>
    <w:rsid w:val="00070AB2"/>
    <w:rsid w:val="00070F40"/>
    <w:rsid w:val="00072208"/>
    <w:rsid w:val="000727BA"/>
    <w:rsid w:val="00072B34"/>
    <w:rsid w:val="00072CDC"/>
    <w:rsid w:val="000731CA"/>
    <w:rsid w:val="000737A6"/>
    <w:rsid w:val="0007410A"/>
    <w:rsid w:val="000741C1"/>
    <w:rsid w:val="00074206"/>
    <w:rsid w:val="00074912"/>
    <w:rsid w:val="000749B6"/>
    <w:rsid w:val="00074A60"/>
    <w:rsid w:val="00075411"/>
    <w:rsid w:val="0007574D"/>
    <w:rsid w:val="00075BEB"/>
    <w:rsid w:val="000761A7"/>
    <w:rsid w:val="00076221"/>
    <w:rsid w:val="00076443"/>
    <w:rsid w:val="000767E4"/>
    <w:rsid w:val="00076819"/>
    <w:rsid w:val="00076B88"/>
    <w:rsid w:val="00076E53"/>
    <w:rsid w:val="0007761B"/>
    <w:rsid w:val="000777B2"/>
    <w:rsid w:val="00077B0A"/>
    <w:rsid w:val="00077D89"/>
    <w:rsid w:val="00080024"/>
    <w:rsid w:val="0008105D"/>
    <w:rsid w:val="00081741"/>
    <w:rsid w:val="00081BE4"/>
    <w:rsid w:val="00082015"/>
    <w:rsid w:val="00082693"/>
    <w:rsid w:val="000826A1"/>
    <w:rsid w:val="00082A06"/>
    <w:rsid w:val="00082D73"/>
    <w:rsid w:val="00082FD8"/>
    <w:rsid w:val="00083F5F"/>
    <w:rsid w:val="000848CE"/>
    <w:rsid w:val="00084F16"/>
    <w:rsid w:val="000862B8"/>
    <w:rsid w:val="000865F0"/>
    <w:rsid w:val="00086B21"/>
    <w:rsid w:val="00087084"/>
    <w:rsid w:val="000871DD"/>
    <w:rsid w:val="00087AA5"/>
    <w:rsid w:val="0009024C"/>
    <w:rsid w:val="000903B9"/>
    <w:rsid w:val="000903FF"/>
    <w:rsid w:val="0009127D"/>
    <w:rsid w:val="000913A1"/>
    <w:rsid w:val="00091590"/>
    <w:rsid w:val="000915E1"/>
    <w:rsid w:val="00091EA1"/>
    <w:rsid w:val="000921E0"/>
    <w:rsid w:val="0009255E"/>
    <w:rsid w:val="000932C8"/>
    <w:rsid w:val="00093394"/>
    <w:rsid w:val="000934E8"/>
    <w:rsid w:val="00093EDD"/>
    <w:rsid w:val="0009401B"/>
    <w:rsid w:val="0009407D"/>
    <w:rsid w:val="000948E6"/>
    <w:rsid w:val="0009502B"/>
    <w:rsid w:val="00095192"/>
    <w:rsid w:val="0009529D"/>
    <w:rsid w:val="00095408"/>
    <w:rsid w:val="000954E7"/>
    <w:rsid w:val="000955F3"/>
    <w:rsid w:val="000961B9"/>
    <w:rsid w:val="00096437"/>
    <w:rsid w:val="00096950"/>
    <w:rsid w:val="000972B3"/>
    <w:rsid w:val="0009786D"/>
    <w:rsid w:val="0009791F"/>
    <w:rsid w:val="00097F03"/>
    <w:rsid w:val="000A0F74"/>
    <w:rsid w:val="000A1E5C"/>
    <w:rsid w:val="000A2C64"/>
    <w:rsid w:val="000A2DF5"/>
    <w:rsid w:val="000A3B7D"/>
    <w:rsid w:val="000A3D6F"/>
    <w:rsid w:val="000A453A"/>
    <w:rsid w:val="000A4886"/>
    <w:rsid w:val="000A4F50"/>
    <w:rsid w:val="000A5028"/>
    <w:rsid w:val="000A51BC"/>
    <w:rsid w:val="000A530A"/>
    <w:rsid w:val="000A5EFF"/>
    <w:rsid w:val="000A6608"/>
    <w:rsid w:val="000A664C"/>
    <w:rsid w:val="000A6BD7"/>
    <w:rsid w:val="000A6EDB"/>
    <w:rsid w:val="000A7C8A"/>
    <w:rsid w:val="000B05C9"/>
    <w:rsid w:val="000B0BAD"/>
    <w:rsid w:val="000B0C87"/>
    <w:rsid w:val="000B10DC"/>
    <w:rsid w:val="000B149B"/>
    <w:rsid w:val="000B1A63"/>
    <w:rsid w:val="000B1DC8"/>
    <w:rsid w:val="000B1FFF"/>
    <w:rsid w:val="000B2E4D"/>
    <w:rsid w:val="000B3122"/>
    <w:rsid w:val="000B326C"/>
    <w:rsid w:val="000B387D"/>
    <w:rsid w:val="000B4F71"/>
    <w:rsid w:val="000B51C4"/>
    <w:rsid w:val="000B553E"/>
    <w:rsid w:val="000B58F5"/>
    <w:rsid w:val="000B6524"/>
    <w:rsid w:val="000B67A3"/>
    <w:rsid w:val="000B6B7E"/>
    <w:rsid w:val="000B6D05"/>
    <w:rsid w:val="000B74A7"/>
    <w:rsid w:val="000B7624"/>
    <w:rsid w:val="000B77C9"/>
    <w:rsid w:val="000C0130"/>
    <w:rsid w:val="000C0EA8"/>
    <w:rsid w:val="000C138D"/>
    <w:rsid w:val="000C260B"/>
    <w:rsid w:val="000C2CCF"/>
    <w:rsid w:val="000C2D70"/>
    <w:rsid w:val="000C2E29"/>
    <w:rsid w:val="000C304D"/>
    <w:rsid w:val="000C37B9"/>
    <w:rsid w:val="000C3FE0"/>
    <w:rsid w:val="000C4134"/>
    <w:rsid w:val="000C41B9"/>
    <w:rsid w:val="000C4202"/>
    <w:rsid w:val="000C467E"/>
    <w:rsid w:val="000C4877"/>
    <w:rsid w:val="000C4A9D"/>
    <w:rsid w:val="000C52B7"/>
    <w:rsid w:val="000C580C"/>
    <w:rsid w:val="000C5F70"/>
    <w:rsid w:val="000C5FF9"/>
    <w:rsid w:val="000C674C"/>
    <w:rsid w:val="000C7167"/>
    <w:rsid w:val="000C7B01"/>
    <w:rsid w:val="000D0796"/>
    <w:rsid w:val="000D09DD"/>
    <w:rsid w:val="000D1227"/>
    <w:rsid w:val="000D148F"/>
    <w:rsid w:val="000D15DB"/>
    <w:rsid w:val="000D1789"/>
    <w:rsid w:val="000D1E60"/>
    <w:rsid w:val="000D2150"/>
    <w:rsid w:val="000D21C9"/>
    <w:rsid w:val="000D2E9E"/>
    <w:rsid w:val="000D2EB2"/>
    <w:rsid w:val="000D3413"/>
    <w:rsid w:val="000D37C8"/>
    <w:rsid w:val="000D390D"/>
    <w:rsid w:val="000D3A14"/>
    <w:rsid w:val="000D3CF8"/>
    <w:rsid w:val="000D3DB2"/>
    <w:rsid w:val="000D4558"/>
    <w:rsid w:val="000D4C18"/>
    <w:rsid w:val="000D5448"/>
    <w:rsid w:val="000D6157"/>
    <w:rsid w:val="000D6745"/>
    <w:rsid w:val="000D6C14"/>
    <w:rsid w:val="000D7858"/>
    <w:rsid w:val="000E00DE"/>
    <w:rsid w:val="000E1585"/>
    <w:rsid w:val="000E16CE"/>
    <w:rsid w:val="000E18BD"/>
    <w:rsid w:val="000E1993"/>
    <w:rsid w:val="000E1B5C"/>
    <w:rsid w:val="000E1C8C"/>
    <w:rsid w:val="000E2227"/>
    <w:rsid w:val="000E2403"/>
    <w:rsid w:val="000E2C7B"/>
    <w:rsid w:val="000E2F0D"/>
    <w:rsid w:val="000E430E"/>
    <w:rsid w:val="000E43ED"/>
    <w:rsid w:val="000E462D"/>
    <w:rsid w:val="000E482F"/>
    <w:rsid w:val="000E5172"/>
    <w:rsid w:val="000E5C6F"/>
    <w:rsid w:val="000E5CC0"/>
    <w:rsid w:val="000E600F"/>
    <w:rsid w:val="000E6622"/>
    <w:rsid w:val="000E6999"/>
    <w:rsid w:val="000E6AEC"/>
    <w:rsid w:val="000E6C33"/>
    <w:rsid w:val="000E6E83"/>
    <w:rsid w:val="000E7021"/>
    <w:rsid w:val="000E7A34"/>
    <w:rsid w:val="000E7B0D"/>
    <w:rsid w:val="000E7D98"/>
    <w:rsid w:val="000F02D7"/>
    <w:rsid w:val="000F079F"/>
    <w:rsid w:val="000F0836"/>
    <w:rsid w:val="000F08D2"/>
    <w:rsid w:val="000F0D1C"/>
    <w:rsid w:val="000F107E"/>
    <w:rsid w:val="000F1C13"/>
    <w:rsid w:val="000F1EAE"/>
    <w:rsid w:val="000F1FDB"/>
    <w:rsid w:val="000F3D84"/>
    <w:rsid w:val="000F3FF2"/>
    <w:rsid w:val="000F40AB"/>
    <w:rsid w:val="000F40DE"/>
    <w:rsid w:val="000F4239"/>
    <w:rsid w:val="000F4E8B"/>
    <w:rsid w:val="000F52AA"/>
    <w:rsid w:val="000F52CE"/>
    <w:rsid w:val="000F57A9"/>
    <w:rsid w:val="000F5D8D"/>
    <w:rsid w:val="000F61D1"/>
    <w:rsid w:val="000F6273"/>
    <w:rsid w:val="000F6325"/>
    <w:rsid w:val="000F66F1"/>
    <w:rsid w:val="000F6CA6"/>
    <w:rsid w:val="000F7B12"/>
    <w:rsid w:val="0010028D"/>
    <w:rsid w:val="001005A6"/>
    <w:rsid w:val="00100FD0"/>
    <w:rsid w:val="00101858"/>
    <w:rsid w:val="00101B53"/>
    <w:rsid w:val="00101E82"/>
    <w:rsid w:val="00101FC1"/>
    <w:rsid w:val="001022D0"/>
    <w:rsid w:val="00102AF1"/>
    <w:rsid w:val="00102C0D"/>
    <w:rsid w:val="00103106"/>
    <w:rsid w:val="0010373E"/>
    <w:rsid w:val="00103913"/>
    <w:rsid w:val="00103D6D"/>
    <w:rsid w:val="001042EF"/>
    <w:rsid w:val="0010473F"/>
    <w:rsid w:val="00104C27"/>
    <w:rsid w:val="00105262"/>
    <w:rsid w:val="0010587C"/>
    <w:rsid w:val="001059BE"/>
    <w:rsid w:val="00105BB2"/>
    <w:rsid w:val="00105C73"/>
    <w:rsid w:val="00106506"/>
    <w:rsid w:val="001068C9"/>
    <w:rsid w:val="00106EB2"/>
    <w:rsid w:val="001070E8"/>
    <w:rsid w:val="0010740E"/>
    <w:rsid w:val="00110176"/>
    <w:rsid w:val="001103B7"/>
    <w:rsid w:val="001103CB"/>
    <w:rsid w:val="0011109C"/>
    <w:rsid w:val="00111FF3"/>
    <w:rsid w:val="0011274B"/>
    <w:rsid w:val="00112A5F"/>
    <w:rsid w:val="00112C2B"/>
    <w:rsid w:val="00113017"/>
    <w:rsid w:val="00113189"/>
    <w:rsid w:val="0011327A"/>
    <w:rsid w:val="001132CA"/>
    <w:rsid w:val="00113522"/>
    <w:rsid w:val="0011359B"/>
    <w:rsid w:val="00113795"/>
    <w:rsid w:val="00113B54"/>
    <w:rsid w:val="00113DB4"/>
    <w:rsid w:val="0011493D"/>
    <w:rsid w:val="00114CF7"/>
    <w:rsid w:val="0011590C"/>
    <w:rsid w:val="00116085"/>
    <w:rsid w:val="001165EA"/>
    <w:rsid w:val="0011678A"/>
    <w:rsid w:val="0011738B"/>
    <w:rsid w:val="00117BDB"/>
    <w:rsid w:val="0012054A"/>
    <w:rsid w:val="00120B3B"/>
    <w:rsid w:val="00121044"/>
    <w:rsid w:val="0012154B"/>
    <w:rsid w:val="0012170F"/>
    <w:rsid w:val="00121B91"/>
    <w:rsid w:val="00121CC0"/>
    <w:rsid w:val="00121DB6"/>
    <w:rsid w:val="00121E96"/>
    <w:rsid w:val="001220F4"/>
    <w:rsid w:val="00122552"/>
    <w:rsid w:val="001227FF"/>
    <w:rsid w:val="00122822"/>
    <w:rsid w:val="001229AE"/>
    <w:rsid w:val="00122A05"/>
    <w:rsid w:val="00122BDC"/>
    <w:rsid w:val="001238D8"/>
    <w:rsid w:val="001252A0"/>
    <w:rsid w:val="00125343"/>
    <w:rsid w:val="0012566A"/>
    <w:rsid w:val="0012593F"/>
    <w:rsid w:val="00126822"/>
    <w:rsid w:val="001278A9"/>
    <w:rsid w:val="001278FE"/>
    <w:rsid w:val="00127AB2"/>
    <w:rsid w:val="001302B0"/>
    <w:rsid w:val="001307FB"/>
    <w:rsid w:val="001310C7"/>
    <w:rsid w:val="001314AE"/>
    <w:rsid w:val="00131C00"/>
    <w:rsid w:val="00131C01"/>
    <w:rsid w:val="00131DAA"/>
    <w:rsid w:val="00132158"/>
    <w:rsid w:val="0013223E"/>
    <w:rsid w:val="00132305"/>
    <w:rsid w:val="001326C7"/>
    <w:rsid w:val="001338C3"/>
    <w:rsid w:val="001339C8"/>
    <w:rsid w:val="00133DD0"/>
    <w:rsid w:val="00134415"/>
    <w:rsid w:val="00134752"/>
    <w:rsid w:val="0013554E"/>
    <w:rsid w:val="00136070"/>
    <w:rsid w:val="00136460"/>
    <w:rsid w:val="0013671A"/>
    <w:rsid w:val="0013682D"/>
    <w:rsid w:val="00136EE1"/>
    <w:rsid w:val="00137D93"/>
    <w:rsid w:val="00137E0E"/>
    <w:rsid w:val="00140168"/>
    <w:rsid w:val="00140385"/>
    <w:rsid w:val="00140D85"/>
    <w:rsid w:val="0014129F"/>
    <w:rsid w:val="00141872"/>
    <w:rsid w:val="00141877"/>
    <w:rsid w:val="00142FD3"/>
    <w:rsid w:val="00142FEA"/>
    <w:rsid w:val="001431CC"/>
    <w:rsid w:val="00143270"/>
    <w:rsid w:val="0014366C"/>
    <w:rsid w:val="00143874"/>
    <w:rsid w:val="00143CA2"/>
    <w:rsid w:val="001446FE"/>
    <w:rsid w:val="00145B21"/>
    <w:rsid w:val="001460A3"/>
    <w:rsid w:val="00146226"/>
    <w:rsid w:val="00146653"/>
    <w:rsid w:val="001467EF"/>
    <w:rsid w:val="001469B1"/>
    <w:rsid w:val="00146E54"/>
    <w:rsid w:val="00146F41"/>
    <w:rsid w:val="00147EC8"/>
    <w:rsid w:val="00150072"/>
    <w:rsid w:val="0015037D"/>
    <w:rsid w:val="00150A38"/>
    <w:rsid w:val="001511EE"/>
    <w:rsid w:val="00151242"/>
    <w:rsid w:val="0015127E"/>
    <w:rsid w:val="001520A2"/>
    <w:rsid w:val="00152397"/>
    <w:rsid w:val="00152773"/>
    <w:rsid w:val="00152BA9"/>
    <w:rsid w:val="00152CFF"/>
    <w:rsid w:val="001544A2"/>
    <w:rsid w:val="00154936"/>
    <w:rsid w:val="00154D2F"/>
    <w:rsid w:val="00155964"/>
    <w:rsid w:val="001560C9"/>
    <w:rsid w:val="00156984"/>
    <w:rsid w:val="00156CB1"/>
    <w:rsid w:val="00157579"/>
    <w:rsid w:val="00157778"/>
    <w:rsid w:val="00157CEF"/>
    <w:rsid w:val="00160491"/>
    <w:rsid w:val="00160FAD"/>
    <w:rsid w:val="001612E0"/>
    <w:rsid w:val="00161E59"/>
    <w:rsid w:val="00162060"/>
    <w:rsid w:val="00162595"/>
    <w:rsid w:val="00162DCD"/>
    <w:rsid w:val="0016356B"/>
    <w:rsid w:val="00163DEE"/>
    <w:rsid w:val="00163E4D"/>
    <w:rsid w:val="0016417D"/>
    <w:rsid w:val="0016433B"/>
    <w:rsid w:val="00164577"/>
    <w:rsid w:val="001647DF"/>
    <w:rsid w:val="00164ED3"/>
    <w:rsid w:val="00165813"/>
    <w:rsid w:val="00165C5B"/>
    <w:rsid w:val="001662E5"/>
    <w:rsid w:val="001669D9"/>
    <w:rsid w:val="001670D0"/>
    <w:rsid w:val="00167108"/>
    <w:rsid w:val="001671F3"/>
    <w:rsid w:val="001675E1"/>
    <w:rsid w:val="001677AD"/>
    <w:rsid w:val="001705C7"/>
    <w:rsid w:val="00170975"/>
    <w:rsid w:val="00170A82"/>
    <w:rsid w:val="00171B55"/>
    <w:rsid w:val="001728C2"/>
    <w:rsid w:val="00173C5E"/>
    <w:rsid w:val="00173DE1"/>
    <w:rsid w:val="0017412A"/>
    <w:rsid w:val="0017593E"/>
    <w:rsid w:val="00175D0F"/>
    <w:rsid w:val="00176A23"/>
    <w:rsid w:val="00176BF1"/>
    <w:rsid w:val="00176FED"/>
    <w:rsid w:val="0017702F"/>
    <w:rsid w:val="001779D5"/>
    <w:rsid w:val="001800F7"/>
    <w:rsid w:val="0018088A"/>
    <w:rsid w:val="0018108C"/>
    <w:rsid w:val="00181B82"/>
    <w:rsid w:val="00181C5D"/>
    <w:rsid w:val="00181F9C"/>
    <w:rsid w:val="0018243D"/>
    <w:rsid w:val="00182444"/>
    <w:rsid w:val="001825E5"/>
    <w:rsid w:val="00182980"/>
    <w:rsid w:val="001829F0"/>
    <w:rsid w:val="00183227"/>
    <w:rsid w:val="00183633"/>
    <w:rsid w:val="001837A3"/>
    <w:rsid w:val="00183C96"/>
    <w:rsid w:val="00183CC8"/>
    <w:rsid w:val="00184099"/>
    <w:rsid w:val="00184F3B"/>
    <w:rsid w:val="00185D5F"/>
    <w:rsid w:val="00185DD7"/>
    <w:rsid w:val="00186263"/>
    <w:rsid w:val="001863F1"/>
    <w:rsid w:val="00186D89"/>
    <w:rsid w:val="00186E3C"/>
    <w:rsid w:val="0018778D"/>
    <w:rsid w:val="00187F89"/>
    <w:rsid w:val="00187FD7"/>
    <w:rsid w:val="00190441"/>
    <w:rsid w:val="0019060D"/>
    <w:rsid w:val="0019067F"/>
    <w:rsid w:val="00191815"/>
    <w:rsid w:val="00191FCC"/>
    <w:rsid w:val="00192393"/>
    <w:rsid w:val="00192693"/>
    <w:rsid w:val="00193735"/>
    <w:rsid w:val="0019414A"/>
    <w:rsid w:val="0019419E"/>
    <w:rsid w:val="0019470E"/>
    <w:rsid w:val="00195553"/>
    <w:rsid w:val="001956B3"/>
    <w:rsid w:val="00195AFB"/>
    <w:rsid w:val="001965B4"/>
    <w:rsid w:val="00196936"/>
    <w:rsid w:val="00196C29"/>
    <w:rsid w:val="001970D3"/>
    <w:rsid w:val="001973EF"/>
    <w:rsid w:val="001A01AF"/>
    <w:rsid w:val="001A02C6"/>
    <w:rsid w:val="001A047A"/>
    <w:rsid w:val="001A0E1E"/>
    <w:rsid w:val="001A1177"/>
    <w:rsid w:val="001A1196"/>
    <w:rsid w:val="001A1503"/>
    <w:rsid w:val="001A162B"/>
    <w:rsid w:val="001A17DC"/>
    <w:rsid w:val="001A1E98"/>
    <w:rsid w:val="001A2066"/>
    <w:rsid w:val="001A2376"/>
    <w:rsid w:val="001A267B"/>
    <w:rsid w:val="001A2A8F"/>
    <w:rsid w:val="001A2C55"/>
    <w:rsid w:val="001A312F"/>
    <w:rsid w:val="001A38BF"/>
    <w:rsid w:val="001A3F3F"/>
    <w:rsid w:val="001A43A6"/>
    <w:rsid w:val="001A462E"/>
    <w:rsid w:val="001A5118"/>
    <w:rsid w:val="001A56D9"/>
    <w:rsid w:val="001A5793"/>
    <w:rsid w:val="001A587B"/>
    <w:rsid w:val="001A5CD0"/>
    <w:rsid w:val="001A62EA"/>
    <w:rsid w:val="001A6A0F"/>
    <w:rsid w:val="001A6EC7"/>
    <w:rsid w:val="001A711A"/>
    <w:rsid w:val="001A7C0D"/>
    <w:rsid w:val="001B0BEC"/>
    <w:rsid w:val="001B0FA4"/>
    <w:rsid w:val="001B1232"/>
    <w:rsid w:val="001B12C3"/>
    <w:rsid w:val="001B1C65"/>
    <w:rsid w:val="001B20E5"/>
    <w:rsid w:val="001B2A97"/>
    <w:rsid w:val="001B2DE6"/>
    <w:rsid w:val="001B3176"/>
    <w:rsid w:val="001B437E"/>
    <w:rsid w:val="001B4B15"/>
    <w:rsid w:val="001B4C0C"/>
    <w:rsid w:val="001B4DBD"/>
    <w:rsid w:val="001B56E4"/>
    <w:rsid w:val="001B5964"/>
    <w:rsid w:val="001B5BDC"/>
    <w:rsid w:val="001B6437"/>
    <w:rsid w:val="001B69A3"/>
    <w:rsid w:val="001B76D3"/>
    <w:rsid w:val="001B7C04"/>
    <w:rsid w:val="001B7DAA"/>
    <w:rsid w:val="001C0154"/>
    <w:rsid w:val="001C03CD"/>
    <w:rsid w:val="001C07A4"/>
    <w:rsid w:val="001C1037"/>
    <w:rsid w:val="001C151F"/>
    <w:rsid w:val="001C1657"/>
    <w:rsid w:val="001C1C75"/>
    <w:rsid w:val="001C1F65"/>
    <w:rsid w:val="001C280F"/>
    <w:rsid w:val="001C2903"/>
    <w:rsid w:val="001C29EF"/>
    <w:rsid w:val="001C3253"/>
    <w:rsid w:val="001C3406"/>
    <w:rsid w:val="001C3674"/>
    <w:rsid w:val="001C3A31"/>
    <w:rsid w:val="001C3C7D"/>
    <w:rsid w:val="001C3CCA"/>
    <w:rsid w:val="001C3D2E"/>
    <w:rsid w:val="001C40E8"/>
    <w:rsid w:val="001C45A1"/>
    <w:rsid w:val="001C48B0"/>
    <w:rsid w:val="001C4DDB"/>
    <w:rsid w:val="001C51AA"/>
    <w:rsid w:val="001C537E"/>
    <w:rsid w:val="001C5DF0"/>
    <w:rsid w:val="001C61B3"/>
    <w:rsid w:val="001C6427"/>
    <w:rsid w:val="001C66C6"/>
    <w:rsid w:val="001C691C"/>
    <w:rsid w:val="001C6DD6"/>
    <w:rsid w:val="001C7404"/>
    <w:rsid w:val="001C751A"/>
    <w:rsid w:val="001C787B"/>
    <w:rsid w:val="001C7B2F"/>
    <w:rsid w:val="001D0094"/>
    <w:rsid w:val="001D00F6"/>
    <w:rsid w:val="001D0270"/>
    <w:rsid w:val="001D02DE"/>
    <w:rsid w:val="001D04CB"/>
    <w:rsid w:val="001D08E7"/>
    <w:rsid w:val="001D1596"/>
    <w:rsid w:val="001D1629"/>
    <w:rsid w:val="001D1A33"/>
    <w:rsid w:val="001D2258"/>
    <w:rsid w:val="001D2314"/>
    <w:rsid w:val="001D2606"/>
    <w:rsid w:val="001D2C38"/>
    <w:rsid w:val="001D2EEE"/>
    <w:rsid w:val="001D312A"/>
    <w:rsid w:val="001D3509"/>
    <w:rsid w:val="001D3C24"/>
    <w:rsid w:val="001D3CFC"/>
    <w:rsid w:val="001D46CE"/>
    <w:rsid w:val="001D6A52"/>
    <w:rsid w:val="001D6E14"/>
    <w:rsid w:val="001D6FC2"/>
    <w:rsid w:val="001D71E9"/>
    <w:rsid w:val="001D7312"/>
    <w:rsid w:val="001D7548"/>
    <w:rsid w:val="001D7656"/>
    <w:rsid w:val="001D769B"/>
    <w:rsid w:val="001D7C14"/>
    <w:rsid w:val="001D7CAD"/>
    <w:rsid w:val="001E0279"/>
    <w:rsid w:val="001E03E9"/>
    <w:rsid w:val="001E066F"/>
    <w:rsid w:val="001E0FE3"/>
    <w:rsid w:val="001E12BB"/>
    <w:rsid w:val="001E169E"/>
    <w:rsid w:val="001E241C"/>
    <w:rsid w:val="001E2C77"/>
    <w:rsid w:val="001E3907"/>
    <w:rsid w:val="001E3DB9"/>
    <w:rsid w:val="001E4697"/>
    <w:rsid w:val="001E4702"/>
    <w:rsid w:val="001E5721"/>
    <w:rsid w:val="001E5A27"/>
    <w:rsid w:val="001E636D"/>
    <w:rsid w:val="001E6511"/>
    <w:rsid w:val="001E67A2"/>
    <w:rsid w:val="001E73A8"/>
    <w:rsid w:val="001E7A17"/>
    <w:rsid w:val="001E7DFA"/>
    <w:rsid w:val="001F014B"/>
    <w:rsid w:val="001F0335"/>
    <w:rsid w:val="001F06C2"/>
    <w:rsid w:val="001F1002"/>
    <w:rsid w:val="001F1641"/>
    <w:rsid w:val="001F232E"/>
    <w:rsid w:val="001F2764"/>
    <w:rsid w:val="001F2D83"/>
    <w:rsid w:val="001F35CC"/>
    <w:rsid w:val="001F405F"/>
    <w:rsid w:val="001F43F7"/>
    <w:rsid w:val="001F443F"/>
    <w:rsid w:val="001F52C5"/>
    <w:rsid w:val="001F6023"/>
    <w:rsid w:val="001F61FC"/>
    <w:rsid w:val="001F6A6D"/>
    <w:rsid w:val="002000C7"/>
    <w:rsid w:val="0020216E"/>
    <w:rsid w:val="002025B4"/>
    <w:rsid w:val="00202721"/>
    <w:rsid w:val="002028EB"/>
    <w:rsid w:val="00202AF9"/>
    <w:rsid w:val="00202C8B"/>
    <w:rsid w:val="00203300"/>
    <w:rsid w:val="002037FD"/>
    <w:rsid w:val="00203B42"/>
    <w:rsid w:val="00204845"/>
    <w:rsid w:val="002049CC"/>
    <w:rsid w:val="00204CBF"/>
    <w:rsid w:val="00204E3E"/>
    <w:rsid w:val="00205090"/>
    <w:rsid w:val="00205BA5"/>
    <w:rsid w:val="002063FE"/>
    <w:rsid w:val="002067EC"/>
    <w:rsid w:val="00207723"/>
    <w:rsid w:val="00207992"/>
    <w:rsid w:val="0021059B"/>
    <w:rsid w:val="00210AD5"/>
    <w:rsid w:val="00210D15"/>
    <w:rsid w:val="0021108B"/>
    <w:rsid w:val="0021154E"/>
    <w:rsid w:val="00211A3D"/>
    <w:rsid w:val="00211AAD"/>
    <w:rsid w:val="00211E0A"/>
    <w:rsid w:val="002121B5"/>
    <w:rsid w:val="00212463"/>
    <w:rsid w:val="002129D8"/>
    <w:rsid w:val="00212F0B"/>
    <w:rsid w:val="0021303D"/>
    <w:rsid w:val="00213310"/>
    <w:rsid w:val="00213EDB"/>
    <w:rsid w:val="002141D7"/>
    <w:rsid w:val="002144BF"/>
    <w:rsid w:val="002150B4"/>
    <w:rsid w:val="00215274"/>
    <w:rsid w:val="00215847"/>
    <w:rsid w:val="00215959"/>
    <w:rsid w:val="00215AB2"/>
    <w:rsid w:val="00215EE2"/>
    <w:rsid w:val="00216678"/>
    <w:rsid w:val="002170ED"/>
    <w:rsid w:val="002175E8"/>
    <w:rsid w:val="00217726"/>
    <w:rsid w:val="00217A63"/>
    <w:rsid w:val="00217BDF"/>
    <w:rsid w:val="00220721"/>
    <w:rsid w:val="00220838"/>
    <w:rsid w:val="00220B26"/>
    <w:rsid w:val="00221AA1"/>
    <w:rsid w:val="00221C66"/>
    <w:rsid w:val="00221DED"/>
    <w:rsid w:val="00222100"/>
    <w:rsid w:val="002225CD"/>
    <w:rsid w:val="00222DD9"/>
    <w:rsid w:val="0022344A"/>
    <w:rsid w:val="00223769"/>
    <w:rsid w:val="00223D5C"/>
    <w:rsid w:val="002247FD"/>
    <w:rsid w:val="002249AD"/>
    <w:rsid w:val="00225829"/>
    <w:rsid w:val="00225967"/>
    <w:rsid w:val="00225B4C"/>
    <w:rsid w:val="00225B6B"/>
    <w:rsid w:val="00225FA8"/>
    <w:rsid w:val="002262E1"/>
    <w:rsid w:val="00226E69"/>
    <w:rsid w:val="0022723C"/>
    <w:rsid w:val="002272C1"/>
    <w:rsid w:val="00227520"/>
    <w:rsid w:val="0022794E"/>
    <w:rsid w:val="0023012A"/>
    <w:rsid w:val="00230F0B"/>
    <w:rsid w:val="0023163B"/>
    <w:rsid w:val="00231651"/>
    <w:rsid w:val="00231D23"/>
    <w:rsid w:val="0023261C"/>
    <w:rsid w:val="00232C97"/>
    <w:rsid w:val="00233187"/>
    <w:rsid w:val="00233196"/>
    <w:rsid w:val="00233249"/>
    <w:rsid w:val="002333BA"/>
    <w:rsid w:val="00233D69"/>
    <w:rsid w:val="002352BF"/>
    <w:rsid w:val="00235356"/>
    <w:rsid w:val="002354D4"/>
    <w:rsid w:val="00236832"/>
    <w:rsid w:val="002379E5"/>
    <w:rsid w:val="00237C1C"/>
    <w:rsid w:val="002406F3"/>
    <w:rsid w:val="002407DD"/>
    <w:rsid w:val="00240A68"/>
    <w:rsid w:val="00240DBE"/>
    <w:rsid w:val="00241026"/>
    <w:rsid w:val="002414E5"/>
    <w:rsid w:val="00241AF8"/>
    <w:rsid w:val="00241CE5"/>
    <w:rsid w:val="00242782"/>
    <w:rsid w:val="00242F57"/>
    <w:rsid w:val="0024320B"/>
    <w:rsid w:val="002436B8"/>
    <w:rsid w:val="00243D51"/>
    <w:rsid w:val="00244001"/>
    <w:rsid w:val="002445FF"/>
    <w:rsid w:val="00244997"/>
    <w:rsid w:val="00245155"/>
    <w:rsid w:val="002452B4"/>
    <w:rsid w:val="00245551"/>
    <w:rsid w:val="002455C4"/>
    <w:rsid w:val="00246CC5"/>
    <w:rsid w:val="00246D68"/>
    <w:rsid w:val="00247078"/>
    <w:rsid w:val="0024724C"/>
    <w:rsid w:val="00247926"/>
    <w:rsid w:val="00247FB8"/>
    <w:rsid w:val="00250D76"/>
    <w:rsid w:val="00251087"/>
    <w:rsid w:val="00251B6B"/>
    <w:rsid w:val="002521D1"/>
    <w:rsid w:val="002528A0"/>
    <w:rsid w:val="002528D6"/>
    <w:rsid w:val="00252906"/>
    <w:rsid w:val="00252E39"/>
    <w:rsid w:val="00252F23"/>
    <w:rsid w:val="00253439"/>
    <w:rsid w:val="00254912"/>
    <w:rsid w:val="00255070"/>
    <w:rsid w:val="00255C98"/>
    <w:rsid w:val="00255CAD"/>
    <w:rsid w:val="002561C1"/>
    <w:rsid w:val="002562FC"/>
    <w:rsid w:val="0025686F"/>
    <w:rsid w:val="00256D6B"/>
    <w:rsid w:val="002570CF"/>
    <w:rsid w:val="00257835"/>
    <w:rsid w:val="002609CE"/>
    <w:rsid w:val="00260EF5"/>
    <w:rsid w:val="00260F4C"/>
    <w:rsid w:val="00261443"/>
    <w:rsid w:val="00261753"/>
    <w:rsid w:val="00261F05"/>
    <w:rsid w:val="00262052"/>
    <w:rsid w:val="002623A2"/>
    <w:rsid w:val="00262617"/>
    <w:rsid w:val="00263443"/>
    <w:rsid w:val="0026351A"/>
    <w:rsid w:val="00263D54"/>
    <w:rsid w:val="0026471C"/>
    <w:rsid w:val="002650FB"/>
    <w:rsid w:val="00265505"/>
    <w:rsid w:val="002659ED"/>
    <w:rsid w:val="00265C8F"/>
    <w:rsid w:val="00266AC8"/>
    <w:rsid w:val="00266BAF"/>
    <w:rsid w:val="00267187"/>
    <w:rsid w:val="00267F12"/>
    <w:rsid w:val="002700F7"/>
    <w:rsid w:val="00270120"/>
    <w:rsid w:val="00270122"/>
    <w:rsid w:val="00270202"/>
    <w:rsid w:val="0027029F"/>
    <w:rsid w:val="0027032E"/>
    <w:rsid w:val="00270447"/>
    <w:rsid w:val="002709FF"/>
    <w:rsid w:val="0027130A"/>
    <w:rsid w:val="002713E6"/>
    <w:rsid w:val="00271FFF"/>
    <w:rsid w:val="002727DE"/>
    <w:rsid w:val="0027292C"/>
    <w:rsid w:val="00272C05"/>
    <w:rsid w:val="00273283"/>
    <w:rsid w:val="002734EC"/>
    <w:rsid w:val="00273595"/>
    <w:rsid w:val="0027365A"/>
    <w:rsid w:val="00273E88"/>
    <w:rsid w:val="0027422A"/>
    <w:rsid w:val="00274CE1"/>
    <w:rsid w:val="00274CEE"/>
    <w:rsid w:val="00275C74"/>
    <w:rsid w:val="00276570"/>
    <w:rsid w:val="00280237"/>
    <w:rsid w:val="00280298"/>
    <w:rsid w:val="002805D5"/>
    <w:rsid w:val="002805FA"/>
    <w:rsid w:val="00280997"/>
    <w:rsid w:val="00280E9F"/>
    <w:rsid w:val="00281436"/>
    <w:rsid w:val="002814F0"/>
    <w:rsid w:val="0028168C"/>
    <w:rsid w:val="00281A3C"/>
    <w:rsid w:val="00281A60"/>
    <w:rsid w:val="00281C78"/>
    <w:rsid w:val="00282855"/>
    <w:rsid w:val="00282D69"/>
    <w:rsid w:val="002834B3"/>
    <w:rsid w:val="002841DC"/>
    <w:rsid w:val="002848A0"/>
    <w:rsid w:val="00284A0F"/>
    <w:rsid w:val="00284E24"/>
    <w:rsid w:val="00284FE2"/>
    <w:rsid w:val="002850C1"/>
    <w:rsid w:val="00285378"/>
    <w:rsid w:val="0028688D"/>
    <w:rsid w:val="002868BC"/>
    <w:rsid w:val="002868FE"/>
    <w:rsid w:val="00286FB1"/>
    <w:rsid w:val="00286FBC"/>
    <w:rsid w:val="0028719C"/>
    <w:rsid w:val="002875C2"/>
    <w:rsid w:val="002875DF"/>
    <w:rsid w:val="00287C91"/>
    <w:rsid w:val="0029048C"/>
    <w:rsid w:val="00290CE6"/>
    <w:rsid w:val="00291A4F"/>
    <w:rsid w:val="00291C3F"/>
    <w:rsid w:val="0029274F"/>
    <w:rsid w:val="00292941"/>
    <w:rsid w:val="00292B83"/>
    <w:rsid w:val="00292EAC"/>
    <w:rsid w:val="00292F4B"/>
    <w:rsid w:val="002932B4"/>
    <w:rsid w:val="002935C4"/>
    <w:rsid w:val="00293B95"/>
    <w:rsid w:val="0029425E"/>
    <w:rsid w:val="0029453E"/>
    <w:rsid w:val="0029457C"/>
    <w:rsid w:val="00294EF4"/>
    <w:rsid w:val="002967ED"/>
    <w:rsid w:val="00296898"/>
    <w:rsid w:val="00296D21"/>
    <w:rsid w:val="00296DCA"/>
    <w:rsid w:val="00296F49"/>
    <w:rsid w:val="00296FD7"/>
    <w:rsid w:val="002976ED"/>
    <w:rsid w:val="00297959"/>
    <w:rsid w:val="00297C7B"/>
    <w:rsid w:val="00297E05"/>
    <w:rsid w:val="00297E78"/>
    <w:rsid w:val="002A088F"/>
    <w:rsid w:val="002A121F"/>
    <w:rsid w:val="002A1785"/>
    <w:rsid w:val="002A1AB7"/>
    <w:rsid w:val="002A2045"/>
    <w:rsid w:val="002A2288"/>
    <w:rsid w:val="002A22CA"/>
    <w:rsid w:val="002A2EF7"/>
    <w:rsid w:val="002A3F07"/>
    <w:rsid w:val="002A418B"/>
    <w:rsid w:val="002A4284"/>
    <w:rsid w:val="002A483F"/>
    <w:rsid w:val="002A4A04"/>
    <w:rsid w:val="002A4A6A"/>
    <w:rsid w:val="002A5126"/>
    <w:rsid w:val="002A5353"/>
    <w:rsid w:val="002A5523"/>
    <w:rsid w:val="002A5A83"/>
    <w:rsid w:val="002A5E5F"/>
    <w:rsid w:val="002A5F34"/>
    <w:rsid w:val="002A6155"/>
    <w:rsid w:val="002A6174"/>
    <w:rsid w:val="002A6609"/>
    <w:rsid w:val="002A6B18"/>
    <w:rsid w:val="002A7025"/>
    <w:rsid w:val="002A758D"/>
    <w:rsid w:val="002A7593"/>
    <w:rsid w:val="002A7D54"/>
    <w:rsid w:val="002B0045"/>
    <w:rsid w:val="002B0179"/>
    <w:rsid w:val="002B06E1"/>
    <w:rsid w:val="002B0AA7"/>
    <w:rsid w:val="002B0DE1"/>
    <w:rsid w:val="002B1584"/>
    <w:rsid w:val="002B22EA"/>
    <w:rsid w:val="002B2320"/>
    <w:rsid w:val="002B2456"/>
    <w:rsid w:val="002B2C22"/>
    <w:rsid w:val="002B34D5"/>
    <w:rsid w:val="002B3756"/>
    <w:rsid w:val="002B3D22"/>
    <w:rsid w:val="002B3E24"/>
    <w:rsid w:val="002B40E0"/>
    <w:rsid w:val="002B42D0"/>
    <w:rsid w:val="002B4421"/>
    <w:rsid w:val="002B4875"/>
    <w:rsid w:val="002B4F24"/>
    <w:rsid w:val="002B537C"/>
    <w:rsid w:val="002B59ED"/>
    <w:rsid w:val="002B61C9"/>
    <w:rsid w:val="002B6246"/>
    <w:rsid w:val="002B6895"/>
    <w:rsid w:val="002B6C7D"/>
    <w:rsid w:val="002B73EF"/>
    <w:rsid w:val="002B7706"/>
    <w:rsid w:val="002B7B45"/>
    <w:rsid w:val="002B7C5A"/>
    <w:rsid w:val="002C02E9"/>
    <w:rsid w:val="002C1211"/>
    <w:rsid w:val="002C148E"/>
    <w:rsid w:val="002C18B2"/>
    <w:rsid w:val="002C1CA1"/>
    <w:rsid w:val="002C1F94"/>
    <w:rsid w:val="002C2339"/>
    <w:rsid w:val="002C2390"/>
    <w:rsid w:val="002C267C"/>
    <w:rsid w:val="002C27BE"/>
    <w:rsid w:val="002C33EC"/>
    <w:rsid w:val="002C389F"/>
    <w:rsid w:val="002C3F65"/>
    <w:rsid w:val="002C425E"/>
    <w:rsid w:val="002C440C"/>
    <w:rsid w:val="002C4B99"/>
    <w:rsid w:val="002C4D07"/>
    <w:rsid w:val="002C4E0A"/>
    <w:rsid w:val="002C4EF2"/>
    <w:rsid w:val="002C4F78"/>
    <w:rsid w:val="002C5B66"/>
    <w:rsid w:val="002C5FCF"/>
    <w:rsid w:val="002C637C"/>
    <w:rsid w:val="002C6480"/>
    <w:rsid w:val="002C65DC"/>
    <w:rsid w:val="002C7400"/>
    <w:rsid w:val="002C74E2"/>
    <w:rsid w:val="002D0101"/>
    <w:rsid w:val="002D06B0"/>
    <w:rsid w:val="002D156C"/>
    <w:rsid w:val="002D1D2F"/>
    <w:rsid w:val="002D1DFE"/>
    <w:rsid w:val="002D205F"/>
    <w:rsid w:val="002D21B1"/>
    <w:rsid w:val="002D2A51"/>
    <w:rsid w:val="002D2E3A"/>
    <w:rsid w:val="002D3BE3"/>
    <w:rsid w:val="002D3BF7"/>
    <w:rsid w:val="002D4152"/>
    <w:rsid w:val="002D4159"/>
    <w:rsid w:val="002D4328"/>
    <w:rsid w:val="002D488F"/>
    <w:rsid w:val="002D4BAF"/>
    <w:rsid w:val="002D51F8"/>
    <w:rsid w:val="002D55A2"/>
    <w:rsid w:val="002D5E19"/>
    <w:rsid w:val="002D615C"/>
    <w:rsid w:val="002D6ABD"/>
    <w:rsid w:val="002D6AEB"/>
    <w:rsid w:val="002D6B2F"/>
    <w:rsid w:val="002D6FA7"/>
    <w:rsid w:val="002D7254"/>
    <w:rsid w:val="002D7437"/>
    <w:rsid w:val="002D7452"/>
    <w:rsid w:val="002D76F0"/>
    <w:rsid w:val="002D7A79"/>
    <w:rsid w:val="002D7C0E"/>
    <w:rsid w:val="002D7CDF"/>
    <w:rsid w:val="002D7DF2"/>
    <w:rsid w:val="002E00B8"/>
    <w:rsid w:val="002E041A"/>
    <w:rsid w:val="002E0529"/>
    <w:rsid w:val="002E060F"/>
    <w:rsid w:val="002E07A5"/>
    <w:rsid w:val="002E0BFC"/>
    <w:rsid w:val="002E1077"/>
    <w:rsid w:val="002E12C3"/>
    <w:rsid w:val="002E1500"/>
    <w:rsid w:val="002E153F"/>
    <w:rsid w:val="002E1C9B"/>
    <w:rsid w:val="002E2B41"/>
    <w:rsid w:val="002E2BDC"/>
    <w:rsid w:val="002E30E2"/>
    <w:rsid w:val="002E330B"/>
    <w:rsid w:val="002E370A"/>
    <w:rsid w:val="002E3B14"/>
    <w:rsid w:val="002E3F91"/>
    <w:rsid w:val="002E41C4"/>
    <w:rsid w:val="002E4F15"/>
    <w:rsid w:val="002E4F89"/>
    <w:rsid w:val="002E54A3"/>
    <w:rsid w:val="002E5535"/>
    <w:rsid w:val="002E55AA"/>
    <w:rsid w:val="002E6C33"/>
    <w:rsid w:val="002E6D29"/>
    <w:rsid w:val="002E71B1"/>
    <w:rsid w:val="002E7B7E"/>
    <w:rsid w:val="002E7E43"/>
    <w:rsid w:val="002F044D"/>
    <w:rsid w:val="002F066B"/>
    <w:rsid w:val="002F08D6"/>
    <w:rsid w:val="002F0DD0"/>
    <w:rsid w:val="002F0E1C"/>
    <w:rsid w:val="002F10B5"/>
    <w:rsid w:val="002F11C4"/>
    <w:rsid w:val="002F1737"/>
    <w:rsid w:val="002F1886"/>
    <w:rsid w:val="002F1B4A"/>
    <w:rsid w:val="002F1F64"/>
    <w:rsid w:val="002F225A"/>
    <w:rsid w:val="002F291A"/>
    <w:rsid w:val="002F31CD"/>
    <w:rsid w:val="002F46AF"/>
    <w:rsid w:val="002F5148"/>
    <w:rsid w:val="002F6577"/>
    <w:rsid w:val="002F6DD4"/>
    <w:rsid w:val="002F6E8C"/>
    <w:rsid w:val="002F744A"/>
    <w:rsid w:val="002F74ED"/>
    <w:rsid w:val="002F790E"/>
    <w:rsid w:val="002F7B87"/>
    <w:rsid w:val="002F7C3C"/>
    <w:rsid w:val="003001B2"/>
    <w:rsid w:val="003012F9"/>
    <w:rsid w:val="003019CA"/>
    <w:rsid w:val="00301D63"/>
    <w:rsid w:val="003027F9"/>
    <w:rsid w:val="0030283B"/>
    <w:rsid w:val="00302CB6"/>
    <w:rsid w:val="0030324F"/>
    <w:rsid w:val="00303587"/>
    <w:rsid w:val="0030398A"/>
    <w:rsid w:val="00303FC7"/>
    <w:rsid w:val="00304166"/>
    <w:rsid w:val="0030458A"/>
    <w:rsid w:val="00305A82"/>
    <w:rsid w:val="00305C69"/>
    <w:rsid w:val="00305CF6"/>
    <w:rsid w:val="0030615D"/>
    <w:rsid w:val="00306601"/>
    <w:rsid w:val="00306785"/>
    <w:rsid w:val="00306DF1"/>
    <w:rsid w:val="0030709E"/>
    <w:rsid w:val="003077A5"/>
    <w:rsid w:val="00307AFB"/>
    <w:rsid w:val="00307D3A"/>
    <w:rsid w:val="00307E1F"/>
    <w:rsid w:val="003103C1"/>
    <w:rsid w:val="00310738"/>
    <w:rsid w:val="003112A3"/>
    <w:rsid w:val="00311BA2"/>
    <w:rsid w:val="00311F81"/>
    <w:rsid w:val="003124E1"/>
    <w:rsid w:val="00312568"/>
    <w:rsid w:val="00313BA8"/>
    <w:rsid w:val="00313D4A"/>
    <w:rsid w:val="00313F79"/>
    <w:rsid w:val="003148D3"/>
    <w:rsid w:val="00315683"/>
    <w:rsid w:val="00315728"/>
    <w:rsid w:val="00315A96"/>
    <w:rsid w:val="00315C2E"/>
    <w:rsid w:val="00315E85"/>
    <w:rsid w:val="003165E0"/>
    <w:rsid w:val="0031676E"/>
    <w:rsid w:val="00316C4A"/>
    <w:rsid w:val="00316E47"/>
    <w:rsid w:val="00317827"/>
    <w:rsid w:val="003178E5"/>
    <w:rsid w:val="0032036D"/>
    <w:rsid w:val="00320AA0"/>
    <w:rsid w:val="00320E45"/>
    <w:rsid w:val="003210FA"/>
    <w:rsid w:val="0032159E"/>
    <w:rsid w:val="00321741"/>
    <w:rsid w:val="00321BB6"/>
    <w:rsid w:val="00321C9D"/>
    <w:rsid w:val="00321EA5"/>
    <w:rsid w:val="0032213D"/>
    <w:rsid w:val="0032270F"/>
    <w:rsid w:val="00322D08"/>
    <w:rsid w:val="00322EE9"/>
    <w:rsid w:val="00323281"/>
    <w:rsid w:val="00323CA5"/>
    <w:rsid w:val="00323D0A"/>
    <w:rsid w:val="00323DB9"/>
    <w:rsid w:val="00323FFA"/>
    <w:rsid w:val="003240EF"/>
    <w:rsid w:val="003247F2"/>
    <w:rsid w:val="00324965"/>
    <w:rsid w:val="00326175"/>
    <w:rsid w:val="0032665B"/>
    <w:rsid w:val="0032691D"/>
    <w:rsid w:val="00326CD1"/>
    <w:rsid w:val="00326E3C"/>
    <w:rsid w:val="00327196"/>
    <w:rsid w:val="003274BB"/>
    <w:rsid w:val="003274E2"/>
    <w:rsid w:val="0032763A"/>
    <w:rsid w:val="00327C36"/>
    <w:rsid w:val="00330865"/>
    <w:rsid w:val="00330D39"/>
    <w:rsid w:val="00330D94"/>
    <w:rsid w:val="003317FA"/>
    <w:rsid w:val="003318BC"/>
    <w:rsid w:val="00331D29"/>
    <w:rsid w:val="00331F76"/>
    <w:rsid w:val="0033220D"/>
    <w:rsid w:val="00332837"/>
    <w:rsid w:val="00332FA9"/>
    <w:rsid w:val="0033383A"/>
    <w:rsid w:val="00333B24"/>
    <w:rsid w:val="003341D3"/>
    <w:rsid w:val="0033446D"/>
    <w:rsid w:val="00335025"/>
    <w:rsid w:val="0033590D"/>
    <w:rsid w:val="00335FF4"/>
    <w:rsid w:val="00336A4E"/>
    <w:rsid w:val="00336BB2"/>
    <w:rsid w:val="00336E2D"/>
    <w:rsid w:val="00336F4F"/>
    <w:rsid w:val="00337CC2"/>
    <w:rsid w:val="003400F9"/>
    <w:rsid w:val="0034031C"/>
    <w:rsid w:val="00340631"/>
    <w:rsid w:val="00340CDD"/>
    <w:rsid w:val="00340CEE"/>
    <w:rsid w:val="00340E7E"/>
    <w:rsid w:val="00341EFD"/>
    <w:rsid w:val="00342605"/>
    <w:rsid w:val="003431D1"/>
    <w:rsid w:val="00343879"/>
    <w:rsid w:val="00343BCD"/>
    <w:rsid w:val="00343C20"/>
    <w:rsid w:val="0034432B"/>
    <w:rsid w:val="00344824"/>
    <w:rsid w:val="00344FC7"/>
    <w:rsid w:val="003452FD"/>
    <w:rsid w:val="00345BDF"/>
    <w:rsid w:val="00345EDF"/>
    <w:rsid w:val="0034625D"/>
    <w:rsid w:val="0034681B"/>
    <w:rsid w:val="00346FC7"/>
    <w:rsid w:val="00347184"/>
    <w:rsid w:val="00347D09"/>
    <w:rsid w:val="00350621"/>
    <w:rsid w:val="00350875"/>
    <w:rsid w:val="00350EFE"/>
    <w:rsid w:val="00351151"/>
    <w:rsid w:val="003512A2"/>
    <w:rsid w:val="00351319"/>
    <w:rsid w:val="00351464"/>
    <w:rsid w:val="003516A0"/>
    <w:rsid w:val="00351A3A"/>
    <w:rsid w:val="003521D4"/>
    <w:rsid w:val="00352301"/>
    <w:rsid w:val="003531EC"/>
    <w:rsid w:val="0035339C"/>
    <w:rsid w:val="003539E6"/>
    <w:rsid w:val="0035400C"/>
    <w:rsid w:val="0035427F"/>
    <w:rsid w:val="003542BF"/>
    <w:rsid w:val="003557A8"/>
    <w:rsid w:val="00355AF8"/>
    <w:rsid w:val="00355F0A"/>
    <w:rsid w:val="00356814"/>
    <w:rsid w:val="00356910"/>
    <w:rsid w:val="00356B59"/>
    <w:rsid w:val="00356F5B"/>
    <w:rsid w:val="00357036"/>
    <w:rsid w:val="003574A3"/>
    <w:rsid w:val="003579CF"/>
    <w:rsid w:val="00357BA0"/>
    <w:rsid w:val="00357E7D"/>
    <w:rsid w:val="00360692"/>
    <w:rsid w:val="00361CD6"/>
    <w:rsid w:val="00362909"/>
    <w:rsid w:val="003644E5"/>
    <w:rsid w:val="00364756"/>
    <w:rsid w:val="003647C9"/>
    <w:rsid w:val="00364F3F"/>
    <w:rsid w:val="00365596"/>
    <w:rsid w:val="00365AED"/>
    <w:rsid w:val="00365D9F"/>
    <w:rsid w:val="00365FEF"/>
    <w:rsid w:val="00367B33"/>
    <w:rsid w:val="00367F49"/>
    <w:rsid w:val="00370F33"/>
    <w:rsid w:val="00370F69"/>
    <w:rsid w:val="0037101F"/>
    <w:rsid w:val="003712D7"/>
    <w:rsid w:val="00371649"/>
    <w:rsid w:val="003716C9"/>
    <w:rsid w:val="003718B5"/>
    <w:rsid w:val="00371A64"/>
    <w:rsid w:val="00371D33"/>
    <w:rsid w:val="003721FC"/>
    <w:rsid w:val="00372283"/>
    <w:rsid w:val="00372651"/>
    <w:rsid w:val="00373662"/>
    <w:rsid w:val="00373833"/>
    <w:rsid w:val="00373C93"/>
    <w:rsid w:val="00373EF5"/>
    <w:rsid w:val="00374955"/>
    <w:rsid w:val="00374D98"/>
    <w:rsid w:val="00374FB5"/>
    <w:rsid w:val="00375B68"/>
    <w:rsid w:val="00375C57"/>
    <w:rsid w:val="00375C66"/>
    <w:rsid w:val="00375F69"/>
    <w:rsid w:val="0037646C"/>
    <w:rsid w:val="003767DB"/>
    <w:rsid w:val="00376B71"/>
    <w:rsid w:val="00376CCF"/>
    <w:rsid w:val="00377462"/>
    <w:rsid w:val="003777E5"/>
    <w:rsid w:val="00377C15"/>
    <w:rsid w:val="00381719"/>
    <w:rsid w:val="00381E98"/>
    <w:rsid w:val="003820D8"/>
    <w:rsid w:val="003822CE"/>
    <w:rsid w:val="00382DEE"/>
    <w:rsid w:val="003834BE"/>
    <w:rsid w:val="00383588"/>
    <w:rsid w:val="00383755"/>
    <w:rsid w:val="00383908"/>
    <w:rsid w:val="0038413D"/>
    <w:rsid w:val="00384209"/>
    <w:rsid w:val="00385176"/>
    <w:rsid w:val="0038619B"/>
    <w:rsid w:val="003864D0"/>
    <w:rsid w:val="003865BF"/>
    <w:rsid w:val="003878E4"/>
    <w:rsid w:val="00387C55"/>
    <w:rsid w:val="00387E7B"/>
    <w:rsid w:val="00387FF1"/>
    <w:rsid w:val="0039007E"/>
    <w:rsid w:val="0039036B"/>
    <w:rsid w:val="0039045A"/>
    <w:rsid w:val="00390698"/>
    <w:rsid w:val="00390815"/>
    <w:rsid w:val="00390F90"/>
    <w:rsid w:val="0039108D"/>
    <w:rsid w:val="003911A3"/>
    <w:rsid w:val="003912E1"/>
    <w:rsid w:val="0039170A"/>
    <w:rsid w:val="0039185B"/>
    <w:rsid w:val="00391B29"/>
    <w:rsid w:val="00391C81"/>
    <w:rsid w:val="0039204D"/>
    <w:rsid w:val="003942A9"/>
    <w:rsid w:val="0039462C"/>
    <w:rsid w:val="003949A2"/>
    <w:rsid w:val="00394CEB"/>
    <w:rsid w:val="00395369"/>
    <w:rsid w:val="00395604"/>
    <w:rsid w:val="00395CCD"/>
    <w:rsid w:val="00396063"/>
    <w:rsid w:val="003970FF"/>
    <w:rsid w:val="00397153"/>
    <w:rsid w:val="003976B8"/>
    <w:rsid w:val="00397ABE"/>
    <w:rsid w:val="003A06CE"/>
    <w:rsid w:val="003A0959"/>
    <w:rsid w:val="003A101F"/>
    <w:rsid w:val="003A2B62"/>
    <w:rsid w:val="003A2D34"/>
    <w:rsid w:val="003A2F2D"/>
    <w:rsid w:val="003A3123"/>
    <w:rsid w:val="003A319B"/>
    <w:rsid w:val="003A3A7F"/>
    <w:rsid w:val="003A3B38"/>
    <w:rsid w:val="003A4091"/>
    <w:rsid w:val="003A4711"/>
    <w:rsid w:val="003A4784"/>
    <w:rsid w:val="003A483C"/>
    <w:rsid w:val="003A4CC4"/>
    <w:rsid w:val="003A4FEA"/>
    <w:rsid w:val="003A5623"/>
    <w:rsid w:val="003A59EC"/>
    <w:rsid w:val="003A620F"/>
    <w:rsid w:val="003A65EC"/>
    <w:rsid w:val="003A688E"/>
    <w:rsid w:val="003A74C1"/>
    <w:rsid w:val="003A79FB"/>
    <w:rsid w:val="003B0006"/>
    <w:rsid w:val="003B01C7"/>
    <w:rsid w:val="003B09B4"/>
    <w:rsid w:val="003B11A2"/>
    <w:rsid w:val="003B1AC2"/>
    <w:rsid w:val="003B1D4C"/>
    <w:rsid w:val="003B2DFB"/>
    <w:rsid w:val="003B43CD"/>
    <w:rsid w:val="003B4458"/>
    <w:rsid w:val="003B4AE6"/>
    <w:rsid w:val="003B53F3"/>
    <w:rsid w:val="003B5B72"/>
    <w:rsid w:val="003B5E46"/>
    <w:rsid w:val="003B5FD2"/>
    <w:rsid w:val="003B6026"/>
    <w:rsid w:val="003B6470"/>
    <w:rsid w:val="003B69D2"/>
    <w:rsid w:val="003B7164"/>
    <w:rsid w:val="003B7652"/>
    <w:rsid w:val="003B7920"/>
    <w:rsid w:val="003B794C"/>
    <w:rsid w:val="003C0289"/>
    <w:rsid w:val="003C02DB"/>
    <w:rsid w:val="003C0DCF"/>
    <w:rsid w:val="003C1165"/>
    <w:rsid w:val="003C1CE2"/>
    <w:rsid w:val="003C1CF0"/>
    <w:rsid w:val="003C20FC"/>
    <w:rsid w:val="003C22C3"/>
    <w:rsid w:val="003C24C2"/>
    <w:rsid w:val="003C2731"/>
    <w:rsid w:val="003C36BB"/>
    <w:rsid w:val="003C4302"/>
    <w:rsid w:val="003C45DB"/>
    <w:rsid w:val="003C4A21"/>
    <w:rsid w:val="003C4A61"/>
    <w:rsid w:val="003C4B80"/>
    <w:rsid w:val="003C4C18"/>
    <w:rsid w:val="003C50A1"/>
    <w:rsid w:val="003C51B4"/>
    <w:rsid w:val="003C56EA"/>
    <w:rsid w:val="003C587A"/>
    <w:rsid w:val="003C69F7"/>
    <w:rsid w:val="003C70B7"/>
    <w:rsid w:val="003C7217"/>
    <w:rsid w:val="003C72EE"/>
    <w:rsid w:val="003C7849"/>
    <w:rsid w:val="003C7AAF"/>
    <w:rsid w:val="003D050E"/>
    <w:rsid w:val="003D0C47"/>
    <w:rsid w:val="003D0F81"/>
    <w:rsid w:val="003D1F70"/>
    <w:rsid w:val="003D2279"/>
    <w:rsid w:val="003D269D"/>
    <w:rsid w:val="003D2D10"/>
    <w:rsid w:val="003D3056"/>
    <w:rsid w:val="003D450E"/>
    <w:rsid w:val="003D48CB"/>
    <w:rsid w:val="003D4D16"/>
    <w:rsid w:val="003D4F57"/>
    <w:rsid w:val="003D6209"/>
    <w:rsid w:val="003D72FB"/>
    <w:rsid w:val="003D751B"/>
    <w:rsid w:val="003D7A42"/>
    <w:rsid w:val="003D7EB3"/>
    <w:rsid w:val="003E0A93"/>
    <w:rsid w:val="003E0B0E"/>
    <w:rsid w:val="003E186E"/>
    <w:rsid w:val="003E260B"/>
    <w:rsid w:val="003E2CA1"/>
    <w:rsid w:val="003E322B"/>
    <w:rsid w:val="003E36A3"/>
    <w:rsid w:val="003E3935"/>
    <w:rsid w:val="003E3AE3"/>
    <w:rsid w:val="003E4C62"/>
    <w:rsid w:val="003E5053"/>
    <w:rsid w:val="003E575F"/>
    <w:rsid w:val="003E5B74"/>
    <w:rsid w:val="003E5C28"/>
    <w:rsid w:val="003E5CDF"/>
    <w:rsid w:val="003E63D5"/>
    <w:rsid w:val="003E6C8D"/>
    <w:rsid w:val="003E741A"/>
    <w:rsid w:val="003E7B1E"/>
    <w:rsid w:val="003E7CEF"/>
    <w:rsid w:val="003F0305"/>
    <w:rsid w:val="003F03ED"/>
    <w:rsid w:val="003F0410"/>
    <w:rsid w:val="003F05CE"/>
    <w:rsid w:val="003F0DF7"/>
    <w:rsid w:val="003F1285"/>
    <w:rsid w:val="003F20B7"/>
    <w:rsid w:val="003F22FF"/>
    <w:rsid w:val="003F2E20"/>
    <w:rsid w:val="003F381D"/>
    <w:rsid w:val="003F3E12"/>
    <w:rsid w:val="003F3FC6"/>
    <w:rsid w:val="003F4080"/>
    <w:rsid w:val="003F4928"/>
    <w:rsid w:val="003F4C97"/>
    <w:rsid w:val="003F4D04"/>
    <w:rsid w:val="003F4D3E"/>
    <w:rsid w:val="003F53F7"/>
    <w:rsid w:val="003F580E"/>
    <w:rsid w:val="003F5A24"/>
    <w:rsid w:val="003F5CFD"/>
    <w:rsid w:val="003F5DE5"/>
    <w:rsid w:val="003F66F2"/>
    <w:rsid w:val="003F6857"/>
    <w:rsid w:val="003F6AA3"/>
    <w:rsid w:val="003F733C"/>
    <w:rsid w:val="003F7477"/>
    <w:rsid w:val="003F7521"/>
    <w:rsid w:val="00400924"/>
    <w:rsid w:val="00400E88"/>
    <w:rsid w:val="0040140A"/>
    <w:rsid w:val="004015DF"/>
    <w:rsid w:val="0040192A"/>
    <w:rsid w:val="00401CDC"/>
    <w:rsid w:val="004022A0"/>
    <w:rsid w:val="004025D6"/>
    <w:rsid w:val="0040300F"/>
    <w:rsid w:val="00403485"/>
    <w:rsid w:val="0040373B"/>
    <w:rsid w:val="00403BC2"/>
    <w:rsid w:val="00404D36"/>
    <w:rsid w:val="00405BF7"/>
    <w:rsid w:val="00406416"/>
    <w:rsid w:val="00406CCB"/>
    <w:rsid w:val="00406FDA"/>
    <w:rsid w:val="00407480"/>
    <w:rsid w:val="004078DF"/>
    <w:rsid w:val="00407F17"/>
    <w:rsid w:val="004100BA"/>
    <w:rsid w:val="004103C2"/>
    <w:rsid w:val="004104B5"/>
    <w:rsid w:val="00410784"/>
    <w:rsid w:val="0041170E"/>
    <w:rsid w:val="004117D7"/>
    <w:rsid w:val="0041185C"/>
    <w:rsid w:val="00411B24"/>
    <w:rsid w:val="00411BC0"/>
    <w:rsid w:val="004123EB"/>
    <w:rsid w:val="004129A8"/>
    <w:rsid w:val="00412E07"/>
    <w:rsid w:val="00413254"/>
    <w:rsid w:val="0041334E"/>
    <w:rsid w:val="0041345A"/>
    <w:rsid w:val="0041349C"/>
    <w:rsid w:val="00413715"/>
    <w:rsid w:val="00413886"/>
    <w:rsid w:val="00413D03"/>
    <w:rsid w:val="00414149"/>
    <w:rsid w:val="004141CF"/>
    <w:rsid w:val="004143C0"/>
    <w:rsid w:val="004145EC"/>
    <w:rsid w:val="0041461F"/>
    <w:rsid w:val="00414691"/>
    <w:rsid w:val="004148D9"/>
    <w:rsid w:val="00414C79"/>
    <w:rsid w:val="00414FDA"/>
    <w:rsid w:val="00415069"/>
    <w:rsid w:val="0041640E"/>
    <w:rsid w:val="00416A2C"/>
    <w:rsid w:val="0041741A"/>
    <w:rsid w:val="004203EC"/>
    <w:rsid w:val="00420544"/>
    <w:rsid w:val="0042054A"/>
    <w:rsid w:val="00420DAF"/>
    <w:rsid w:val="00421023"/>
    <w:rsid w:val="0042102E"/>
    <w:rsid w:val="0042117D"/>
    <w:rsid w:val="0042132F"/>
    <w:rsid w:val="00421BDD"/>
    <w:rsid w:val="00421D23"/>
    <w:rsid w:val="0042248D"/>
    <w:rsid w:val="00422ACD"/>
    <w:rsid w:val="0042356C"/>
    <w:rsid w:val="00423699"/>
    <w:rsid w:val="00424242"/>
    <w:rsid w:val="00424438"/>
    <w:rsid w:val="00425373"/>
    <w:rsid w:val="004256DE"/>
    <w:rsid w:val="00425ADD"/>
    <w:rsid w:val="0042603B"/>
    <w:rsid w:val="00426307"/>
    <w:rsid w:val="0042640A"/>
    <w:rsid w:val="004268EF"/>
    <w:rsid w:val="00426A94"/>
    <w:rsid w:val="00426BE4"/>
    <w:rsid w:val="00427112"/>
    <w:rsid w:val="00427C1D"/>
    <w:rsid w:val="00427C80"/>
    <w:rsid w:val="00427EA2"/>
    <w:rsid w:val="004303DA"/>
    <w:rsid w:val="00430A8B"/>
    <w:rsid w:val="00430ABC"/>
    <w:rsid w:val="0043142F"/>
    <w:rsid w:val="004315CF"/>
    <w:rsid w:val="004316D1"/>
    <w:rsid w:val="00431773"/>
    <w:rsid w:val="00431869"/>
    <w:rsid w:val="00432051"/>
    <w:rsid w:val="0043247F"/>
    <w:rsid w:val="00432515"/>
    <w:rsid w:val="00432660"/>
    <w:rsid w:val="004327B3"/>
    <w:rsid w:val="0043355D"/>
    <w:rsid w:val="0043364B"/>
    <w:rsid w:val="00433E13"/>
    <w:rsid w:val="00434287"/>
    <w:rsid w:val="00434818"/>
    <w:rsid w:val="00434B2F"/>
    <w:rsid w:val="00434BA6"/>
    <w:rsid w:val="004351D6"/>
    <w:rsid w:val="00435851"/>
    <w:rsid w:val="004359D7"/>
    <w:rsid w:val="00436868"/>
    <w:rsid w:val="00436CA5"/>
    <w:rsid w:val="00436FAB"/>
    <w:rsid w:val="00437935"/>
    <w:rsid w:val="00437E95"/>
    <w:rsid w:val="0044050C"/>
    <w:rsid w:val="004407D4"/>
    <w:rsid w:val="004409E7"/>
    <w:rsid w:val="00440AA7"/>
    <w:rsid w:val="00440C4D"/>
    <w:rsid w:val="00440C51"/>
    <w:rsid w:val="00440E3E"/>
    <w:rsid w:val="00441039"/>
    <w:rsid w:val="00441938"/>
    <w:rsid w:val="00441C6A"/>
    <w:rsid w:val="00442A00"/>
    <w:rsid w:val="004435BD"/>
    <w:rsid w:val="00443705"/>
    <w:rsid w:val="004443E9"/>
    <w:rsid w:val="0044471E"/>
    <w:rsid w:val="00444888"/>
    <w:rsid w:val="004449B9"/>
    <w:rsid w:val="004451B1"/>
    <w:rsid w:val="00445241"/>
    <w:rsid w:val="004461B4"/>
    <w:rsid w:val="004461EF"/>
    <w:rsid w:val="00446413"/>
    <w:rsid w:val="00446768"/>
    <w:rsid w:val="0044717D"/>
    <w:rsid w:val="00447768"/>
    <w:rsid w:val="0044788F"/>
    <w:rsid w:val="004505D8"/>
    <w:rsid w:val="00450679"/>
    <w:rsid w:val="00450A6C"/>
    <w:rsid w:val="00450B3A"/>
    <w:rsid w:val="00450B7C"/>
    <w:rsid w:val="004515F7"/>
    <w:rsid w:val="00451799"/>
    <w:rsid w:val="00451869"/>
    <w:rsid w:val="0045257B"/>
    <w:rsid w:val="00452B3A"/>
    <w:rsid w:val="0045390F"/>
    <w:rsid w:val="00454194"/>
    <w:rsid w:val="004543EE"/>
    <w:rsid w:val="00455161"/>
    <w:rsid w:val="00456453"/>
    <w:rsid w:val="0045652A"/>
    <w:rsid w:val="00456A1D"/>
    <w:rsid w:val="004577A9"/>
    <w:rsid w:val="00457FB2"/>
    <w:rsid w:val="0046072D"/>
    <w:rsid w:val="0046089C"/>
    <w:rsid w:val="00461211"/>
    <w:rsid w:val="00461DA4"/>
    <w:rsid w:val="00461DE7"/>
    <w:rsid w:val="00461EBA"/>
    <w:rsid w:val="004625E5"/>
    <w:rsid w:val="004626B5"/>
    <w:rsid w:val="004626C2"/>
    <w:rsid w:val="00462844"/>
    <w:rsid w:val="00462969"/>
    <w:rsid w:val="0046363B"/>
    <w:rsid w:val="00465074"/>
    <w:rsid w:val="00465F7C"/>
    <w:rsid w:val="0046626A"/>
    <w:rsid w:val="004666EA"/>
    <w:rsid w:val="00467A89"/>
    <w:rsid w:val="00470160"/>
    <w:rsid w:val="00470813"/>
    <w:rsid w:val="00470EFB"/>
    <w:rsid w:val="0047125E"/>
    <w:rsid w:val="00471275"/>
    <w:rsid w:val="00471B66"/>
    <w:rsid w:val="00471D90"/>
    <w:rsid w:val="00471F30"/>
    <w:rsid w:val="004726E8"/>
    <w:rsid w:val="00472722"/>
    <w:rsid w:val="00472904"/>
    <w:rsid w:val="00472ABA"/>
    <w:rsid w:val="0047335A"/>
    <w:rsid w:val="00473F1B"/>
    <w:rsid w:val="004745F7"/>
    <w:rsid w:val="00475047"/>
    <w:rsid w:val="0047548B"/>
    <w:rsid w:val="004755B7"/>
    <w:rsid w:val="00476112"/>
    <w:rsid w:val="00476176"/>
    <w:rsid w:val="00476470"/>
    <w:rsid w:val="00476D92"/>
    <w:rsid w:val="004771D0"/>
    <w:rsid w:val="00477826"/>
    <w:rsid w:val="00477919"/>
    <w:rsid w:val="00477D9E"/>
    <w:rsid w:val="00480330"/>
    <w:rsid w:val="0048040B"/>
    <w:rsid w:val="004811A6"/>
    <w:rsid w:val="00481427"/>
    <w:rsid w:val="004814F5"/>
    <w:rsid w:val="0048199D"/>
    <w:rsid w:val="00482256"/>
    <w:rsid w:val="0048245B"/>
    <w:rsid w:val="00482C12"/>
    <w:rsid w:val="00482C1C"/>
    <w:rsid w:val="00482E37"/>
    <w:rsid w:val="00482E45"/>
    <w:rsid w:val="004831DA"/>
    <w:rsid w:val="00483293"/>
    <w:rsid w:val="00483414"/>
    <w:rsid w:val="004838B7"/>
    <w:rsid w:val="00483BC0"/>
    <w:rsid w:val="00483CD2"/>
    <w:rsid w:val="00483FB8"/>
    <w:rsid w:val="00484A0B"/>
    <w:rsid w:val="0048523C"/>
    <w:rsid w:val="00485DD4"/>
    <w:rsid w:val="0048602F"/>
    <w:rsid w:val="00486276"/>
    <w:rsid w:val="00486B82"/>
    <w:rsid w:val="00486FD0"/>
    <w:rsid w:val="004876B0"/>
    <w:rsid w:val="004877A5"/>
    <w:rsid w:val="004877FA"/>
    <w:rsid w:val="00487AF0"/>
    <w:rsid w:val="0049047F"/>
    <w:rsid w:val="00492610"/>
    <w:rsid w:val="00492F26"/>
    <w:rsid w:val="00493414"/>
    <w:rsid w:val="0049388C"/>
    <w:rsid w:val="00493DB9"/>
    <w:rsid w:val="0049409B"/>
    <w:rsid w:val="00494305"/>
    <w:rsid w:val="0049437C"/>
    <w:rsid w:val="004947C0"/>
    <w:rsid w:val="00494ABF"/>
    <w:rsid w:val="00495CCC"/>
    <w:rsid w:val="0049601A"/>
    <w:rsid w:val="004968E4"/>
    <w:rsid w:val="00496CAB"/>
    <w:rsid w:val="00496E48"/>
    <w:rsid w:val="004972FC"/>
    <w:rsid w:val="00497469"/>
    <w:rsid w:val="00497635"/>
    <w:rsid w:val="004979B8"/>
    <w:rsid w:val="00497B8E"/>
    <w:rsid w:val="00497CBD"/>
    <w:rsid w:val="004A037F"/>
    <w:rsid w:val="004A0F01"/>
    <w:rsid w:val="004A0FF4"/>
    <w:rsid w:val="004A11DA"/>
    <w:rsid w:val="004A12A1"/>
    <w:rsid w:val="004A1C94"/>
    <w:rsid w:val="004A2056"/>
    <w:rsid w:val="004A277D"/>
    <w:rsid w:val="004A2B48"/>
    <w:rsid w:val="004A2C21"/>
    <w:rsid w:val="004A2D57"/>
    <w:rsid w:val="004A3089"/>
    <w:rsid w:val="004A31D6"/>
    <w:rsid w:val="004A321F"/>
    <w:rsid w:val="004A3232"/>
    <w:rsid w:val="004A3DED"/>
    <w:rsid w:val="004A447F"/>
    <w:rsid w:val="004A4510"/>
    <w:rsid w:val="004A49E1"/>
    <w:rsid w:val="004A4AD9"/>
    <w:rsid w:val="004A526C"/>
    <w:rsid w:val="004A54B7"/>
    <w:rsid w:val="004A5626"/>
    <w:rsid w:val="004A58F5"/>
    <w:rsid w:val="004A605F"/>
    <w:rsid w:val="004A63BC"/>
    <w:rsid w:val="004A6ADF"/>
    <w:rsid w:val="004A6DEF"/>
    <w:rsid w:val="004A6F9A"/>
    <w:rsid w:val="004A7589"/>
    <w:rsid w:val="004A7675"/>
    <w:rsid w:val="004A7952"/>
    <w:rsid w:val="004A7C6D"/>
    <w:rsid w:val="004B025B"/>
    <w:rsid w:val="004B1007"/>
    <w:rsid w:val="004B1082"/>
    <w:rsid w:val="004B1FE6"/>
    <w:rsid w:val="004B2829"/>
    <w:rsid w:val="004B362B"/>
    <w:rsid w:val="004B3B32"/>
    <w:rsid w:val="004B42B1"/>
    <w:rsid w:val="004B4809"/>
    <w:rsid w:val="004B4DA0"/>
    <w:rsid w:val="004B506D"/>
    <w:rsid w:val="004B58D7"/>
    <w:rsid w:val="004B58EA"/>
    <w:rsid w:val="004B5EA6"/>
    <w:rsid w:val="004B656E"/>
    <w:rsid w:val="004B6C0A"/>
    <w:rsid w:val="004B6D3F"/>
    <w:rsid w:val="004B70D3"/>
    <w:rsid w:val="004B7B6A"/>
    <w:rsid w:val="004B7C1D"/>
    <w:rsid w:val="004C006D"/>
    <w:rsid w:val="004C0589"/>
    <w:rsid w:val="004C069B"/>
    <w:rsid w:val="004C104D"/>
    <w:rsid w:val="004C16B0"/>
    <w:rsid w:val="004C1987"/>
    <w:rsid w:val="004C1C54"/>
    <w:rsid w:val="004C2280"/>
    <w:rsid w:val="004C2306"/>
    <w:rsid w:val="004C2DE4"/>
    <w:rsid w:val="004C30CB"/>
    <w:rsid w:val="004C3399"/>
    <w:rsid w:val="004C379F"/>
    <w:rsid w:val="004C37FF"/>
    <w:rsid w:val="004C3D79"/>
    <w:rsid w:val="004C3F8F"/>
    <w:rsid w:val="004C415D"/>
    <w:rsid w:val="004C465F"/>
    <w:rsid w:val="004C5824"/>
    <w:rsid w:val="004C65C3"/>
    <w:rsid w:val="004C6836"/>
    <w:rsid w:val="004C6A09"/>
    <w:rsid w:val="004C6CB5"/>
    <w:rsid w:val="004D01A2"/>
    <w:rsid w:val="004D06F1"/>
    <w:rsid w:val="004D0D4C"/>
    <w:rsid w:val="004D19AC"/>
    <w:rsid w:val="004D1B4E"/>
    <w:rsid w:val="004D1BE0"/>
    <w:rsid w:val="004D1C2C"/>
    <w:rsid w:val="004D1C4B"/>
    <w:rsid w:val="004D2DF8"/>
    <w:rsid w:val="004D2F82"/>
    <w:rsid w:val="004D3026"/>
    <w:rsid w:val="004D30C9"/>
    <w:rsid w:val="004D35CB"/>
    <w:rsid w:val="004D3B6A"/>
    <w:rsid w:val="004D3E38"/>
    <w:rsid w:val="004D49FD"/>
    <w:rsid w:val="004D4E18"/>
    <w:rsid w:val="004D562E"/>
    <w:rsid w:val="004D6067"/>
    <w:rsid w:val="004D626F"/>
    <w:rsid w:val="004D659A"/>
    <w:rsid w:val="004D735B"/>
    <w:rsid w:val="004D791C"/>
    <w:rsid w:val="004D7E75"/>
    <w:rsid w:val="004D7E84"/>
    <w:rsid w:val="004D7EC4"/>
    <w:rsid w:val="004D7F19"/>
    <w:rsid w:val="004E0AF9"/>
    <w:rsid w:val="004E1FC9"/>
    <w:rsid w:val="004E24E3"/>
    <w:rsid w:val="004E25EF"/>
    <w:rsid w:val="004E3462"/>
    <w:rsid w:val="004E3FD6"/>
    <w:rsid w:val="004E410C"/>
    <w:rsid w:val="004E4477"/>
    <w:rsid w:val="004E4720"/>
    <w:rsid w:val="004E5344"/>
    <w:rsid w:val="004E59C1"/>
    <w:rsid w:val="004E6519"/>
    <w:rsid w:val="004E6E6B"/>
    <w:rsid w:val="004E7528"/>
    <w:rsid w:val="004F0112"/>
    <w:rsid w:val="004F05E7"/>
    <w:rsid w:val="004F0619"/>
    <w:rsid w:val="004F0743"/>
    <w:rsid w:val="004F0810"/>
    <w:rsid w:val="004F1087"/>
    <w:rsid w:val="004F1128"/>
    <w:rsid w:val="004F1B10"/>
    <w:rsid w:val="004F1E49"/>
    <w:rsid w:val="004F23E8"/>
    <w:rsid w:val="004F2A77"/>
    <w:rsid w:val="004F2FB3"/>
    <w:rsid w:val="004F3318"/>
    <w:rsid w:val="004F3355"/>
    <w:rsid w:val="004F3B0B"/>
    <w:rsid w:val="004F47C5"/>
    <w:rsid w:val="004F4AA6"/>
    <w:rsid w:val="004F4FC6"/>
    <w:rsid w:val="004F51F6"/>
    <w:rsid w:val="004F690B"/>
    <w:rsid w:val="004F706E"/>
    <w:rsid w:val="004F74D0"/>
    <w:rsid w:val="004F7CF9"/>
    <w:rsid w:val="005000E0"/>
    <w:rsid w:val="00500348"/>
    <w:rsid w:val="00500B85"/>
    <w:rsid w:val="00501014"/>
    <w:rsid w:val="005018DE"/>
    <w:rsid w:val="00501F92"/>
    <w:rsid w:val="00502C92"/>
    <w:rsid w:val="00502E26"/>
    <w:rsid w:val="00502F73"/>
    <w:rsid w:val="00503376"/>
    <w:rsid w:val="00503470"/>
    <w:rsid w:val="00504A31"/>
    <w:rsid w:val="00504BEF"/>
    <w:rsid w:val="005056F5"/>
    <w:rsid w:val="005063AC"/>
    <w:rsid w:val="00506524"/>
    <w:rsid w:val="005066A4"/>
    <w:rsid w:val="00506BA5"/>
    <w:rsid w:val="0050710B"/>
    <w:rsid w:val="0050741F"/>
    <w:rsid w:val="00507A3F"/>
    <w:rsid w:val="00510372"/>
    <w:rsid w:val="005105DE"/>
    <w:rsid w:val="0051066E"/>
    <w:rsid w:val="00510BC0"/>
    <w:rsid w:val="00510F0B"/>
    <w:rsid w:val="0051149D"/>
    <w:rsid w:val="00511814"/>
    <w:rsid w:val="00511827"/>
    <w:rsid w:val="00511BB2"/>
    <w:rsid w:val="00511C6C"/>
    <w:rsid w:val="00511DB1"/>
    <w:rsid w:val="00512053"/>
    <w:rsid w:val="005129FF"/>
    <w:rsid w:val="00512A08"/>
    <w:rsid w:val="00514651"/>
    <w:rsid w:val="005146C7"/>
    <w:rsid w:val="005146DF"/>
    <w:rsid w:val="0051482A"/>
    <w:rsid w:val="00514856"/>
    <w:rsid w:val="00514E28"/>
    <w:rsid w:val="00515F66"/>
    <w:rsid w:val="005161B3"/>
    <w:rsid w:val="0051689E"/>
    <w:rsid w:val="00516919"/>
    <w:rsid w:val="0051694D"/>
    <w:rsid w:val="00516984"/>
    <w:rsid w:val="00516C90"/>
    <w:rsid w:val="00517101"/>
    <w:rsid w:val="005176DB"/>
    <w:rsid w:val="005176DC"/>
    <w:rsid w:val="00517EBB"/>
    <w:rsid w:val="00520021"/>
    <w:rsid w:val="0052015A"/>
    <w:rsid w:val="0052071D"/>
    <w:rsid w:val="00520C94"/>
    <w:rsid w:val="005212B3"/>
    <w:rsid w:val="00521373"/>
    <w:rsid w:val="00521C55"/>
    <w:rsid w:val="005225B3"/>
    <w:rsid w:val="005235DE"/>
    <w:rsid w:val="0052397F"/>
    <w:rsid w:val="00524167"/>
    <w:rsid w:val="005243E9"/>
    <w:rsid w:val="00524418"/>
    <w:rsid w:val="0052445D"/>
    <w:rsid w:val="00524C08"/>
    <w:rsid w:val="005252B9"/>
    <w:rsid w:val="005260BB"/>
    <w:rsid w:val="00526302"/>
    <w:rsid w:val="00526444"/>
    <w:rsid w:val="0052720F"/>
    <w:rsid w:val="0052747A"/>
    <w:rsid w:val="00527F86"/>
    <w:rsid w:val="00530248"/>
    <w:rsid w:val="00530443"/>
    <w:rsid w:val="00530667"/>
    <w:rsid w:val="00530C67"/>
    <w:rsid w:val="00530CA9"/>
    <w:rsid w:val="00531334"/>
    <w:rsid w:val="00531D55"/>
    <w:rsid w:val="00531E7D"/>
    <w:rsid w:val="00532441"/>
    <w:rsid w:val="005324EC"/>
    <w:rsid w:val="00532A48"/>
    <w:rsid w:val="00533098"/>
    <w:rsid w:val="0053382E"/>
    <w:rsid w:val="00533DB1"/>
    <w:rsid w:val="005340D8"/>
    <w:rsid w:val="0053415B"/>
    <w:rsid w:val="00535D16"/>
    <w:rsid w:val="005364F7"/>
    <w:rsid w:val="00536673"/>
    <w:rsid w:val="00536951"/>
    <w:rsid w:val="00536F6A"/>
    <w:rsid w:val="0053700F"/>
    <w:rsid w:val="005374ED"/>
    <w:rsid w:val="005400D3"/>
    <w:rsid w:val="005403A1"/>
    <w:rsid w:val="005408F7"/>
    <w:rsid w:val="00540C1B"/>
    <w:rsid w:val="00541135"/>
    <w:rsid w:val="00541536"/>
    <w:rsid w:val="005418AA"/>
    <w:rsid w:val="005419A5"/>
    <w:rsid w:val="00542221"/>
    <w:rsid w:val="0054231B"/>
    <w:rsid w:val="00542AFB"/>
    <w:rsid w:val="00542B98"/>
    <w:rsid w:val="00542BD1"/>
    <w:rsid w:val="00542CA0"/>
    <w:rsid w:val="0054313F"/>
    <w:rsid w:val="0054354D"/>
    <w:rsid w:val="00543FC6"/>
    <w:rsid w:val="00544719"/>
    <w:rsid w:val="00544767"/>
    <w:rsid w:val="00544CCB"/>
    <w:rsid w:val="00544E70"/>
    <w:rsid w:val="00544F5F"/>
    <w:rsid w:val="00545220"/>
    <w:rsid w:val="005454C5"/>
    <w:rsid w:val="005458CC"/>
    <w:rsid w:val="0054609A"/>
    <w:rsid w:val="005460F1"/>
    <w:rsid w:val="005461EC"/>
    <w:rsid w:val="005465FA"/>
    <w:rsid w:val="005469A2"/>
    <w:rsid w:val="00546E4C"/>
    <w:rsid w:val="0054777A"/>
    <w:rsid w:val="00547D5A"/>
    <w:rsid w:val="005500F1"/>
    <w:rsid w:val="005502C0"/>
    <w:rsid w:val="0055069A"/>
    <w:rsid w:val="00551740"/>
    <w:rsid w:val="005517E2"/>
    <w:rsid w:val="005518E9"/>
    <w:rsid w:val="00551B6F"/>
    <w:rsid w:val="00551E23"/>
    <w:rsid w:val="005521F8"/>
    <w:rsid w:val="0055255F"/>
    <w:rsid w:val="0055258E"/>
    <w:rsid w:val="005534F9"/>
    <w:rsid w:val="00553BD4"/>
    <w:rsid w:val="005547B9"/>
    <w:rsid w:val="00554C88"/>
    <w:rsid w:val="00554E0A"/>
    <w:rsid w:val="00555706"/>
    <w:rsid w:val="0055598D"/>
    <w:rsid w:val="00556343"/>
    <w:rsid w:val="00556EC3"/>
    <w:rsid w:val="00556FA3"/>
    <w:rsid w:val="005572CA"/>
    <w:rsid w:val="0055736F"/>
    <w:rsid w:val="005573B0"/>
    <w:rsid w:val="00560249"/>
    <w:rsid w:val="00561185"/>
    <w:rsid w:val="00561A38"/>
    <w:rsid w:val="00562EC9"/>
    <w:rsid w:val="005633FE"/>
    <w:rsid w:val="00563580"/>
    <w:rsid w:val="0056358F"/>
    <w:rsid w:val="005641E9"/>
    <w:rsid w:val="0056482F"/>
    <w:rsid w:val="0056505C"/>
    <w:rsid w:val="00565289"/>
    <w:rsid w:val="00565361"/>
    <w:rsid w:val="00565891"/>
    <w:rsid w:val="00565B61"/>
    <w:rsid w:val="00565E55"/>
    <w:rsid w:val="00565ED0"/>
    <w:rsid w:val="0056631B"/>
    <w:rsid w:val="005667D5"/>
    <w:rsid w:val="00566A4A"/>
    <w:rsid w:val="00566B94"/>
    <w:rsid w:val="005676E2"/>
    <w:rsid w:val="00567D25"/>
    <w:rsid w:val="00567D82"/>
    <w:rsid w:val="00567E10"/>
    <w:rsid w:val="0057052D"/>
    <w:rsid w:val="0057077C"/>
    <w:rsid w:val="005711BE"/>
    <w:rsid w:val="00571A7C"/>
    <w:rsid w:val="00571B0D"/>
    <w:rsid w:val="00572AEF"/>
    <w:rsid w:val="005739F3"/>
    <w:rsid w:val="00573A76"/>
    <w:rsid w:val="00573EDC"/>
    <w:rsid w:val="005740A8"/>
    <w:rsid w:val="0057439A"/>
    <w:rsid w:val="00574675"/>
    <w:rsid w:val="005758E8"/>
    <w:rsid w:val="00575EA3"/>
    <w:rsid w:val="00575F62"/>
    <w:rsid w:val="005763DE"/>
    <w:rsid w:val="005764E5"/>
    <w:rsid w:val="005764E7"/>
    <w:rsid w:val="0057670B"/>
    <w:rsid w:val="00577741"/>
    <w:rsid w:val="005779FE"/>
    <w:rsid w:val="00580143"/>
    <w:rsid w:val="00580336"/>
    <w:rsid w:val="005806CF"/>
    <w:rsid w:val="00580956"/>
    <w:rsid w:val="00580E2F"/>
    <w:rsid w:val="00580FE2"/>
    <w:rsid w:val="005811E1"/>
    <w:rsid w:val="00581398"/>
    <w:rsid w:val="005814BE"/>
    <w:rsid w:val="00581DD3"/>
    <w:rsid w:val="00581FC3"/>
    <w:rsid w:val="00582037"/>
    <w:rsid w:val="0058243E"/>
    <w:rsid w:val="005826AA"/>
    <w:rsid w:val="00582A86"/>
    <w:rsid w:val="00582DDB"/>
    <w:rsid w:val="00582F9C"/>
    <w:rsid w:val="00583977"/>
    <w:rsid w:val="00584EA5"/>
    <w:rsid w:val="0058509D"/>
    <w:rsid w:val="00586ECC"/>
    <w:rsid w:val="0059005C"/>
    <w:rsid w:val="0059044E"/>
    <w:rsid w:val="00590A56"/>
    <w:rsid w:val="00590A91"/>
    <w:rsid w:val="00590B72"/>
    <w:rsid w:val="0059145E"/>
    <w:rsid w:val="00591E76"/>
    <w:rsid w:val="00592455"/>
    <w:rsid w:val="0059297D"/>
    <w:rsid w:val="005929A9"/>
    <w:rsid w:val="00592C41"/>
    <w:rsid w:val="00593B8C"/>
    <w:rsid w:val="00593C73"/>
    <w:rsid w:val="00594977"/>
    <w:rsid w:val="00594DF2"/>
    <w:rsid w:val="00595317"/>
    <w:rsid w:val="0059548E"/>
    <w:rsid w:val="00595728"/>
    <w:rsid w:val="00595BE0"/>
    <w:rsid w:val="00595BE6"/>
    <w:rsid w:val="00595E31"/>
    <w:rsid w:val="00595FAD"/>
    <w:rsid w:val="00596BA2"/>
    <w:rsid w:val="00596BD7"/>
    <w:rsid w:val="0059729E"/>
    <w:rsid w:val="00597478"/>
    <w:rsid w:val="00597B39"/>
    <w:rsid w:val="00597D86"/>
    <w:rsid w:val="00597E98"/>
    <w:rsid w:val="005A02E9"/>
    <w:rsid w:val="005A03DB"/>
    <w:rsid w:val="005A04FB"/>
    <w:rsid w:val="005A1C06"/>
    <w:rsid w:val="005A1E3B"/>
    <w:rsid w:val="005A1FEA"/>
    <w:rsid w:val="005A23AD"/>
    <w:rsid w:val="005A2522"/>
    <w:rsid w:val="005A2BEB"/>
    <w:rsid w:val="005A2DB1"/>
    <w:rsid w:val="005A2EEC"/>
    <w:rsid w:val="005A2F4C"/>
    <w:rsid w:val="005A3389"/>
    <w:rsid w:val="005A39A2"/>
    <w:rsid w:val="005A40B2"/>
    <w:rsid w:val="005A4301"/>
    <w:rsid w:val="005A4411"/>
    <w:rsid w:val="005A4549"/>
    <w:rsid w:val="005A5496"/>
    <w:rsid w:val="005A5849"/>
    <w:rsid w:val="005A5BF9"/>
    <w:rsid w:val="005A6118"/>
    <w:rsid w:val="005A65E1"/>
    <w:rsid w:val="005A6931"/>
    <w:rsid w:val="005A6948"/>
    <w:rsid w:val="005A6B93"/>
    <w:rsid w:val="005A7570"/>
    <w:rsid w:val="005A7C4F"/>
    <w:rsid w:val="005A7CF8"/>
    <w:rsid w:val="005A7F01"/>
    <w:rsid w:val="005A7F4F"/>
    <w:rsid w:val="005B077B"/>
    <w:rsid w:val="005B0DD0"/>
    <w:rsid w:val="005B1126"/>
    <w:rsid w:val="005B1A5B"/>
    <w:rsid w:val="005B2117"/>
    <w:rsid w:val="005B268B"/>
    <w:rsid w:val="005B37D9"/>
    <w:rsid w:val="005B397E"/>
    <w:rsid w:val="005B3A2F"/>
    <w:rsid w:val="005B3F20"/>
    <w:rsid w:val="005B476C"/>
    <w:rsid w:val="005B4B81"/>
    <w:rsid w:val="005B4B83"/>
    <w:rsid w:val="005B4FBA"/>
    <w:rsid w:val="005B6A8E"/>
    <w:rsid w:val="005B6BA4"/>
    <w:rsid w:val="005B6C53"/>
    <w:rsid w:val="005B6FF3"/>
    <w:rsid w:val="005B7DC6"/>
    <w:rsid w:val="005B7E6D"/>
    <w:rsid w:val="005C0362"/>
    <w:rsid w:val="005C0378"/>
    <w:rsid w:val="005C095D"/>
    <w:rsid w:val="005C0994"/>
    <w:rsid w:val="005C10AD"/>
    <w:rsid w:val="005C1102"/>
    <w:rsid w:val="005C176A"/>
    <w:rsid w:val="005C176B"/>
    <w:rsid w:val="005C1A74"/>
    <w:rsid w:val="005C1E88"/>
    <w:rsid w:val="005C2583"/>
    <w:rsid w:val="005C2591"/>
    <w:rsid w:val="005C2606"/>
    <w:rsid w:val="005C2E75"/>
    <w:rsid w:val="005C325E"/>
    <w:rsid w:val="005C38C3"/>
    <w:rsid w:val="005C393E"/>
    <w:rsid w:val="005C3A15"/>
    <w:rsid w:val="005C41A3"/>
    <w:rsid w:val="005C470A"/>
    <w:rsid w:val="005C53F3"/>
    <w:rsid w:val="005C6D4E"/>
    <w:rsid w:val="005C6E88"/>
    <w:rsid w:val="005C71F6"/>
    <w:rsid w:val="005C7E3F"/>
    <w:rsid w:val="005C7EF9"/>
    <w:rsid w:val="005D0108"/>
    <w:rsid w:val="005D0322"/>
    <w:rsid w:val="005D0B65"/>
    <w:rsid w:val="005D0F1D"/>
    <w:rsid w:val="005D11C0"/>
    <w:rsid w:val="005D1240"/>
    <w:rsid w:val="005D12AC"/>
    <w:rsid w:val="005D1481"/>
    <w:rsid w:val="005D181C"/>
    <w:rsid w:val="005D1D05"/>
    <w:rsid w:val="005D1F77"/>
    <w:rsid w:val="005D1F78"/>
    <w:rsid w:val="005D2119"/>
    <w:rsid w:val="005D21AE"/>
    <w:rsid w:val="005D2350"/>
    <w:rsid w:val="005D24F1"/>
    <w:rsid w:val="005D2A19"/>
    <w:rsid w:val="005D2EFC"/>
    <w:rsid w:val="005D2FC9"/>
    <w:rsid w:val="005D32AC"/>
    <w:rsid w:val="005D4523"/>
    <w:rsid w:val="005D4E81"/>
    <w:rsid w:val="005D5009"/>
    <w:rsid w:val="005D52A7"/>
    <w:rsid w:val="005D5476"/>
    <w:rsid w:val="005D5C14"/>
    <w:rsid w:val="005D5F4B"/>
    <w:rsid w:val="005D609E"/>
    <w:rsid w:val="005D64F4"/>
    <w:rsid w:val="005D697D"/>
    <w:rsid w:val="005D6E08"/>
    <w:rsid w:val="005D7159"/>
    <w:rsid w:val="005D7692"/>
    <w:rsid w:val="005D7E63"/>
    <w:rsid w:val="005E0550"/>
    <w:rsid w:val="005E1C91"/>
    <w:rsid w:val="005E23F2"/>
    <w:rsid w:val="005E277A"/>
    <w:rsid w:val="005E2895"/>
    <w:rsid w:val="005E2BA3"/>
    <w:rsid w:val="005E2DA3"/>
    <w:rsid w:val="005E320E"/>
    <w:rsid w:val="005E33AE"/>
    <w:rsid w:val="005E354E"/>
    <w:rsid w:val="005E4043"/>
    <w:rsid w:val="005E418E"/>
    <w:rsid w:val="005E459B"/>
    <w:rsid w:val="005E45EE"/>
    <w:rsid w:val="005E469A"/>
    <w:rsid w:val="005E4F08"/>
    <w:rsid w:val="005E4FCC"/>
    <w:rsid w:val="005E5976"/>
    <w:rsid w:val="005E60B0"/>
    <w:rsid w:val="005E63BA"/>
    <w:rsid w:val="005E68CA"/>
    <w:rsid w:val="005E6C1B"/>
    <w:rsid w:val="005E6EEE"/>
    <w:rsid w:val="005E773A"/>
    <w:rsid w:val="005E7AB1"/>
    <w:rsid w:val="005E7F2B"/>
    <w:rsid w:val="005F05F3"/>
    <w:rsid w:val="005F09E3"/>
    <w:rsid w:val="005F0EA7"/>
    <w:rsid w:val="005F11B2"/>
    <w:rsid w:val="005F1248"/>
    <w:rsid w:val="005F12EA"/>
    <w:rsid w:val="005F14B5"/>
    <w:rsid w:val="005F1B1D"/>
    <w:rsid w:val="005F1F08"/>
    <w:rsid w:val="005F23F4"/>
    <w:rsid w:val="005F26EC"/>
    <w:rsid w:val="005F27C6"/>
    <w:rsid w:val="005F2C7E"/>
    <w:rsid w:val="005F3078"/>
    <w:rsid w:val="005F33FA"/>
    <w:rsid w:val="005F3416"/>
    <w:rsid w:val="005F3A96"/>
    <w:rsid w:val="005F3BD7"/>
    <w:rsid w:val="005F4664"/>
    <w:rsid w:val="005F4C9D"/>
    <w:rsid w:val="005F4DBA"/>
    <w:rsid w:val="005F4E86"/>
    <w:rsid w:val="005F4FDE"/>
    <w:rsid w:val="005F5072"/>
    <w:rsid w:val="005F5253"/>
    <w:rsid w:val="005F5ACB"/>
    <w:rsid w:val="005F6C25"/>
    <w:rsid w:val="005F7051"/>
    <w:rsid w:val="005F70AE"/>
    <w:rsid w:val="005F7966"/>
    <w:rsid w:val="005F7A08"/>
    <w:rsid w:val="00600CDB"/>
    <w:rsid w:val="00602116"/>
    <w:rsid w:val="00602336"/>
    <w:rsid w:val="00602599"/>
    <w:rsid w:val="0060328A"/>
    <w:rsid w:val="0060329C"/>
    <w:rsid w:val="00603B43"/>
    <w:rsid w:val="00603BBE"/>
    <w:rsid w:val="00603E37"/>
    <w:rsid w:val="00603F8C"/>
    <w:rsid w:val="00604277"/>
    <w:rsid w:val="0060449E"/>
    <w:rsid w:val="00604FDA"/>
    <w:rsid w:val="0060531D"/>
    <w:rsid w:val="00605A61"/>
    <w:rsid w:val="0060686D"/>
    <w:rsid w:val="00607A6A"/>
    <w:rsid w:val="00607EA0"/>
    <w:rsid w:val="00607EB0"/>
    <w:rsid w:val="00610269"/>
    <w:rsid w:val="00610596"/>
    <w:rsid w:val="00610FEA"/>
    <w:rsid w:val="0061122B"/>
    <w:rsid w:val="0061196B"/>
    <w:rsid w:val="00611A0C"/>
    <w:rsid w:val="00611D2D"/>
    <w:rsid w:val="006125D1"/>
    <w:rsid w:val="006126DF"/>
    <w:rsid w:val="00612B8B"/>
    <w:rsid w:val="00612C9E"/>
    <w:rsid w:val="00612DE7"/>
    <w:rsid w:val="00612EC3"/>
    <w:rsid w:val="00613459"/>
    <w:rsid w:val="00613493"/>
    <w:rsid w:val="0061364D"/>
    <w:rsid w:val="0061445D"/>
    <w:rsid w:val="0061496E"/>
    <w:rsid w:val="00614B49"/>
    <w:rsid w:val="006154EE"/>
    <w:rsid w:val="00615524"/>
    <w:rsid w:val="006161A4"/>
    <w:rsid w:val="00616272"/>
    <w:rsid w:val="00616BDE"/>
    <w:rsid w:val="00616C26"/>
    <w:rsid w:val="0061755E"/>
    <w:rsid w:val="00617A3C"/>
    <w:rsid w:val="00617B82"/>
    <w:rsid w:val="00617C25"/>
    <w:rsid w:val="00617CF4"/>
    <w:rsid w:val="00617FF2"/>
    <w:rsid w:val="00617FF7"/>
    <w:rsid w:val="0062011B"/>
    <w:rsid w:val="00620A1A"/>
    <w:rsid w:val="00620C1B"/>
    <w:rsid w:val="00620EF4"/>
    <w:rsid w:val="00621393"/>
    <w:rsid w:val="00621493"/>
    <w:rsid w:val="006214B7"/>
    <w:rsid w:val="00621F53"/>
    <w:rsid w:val="00621FBB"/>
    <w:rsid w:val="006226AB"/>
    <w:rsid w:val="00622944"/>
    <w:rsid w:val="00623107"/>
    <w:rsid w:val="006232BB"/>
    <w:rsid w:val="00623C36"/>
    <w:rsid w:val="00623C74"/>
    <w:rsid w:val="00623FC5"/>
    <w:rsid w:val="006240BE"/>
    <w:rsid w:val="006241A9"/>
    <w:rsid w:val="00624203"/>
    <w:rsid w:val="00624637"/>
    <w:rsid w:val="00624F6A"/>
    <w:rsid w:val="00625176"/>
    <w:rsid w:val="0062519A"/>
    <w:rsid w:val="0062528C"/>
    <w:rsid w:val="00625299"/>
    <w:rsid w:val="00626053"/>
    <w:rsid w:val="0062636E"/>
    <w:rsid w:val="0062647D"/>
    <w:rsid w:val="00626692"/>
    <w:rsid w:val="00626737"/>
    <w:rsid w:val="006269DD"/>
    <w:rsid w:val="00626B17"/>
    <w:rsid w:val="00626BFD"/>
    <w:rsid w:val="00626E82"/>
    <w:rsid w:val="00627E62"/>
    <w:rsid w:val="0063027C"/>
    <w:rsid w:val="0063034B"/>
    <w:rsid w:val="00631D25"/>
    <w:rsid w:val="00631E13"/>
    <w:rsid w:val="00632840"/>
    <w:rsid w:val="006333B0"/>
    <w:rsid w:val="0063361A"/>
    <w:rsid w:val="00633705"/>
    <w:rsid w:val="006337CB"/>
    <w:rsid w:val="00633CF5"/>
    <w:rsid w:val="00634973"/>
    <w:rsid w:val="00634B53"/>
    <w:rsid w:val="006355D4"/>
    <w:rsid w:val="0063590C"/>
    <w:rsid w:val="00636527"/>
    <w:rsid w:val="006367E0"/>
    <w:rsid w:val="00636A06"/>
    <w:rsid w:val="00636A10"/>
    <w:rsid w:val="00636EA3"/>
    <w:rsid w:val="0063722D"/>
    <w:rsid w:val="0063776B"/>
    <w:rsid w:val="00637BB4"/>
    <w:rsid w:val="00637CFE"/>
    <w:rsid w:val="00637E0A"/>
    <w:rsid w:val="006407AD"/>
    <w:rsid w:val="00640838"/>
    <w:rsid w:val="006416FF"/>
    <w:rsid w:val="0064184D"/>
    <w:rsid w:val="00641F91"/>
    <w:rsid w:val="00642C5A"/>
    <w:rsid w:val="0064316B"/>
    <w:rsid w:val="00643B3E"/>
    <w:rsid w:val="00644259"/>
    <w:rsid w:val="00644568"/>
    <w:rsid w:val="006447D9"/>
    <w:rsid w:val="006455E1"/>
    <w:rsid w:val="00646547"/>
    <w:rsid w:val="00647125"/>
    <w:rsid w:val="0064727D"/>
    <w:rsid w:val="00647554"/>
    <w:rsid w:val="006475F5"/>
    <w:rsid w:val="0065013E"/>
    <w:rsid w:val="006504F6"/>
    <w:rsid w:val="0065189E"/>
    <w:rsid w:val="006519B7"/>
    <w:rsid w:val="00652042"/>
    <w:rsid w:val="00655AA2"/>
    <w:rsid w:val="006563E1"/>
    <w:rsid w:val="00656500"/>
    <w:rsid w:val="00656CF0"/>
    <w:rsid w:val="006573B7"/>
    <w:rsid w:val="0065747A"/>
    <w:rsid w:val="006576B9"/>
    <w:rsid w:val="00657B39"/>
    <w:rsid w:val="00657CDA"/>
    <w:rsid w:val="00657D73"/>
    <w:rsid w:val="00657F9B"/>
    <w:rsid w:val="00660F41"/>
    <w:rsid w:val="00660FD1"/>
    <w:rsid w:val="00661371"/>
    <w:rsid w:val="00661431"/>
    <w:rsid w:val="0066146C"/>
    <w:rsid w:val="006616F0"/>
    <w:rsid w:val="00661AFC"/>
    <w:rsid w:val="00661C14"/>
    <w:rsid w:val="00661E8C"/>
    <w:rsid w:val="006623B1"/>
    <w:rsid w:val="00662404"/>
    <w:rsid w:val="0066282F"/>
    <w:rsid w:val="00662960"/>
    <w:rsid w:val="00662B2A"/>
    <w:rsid w:val="00662C16"/>
    <w:rsid w:val="00662CDD"/>
    <w:rsid w:val="00662E1A"/>
    <w:rsid w:val="0066328B"/>
    <w:rsid w:val="00663341"/>
    <w:rsid w:val="0066377B"/>
    <w:rsid w:val="00663A67"/>
    <w:rsid w:val="00663A9D"/>
    <w:rsid w:val="00663BC7"/>
    <w:rsid w:val="00665A09"/>
    <w:rsid w:val="0066600C"/>
    <w:rsid w:val="006663EE"/>
    <w:rsid w:val="006669CF"/>
    <w:rsid w:val="006669D1"/>
    <w:rsid w:val="006669FA"/>
    <w:rsid w:val="0067034F"/>
    <w:rsid w:val="00670715"/>
    <w:rsid w:val="00670F0B"/>
    <w:rsid w:val="006713B1"/>
    <w:rsid w:val="006716CE"/>
    <w:rsid w:val="006717ED"/>
    <w:rsid w:val="00672794"/>
    <w:rsid w:val="00672835"/>
    <w:rsid w:val="006729E0"/>
    <w:rsid w:val="00672E5D"/>
    <w:rsid w:val="006732B9"/>
    <w:rsid w:val="00674404"/>
    <w:rsid w:val="00674984"/>
    <w:rsid w:val="00674A65"/>
    <w:rsid w:val="00674C88"/>
    <w:rsid w:val="00675028"/>
    <w:rsid w:val="006754AC"/>
    <w:rsid w:val="0067568D"/>
    <w:rsid w:val="00675868"/>
    <w:rsid w:val="00675CE5"/>
    <w:rsid w:val="00675F3B"/>
    <w:rsid w:val="00675F85"/>
    <w:rsid w:val="0067659C"/>
    <w:rsid w:val="00676C86"/>
    <w:rsid w:val="00676C93"/>
    <w:rsid w:val="006772CF"/>
    <w:rsid w:val="00677B84"/>
    <w:rsid w:val="00677BD2"/>
    <w:rsid w:val="00681893"/>
    <w:rsid w:val="00681C66"/>
    <w:rsid w:val="00681E74"/>
    <w:rsid w:val="006832C5"/>
    <w:rsid w:val="006834A8"/>
    <w:rsid w:val="006835A0"/>
    <w:rsid w:val="00683B38"/>
    <w:rsid w:val="0068474F"/>
    <w:rsid w:val="00684862"/>
    <w:rsid w:val="006849B0"/>
    <w:rsid w:val="006849B2"/>
    <w:rsid w:val="00684D71"/>
    <w:rsid w:val="00686558"/>
    <w:rsid w:val="00686A2C"/>
    <w:rsid w:val="00686AEC"/>
    <w:rsid w:val="00686CC6"/>
    <w:rsid w:val="00686D5B"/>
    <w:rsid w:val="0068795E"/>
    <w:rsid w:val="00687DFB"/>
    <w:rsid w:val="00687E56"/>
    <w:rsid w:val="00687FEE"/>
    <w:rsid w:val="00690807"/>
    <w:rsid w:val="00691A5D"/>
    <w:rsid w:val="00691B01"/>
    <w:rsid w:val="00691E15"/>
    <w:rsid w:val="00692304"/>
    <w:rsid w:val="00692353"/>
    <w:rsid w:val="00692B6C"/>
    <w:rsid w:val="00692E77"/>
    <w:rsid w:val="006931A7"/>
    <w:rsid w:val="006933CF"/>
    <w:rsid w:val="00693510"/>
    <w:rsid w:val="0069425C"/>
    <w:rsid w:val="00694333"/>
    <w:rsid w:val="0069473A"/>
    <w:rsid w:val="00694A16"/>
    <w:rsid w:val="00694A41"/>
    <w:rsid w:val="00694F29"/>
    <w:rsid w:val="006951D7"/>
    <w:rsid w:val="00695C16"/>
    <w:rsid w:val="00695DCA"/>
    <w:rsid w:val="0069636B"/>
    <w:rsid w:val="006968BD"/>
    <w:rsid w:val="006969B4"/>
    <w:rsid w:val="00696C5E"/>
    <w:rsid w:val="00697123"/>
    <w:rsid w:val="00697A08"/>
    <w:rsid w:val="006A026F"/>
    <w:rsid w:val="006A0DFF"/>
    <w:rsid w:val="006A0F7E"/>
    <w:rsid w:val="006A10F3"/>
    <w:rsid w:val="006A1494"/>
    <w:rsid w:val="006A15F8"/>
    <w:rsid w:val="006A16E0"/>
    <w:rsid w:val="006A1D05"/>
    <w:rsid w:val="006A276D"/>
    <w:rsid w:val="006A3A8B"/>
    <w:rsid w:val="006A3D9C"/>
    <w:rsid w:val="006A412F"/>
    <w:rsid w:val="006A4344"/>
    <w:rsid w:val="006A4391"/>
    <w:rsid w:val="006A45B5"/>
    <w:rsid w:val="006A45F4"/>
    <w:rsid w:val="006A55CB"/>
    <w:rsid w:val="006A582F"/>
    <w:rsid w:val="006A5BAA"/>
    <w:rsid w:val="006A5D78"/>
    <w:rsid w:val="006A66CA"/>
    <w:rsid w:val="006A68B0"/>
    <w:rsid w:val="006A6C3C"/>
    <w:rsid w:val="006A761F"/>
    <w:rsid w:val="006A76B5"/>
    <w:rsid w:val="006A7938"/>
    <w:rsid w:val="006A7AB9"/>
    <w:rsid w:val="006B05A9"/>
    <w:rsid w:val="006B067B"/>
    <w:rsid w:val="006B0744"/>
    <w:rsid w:val="006B18F7"/>
    <w:rsid w:val="006B1B7E"/>
    <w:rsid w:val="006B248D"/>
    <w:rsid w:val="006B2604"/>
    <w:rsid w:val="006B2D29"/>
    <w:rsid w:val="006B35BE"/>
    <w:rsid w:val="006B37E5"/>
    <w:rsid w:val="006B381C"/>
    <w:rsid w:val="006B4A64"/>
    <w:rsid w:val="006B5138"/>
    <w:rsid w:val="006B5530"/>
    <w:rsid w:val="006B5D3A"/>
    <w:rsid w:val="006B63A9"/>
    <w:rsid w:val="006B67DB"/>
    <w:rsid w:val="006B6A97"/>
    <w:rsid w:val="006B6FC9"/>
    <w:rsid w:val="006B7FF4"/>
    <w:rsid w:val="006C064F"/>
    <w:rsid w:val="006C0929"/>
    <w:rsid w:val="006C0C6B"/>
    <w:rsid w:val="006C0F6B"/>
    <w:rsid w:val="006C1FC9"/>
    <w:rsid w:val="006C21E6"/>
    <w:rsid w:val="006C24B7"/>
    <w:rsid w:val="006C280E"/>
    <w:rsid w:val="006C2F3A"/>
    <w:rsid w:val="006C363D"/>
    <w:rsid w:val="006C3766"/>
    <w:rsid w:val="006C3D3F"/>
    <w:rsid w:val="006C4337"/>
    <w:rsid w:val="006C4389"/>
    <w:rsid w:val="006C4552"/>
    <w:rsid w:val="006C4D6F"/>
    <w:rsid w:val="006C5D4A"/>
    <w:rsid w:val="006C5F20"/>
    <w:rsid w:val="006C5F43"/>
    <w:rsid w:val="006C6060"/>
    <w:rsid w:val="006C6A63"/>
    <w:rsid w:val="006C6F56"/>
    <w:rsid w:val="006C7575"/>
    <w:rsid w:val="006C7E60"/>
    <w:rsid w:val="006D0001"/>
    <w:rsid w:val="006D00F4"/>
    <w:rsid w:val="006D0403"/>
    <w:rsid w:val="006D0444"/>
    <w:rsid w:val="006D0F50"/>
    <w:rsid w:val="006D11FA"/>
    <w:rsid w:val="006D1390"/>
    <w:rsid w:val="006D199D"/>
    <w:rsid w:val="006D19B9"/>
    <w:rsid w:val="006D1E86"/>
    <w:rsid w:val="006D2084"/>
    <w:rsid w:val="006D2150"/>
    <w:rsid w:val="006D2DFF"/>
    <w:rsid w:val="006D3CF6"/>
    <w:rsid w:val="006D3DE5"/>
    <w:rsid w:val="006D4A01"/>
    <w:rsid w:val="006D5164"/>
    <w:rsid w:val="006D5332"/>
    <w:rsid w:val="006D53F1"/>
    <w:rsid w:val="006D5656"/>
    <w:rsid w:val="006D58B6"/>
    <w:rsid w:val="006D5DD3"/>
    <w:rsid w:val="006D5E7B"/>
    <w:rsid w:val="006D67B1"/>
    <w:rsid w:val="006D6976"/>
    <w:rsid w:val="006D6F7F"/>
    <w:rsid w:val="006D7476"/>
    <w:rsid w:val="006D785B"/>
    <w:rsid w:val="006E0352"/>
    <w:rsid w:val="006E10DE"/>
    <w:rsid w:val="006E162A"/>
    <w:rsid w:val="006E16A5"/>
    <w:rsid w:val="006E2043"/>
    <w:rsid w:val="006E2766"/>
    <w:rsid w:val="006E2E8B"/>
    <w:rsid w:val="006E348B"/>
    <w:rsid w:val="006E434B"/>
    <w:rsid w:val="006E4C22"/>
    <w:rsid w:val="006E5A1E"/>
    <w:rsid w:val="006E607E"/>
    <w:rsid w:val="006E6861"/>
    <w:rsid w:val="006E686C"/>
    <w:rsid w:val="006E68EA"/>
    <w:rsid w:val="006E7221"/>
    <w:rsid w:val="006E73DB"/>
    <w:rsid w:val="006E7915"/>
    <w:rsid w:val="006F01D6"/>
    <w:rsid w:val="006F0216"/>
    <w:rsid w:val="006F1397"/>
    <w:rsid w:val="006F1F73"/>
    <w:rsid w:val="006F210D"/>
    <w:rsid w:val="006F225C"/>
    <w:rsid w:val="006F2286"/>
    <w:rsid w:val="006F2720"/>
    <w:rsid w:val="006F2896"/>
    <w:rsid w:val="006F2A74"/>
    <w:rsid w:val="006F2D6C"/>
    <w:rsid w:val="006F3002"/>
    <w:rsid w:val="006F311F"/>
    <w:rsid w:val="006F38D5"/>
    <w:rsid w:val="006F3A00"/>
    <w:rsid w:val="006F4663"/>
    <w:rsid w:val="006F5110"/>
    <w:rsid w:val="006F518A"/>
    <w:rsid w:val="006F6283"/>
    <w:rsid w:val="006F67B3"/>
    <w:rsid w:val="006F7424"/>
    <w:rsid w:val="006F74D4"/>
    <w:rsid w:val="006F78FB"/>
    <w:rsid w:val="006F7A25"/>
    <w:rsid w:val="006F7D53"/>
    <w:rsid w:val="0070011C"/>
    <w:rsid w:val="007001E1"/>
    <w:rsid w:val="007003DE"/>
    <w:rsid w:val="007004A9"/>
    <w:rsid w:val="00700CCB"/>
    <w:rsid w:val="00701638"/>
    <w:rsid w:val="00701B91"/>
    <w:rsid w:val="00702216"/>
    <w:rsid w:val="0070244E"/>
    <w:rsid w:val="007027CC"/>
    <w:rsid w:val="00703422"/>
    <w:rsid w:val="007036BA"/>
    <w:rsid w:val="00703743"/>
    <w:rsid w:val="00704050"/>
    <w:rsid w:val="00704C6C"/>
    <w:rsid w:val="00704E6A"/>
    <w:rsid w:val="00705B8A"/>
    <w:rsid w:val="00705F8A"/>
    <w:rsid w:val="00706A33"/>
    <w:rsid w:val="00706FCB"/>
    <w:rsid w:val="007072BC"/>
    <w:rsid w:val="00707B7F"/>
    <w:rsid w:val="0071003B"/>
    <w:rsid w:val="007101D1"/>
    <w:rsid w:val="0071024C"/>
    <w:rsid w:val="0071040C"/>
    <w:rsid w:val="00710796"/>
    <w:rsid w:val="00710C21"/>
    <w:rsid w:val="00710F8C"/>
    <w:rsid w:val="007117DA"/>
    <w:rsid w:val="007118FF"/>
    <w:rsid w:val="0071216F"/>
    <w:rsid w:val="007121D6"/>
    <w:rsid w:val="007124AA"/>
    <w:rsid w:val="007124FA"/>
    <w:rsid w:val="00712F42"/>
    <w:rsid w:val="00713CE7"/>
    <w:rsid w:val="00714068"/>
    <w:rsid w:val="00714801"/>
    <w:rsid w:val="0071490F"/>
    <w:rsid w:val="00714DF7"/>
    <w:rsid w:val="00715ECE"/>
    <w:rsid w:val="00716567"/>
    <w:rsid w:val="0071667E"/>
    <w:rsid w:val="00717407"/>
    <w:rsid w:val="0071744C"/>
    <w:rsid w:val="00717B4C"/>
    <w:rsid w:val="00717CC1"/>
    <w:rsid w:val="00720924"/>
    <w:rsid w:val="00720E59"/>
    <w:rsid w:val="00722612"/>
    <w:rsid w:val="007226E4"/>
    <w:rsid w:val="00722925"/>
    <w:rsid w:val="007229AD"/>
    <w:rsid w:val="007229BC"/>
    <w:rsid w:val="007231D4"/>
    <w:rsid w:val="00723B55"/>
    <w:rsid w:val="007242F3"/>
    <w:rsid w:val="00725072"/>
    <w:rsid w:val="00725184"/>
    <w:rsid w:val="0072520D"/>
    <w:rsid w:val="00725432"/>
    <w:rsid w:val="007256ED"/>
    <w:rsid w:val="007259A4"/>
    <w:rsid w:val="007259EB"/>
    <w:rsid w:val="0072660B"/>
    <w:rsid w:val="00726920"/>
    <w:rsid w:val="00727000"/>
    <w:rsid w:val="007274D2"/>
    <w:rsid w:val="007275BA"/>
    <w:rsid w:val="007279D4"/>
    <w:rsid w:val="00727C72"/>
    <w:rsid w:val="00730373"/>
    <w:rsid w:val="00730467"/>
    <w:rsid w:val="00730C08"/>
    <w:rsid w:val="00730C7F"/>
    <w:rsid w:val="0073138B"/>
    <w:rsid w:val="007319E7"/>
    <w:rsid w:val="00731C02"/>
    <w:rsid w:val="00731CCA"/>
    <w:rsid w:val="007324F5"/>
    <w:rsid w:val="0073254A"/>
    <w:rsid w:val="00732B46"/>
    <w:rsid w:val="00732BF0"/>
    <w:rsid w:val="00732CA9"/>
    <w:rsid w:val="00732D10"/>
    <w:rsid w:val="00732F16"/>
    <w:rsid w:val="00733304"/>
    <w:rsid w:val="00733558"/>
    <w:rsid w:val="0073409C"/>
    <w:rsid w:val="0073464B"/>
    <w:rsid w:val="0073472E"/>
    <w:rsid w:val="00735E08"/>
    <w:rsid w:val="0073637F"/>
    <w:rsid w:val="007367AC"/>
    <w:rsid w:val="00736E4D"/>
    <w:rsid w:val="00736F50"/>
    <w:rsid w:val="00736FC0"/>
    <w:rsid w:val="00737C2B"/>
    <w:rsid w:val="00737CDD"/>
    <w:rsid w:val="00740183"/>
    <w:rsid w:val="00740387"/>
    <w:rsid w:val="007404C0"/>
    <w:rsid w:val="0074060A"/>
    <w:rsid w:val="007407BD"/>
    <w:rsid w:val="007408A0"/>
    <w:rsid w:val="00740BBA"/>
    <w:rsid w:val="007411F0"/>
    <w:rsid w:val="00741A21"/>
    <w:rsid w:val="0074220E"/>
    <w:rsid w:val="00742AF1"/>
    <w:rsid w:val="00743279"/>
    <w:rsid w:val="007432DD"/>
    <w:rsid w:val="007432FE"/>
    <w:rsid w:val="00743702"/>
    <w:rsid w:val="007439C3"/>
    <w:rsid w:val="007444FE"/>
    <w:rsid w:val="00744910"/>
    <w:rsid w:val="00744B97"/>
    <w:rsid w:val="00744F16"/>
    <w:rsid w:val="00745267"/>
    <w:rsid w:val="00745309"/>
    <w:rsid w:val="00745927"/>
    <w:rsid w:val="00745B36"/>
    <w:rsid w:val="00745E5E"/>
    <w:rsid w:val="0074611C"/>
    <w:rsid w:val="007466E6"/>
    <w:rsid w:val="00746E30"/>
    <w:rsid w:val="00747170"/>
    <w:rsid w:val="007472F6"/>
    <w:rsid w:val="007476C3"/>
    <w:rsid w:val="00747B6F"/>
    <w:rsid w:val="00750149"/>
    <w:rsid w:val="00750674"/>
    <w:rsid w:val="00750CD5"/>
    <w:rsid w:val="00750F8C"/>
    <w:rsid w:val="00751656"/>
    <w:rsid w:val="00751932"/>
    <w:rsid w:val="007519AA"/>
    <w:rsid w:val="00751B35"/>
    <w:rsid w:val="0075217C"/>
    <w:rsid w:val="00752C0C"/>
    <w:rsid w:val="007532B4"/>
    <w:rsid w:val="007534F8"/>
    <w:rsid w:val="00753BB2"/>
    <w:rsid w:val="00753CFF"/>
    <w:rsid w:val="00753FFD"/>
    <w:rsid w:val="00754502"/>
    <w:rsid w:val="007545DF"/>
    <w:rsid w:val="00755036"/>
    <w:rsid w:val="00755064"/>
    <w:rsid w:val="00755FBE"/>
    <w:rsid w:val="00756916"/>
    <w:rsid w:val="00756DC8"/>
    <w:rsid w:val="00756E17"/>
    <w:rsid w:val="007600E3"/>
    <w:rsid w:val="00760246"/>
    <w:rsid w:val="007603E5"/>
    <w:rsid w:val="007615F5"/>
    <w:rsid w:val="0076270A"/>
    <w:rsid w:val="007627B9"/>
    <w:rsid w:val="00762FAD"/>
    <w:rsid w:val="00763411"/>
    <w:rsid w:val="007638CB"/>
    <w:rsid w:val="007639B8"/>
    <w:rsid w:val="0076409A"/>
    <w:rsid w:val="007642E1"/>
    <w:rsid w:val="00765482"/>
    <w:rsid w:val="00767607"/>
    <w:rsid w:val="00767FB5"/>
    <w:rsid w:val="00770ECA"/>
    <w:rsid w:val="00770F36"/>
    <w:rsid w:val="007712F2"/>
    <w:rsid w:val="007718EC"/>
    <w:rsid w:val="0077213D"/>
    <w:rsid w:val="007722DC"/>
    <w:rsid w:val="00772A47"/>
    <w:rsid w:val="007730D5"/>
    <w:rsid w:val="00773151"/>
    <w:rsid w:val="00773DF4"/>
    <w:rsid w:val="00773E22"/>
    <w:rsid w:val="007743F4"/>
    <w:rsid w:val="00774A17"/>
    <w:rsid w:val="00774B54"/>
    <w:rsid w:val="00775664"/>
    <w:rsid w:val="00775EE9"/>
    <w:rsid w:val="007765B0"/>
    <w:rsid w:val="00776751"/>
    <w:rsid w:val="00776B12"/>
    <w:rsid w:val="00776EFE"/>
    <w:rsid w:val="00777565"/>
    <w:rsid w:val="00777C23"/>
    <w:rsid w:val="00777D3F"/>
    <w:rsid w:val="00780624"/>
    <w:rsid w:val="00780C28"/>
    <w:rsid w:val="00780CBA"/>
    <w:rsid w:val="00780CF1"/>
    <w:rsid w:val="00781114"/>
    <w:rsid w:val="00781456"/>
    <w:rsid w:val="0078168C"/>
    <w:rsid w:val="00781AB0"/>
    <w:rsid w:val="00781AB1"/>
    <w:rsid w:val="00781CAA"/>
    <w:rsid w:val="007820A7"/>
    <w:rsid w:val="00782701"/>
    <w:rsid w:val="007839BC"/>
    <w:rsid w:val="007839C5"/>
    <w:rsid w:val="00783C25"/>
    <w:rsid w:val="00783D87"/>
    <w:rsid w:val="00783EA2"/>
    <w:rsid w:val="0078462D"/>
    <w:rsid w:val="00786096"/>
    <w:rsid w:val="00786450"/>
    <w:rsid w:val="00786802"/>
    <w:rsid w:val="007869D9"/>
    <w:rsid w:val="00786AE6"/>
    <w:rsid w:val="00786D03"/>
    <w:rsid w:val="007870EF"/>
    <w:rsid w:val="00787EB4"/>
    <w:rsid w:val="00787FED"/>
    <w:rsid w:val="00790001"/>
    <w:rsid w:val="007903D5"/>
    <w:rsid w:val="00790E74"/>
    <w:rsid w:val="00791BF9"/>
    <w:rsid w:val="00792139"/>
    <w:rsid w:val="00792438"/>
    <w:rsid w:val="0079275F"/>
    <w:rsid w:val="00792FC2"/>
    <w:rsid w:val="00794530"/>
    <w:rsid w:val="00794742"/>
    <w:rsid w:val="00794A7A"/>
    <w:rsid w:val="007953D7"/>
    <w:rsid w:val="0079565C"/>
    <w:rsid w:val="0079585F"/>
    <w:rsid w:val="00795FAA"/>
    <w:rsid w:val="007969B0"/>
    <w:rsid w:val="00796BBA"/>
    <w:rsid w:val="007970BA"/>
    <w:rsid w:val="00797346"/>
    <w:rsid w:val="007974C9"/>
    <w:rsid w:val="007976F9"/>
    <w:rsid w:val="00797B2F"/>
    <w:rsid w:val="007A022F"/>
    <w:rsid w:val="007A087C"/>
    <w:rsid w:val="007A0BFB"/>
    <w:rsid w:val="007A1A08"/>
    <w:rsid w:val="007A1EB9"/>
    <w:rsid w:val="007A2097"/>
    <w:rsid w:val="007A256F"/>
    <w:rsid w:val="007A2606"/>
    <w:rsid w:val="007A2E61"/>
    <w:rsid w:val="007A4311"/>
    <w:rsid w:val="007A44B2"/>
    <w:rsid w:val="007A4943"/>
    <w:rsid w:val="007A4E72"/>
    <w:rsid w:val="007A50AD"/>
    <w:rsid w:val="007A5C8F"/>
    <w:rsid w:val="007A66F6"/>
    <w:rsid w:val="007A6C30"/>
    <w:rsid w:val="007A7296"/>
    <w:rsid w:val="007A7CD3"/>
    <w:rsid w:val="007A7D49"/>
    <w:rsid w:val="007A7EDA"/>
    <w:rsid w:val="007B140C"/>
    <w:rsid w:val="007B14C0"/>
    <w:rsid w:val="007B1832"/>
    <w:rsid w:val="007B2253"/>
    <w:rsid w:val="007B24F4"/>
    <w:rsid w:val="007B254F"/>
    <w:rsid w:val="007B25D3"/>
    <w:rsid w:val="007B2A7E"/>
    <w:rsid w:val="007B3A1D"/>
    <w:rsid w:val="007B3B53"/>
    <w:rsid w:val="007B3D7A"/>
    <w:rsid w:val="007B3E88"/>
    <w:rsid w:val="007B4142"/>
    <w:rsid w:val="007B4296"/>
    <w:rsid w:val="007B44E3"/>
    <w:rsid w:val="007B48BB"/>
    <w:rsid w:val="007B4F5D"/>
    <w:rsid w:val="007B50FD"/>
    <w:rsid w:val="007B5271"/>
    <w:rsid w:val="007B60F4"/>
    <w:rsid w:val="007B73C5"/>
    <w:rsid w:val="007B7D7C"/>
    <w:rsid w:val="007C0172"/>
    <w:rsid w:val="007C0797"/>
    <w:rsid w:val="007C0B60"/>
    <w:rsid w:val="007C0E2A"/>
    <w:rsid w:val="007C16FD"/>
    <w:rsid w:val="007C1911"/>
    <w:rsid w:val="007C1941"/>
    <w:rsid w:val="007C1CEF"/>
    <w:rsid w:val="007C21A2"/>
    <w:rsid w:val="007C2964"/>
    <w:rsid w:val="007C3615"/>
    <w:rsid w:val="007C39F1"/>
    <w:rsid w:val="007C3ACD"/>
    <w:rsid w:val="007C3C45"/>
    <w:rsid w:val="007C3C93"/>
    <w:rsid w:val="007C3D5E"/>
    <w:rsid w:val="007C4029"/>
    <w:rsid w:val="007C4CEE"/>
    <w:rsid w:val="007C4D57"/>
    <w:rsid w:val="007C52ED"/>
    <w:rsid w:val="007C5716"/>
    <w:rsid w:val="007C5CCD"/>
    <w:rsid w:val="007C5CE5"/>
    <w:rsid w:val="007C5D6A"/>
    <w:rsid w:val="007C5F3F"/>
    <w:rsid w:val="007C6297"/>
    <w:rsid w:val="007C63D1"/>
    <w:rsid w:val="007C66DD"/>
    <w:rsid w:val="007C6888"/>
    <w:rsid w:val="007C71D2"/>
    <w:rsid w:val="007C7AB0"/>
    <w:rsid w:val="007C7B8E"/>
    <w:rsid w:val="007C7BDC"/>
    <w:rsid w:val="007D04B1"/>
    <w:rsid w:val="007D089C"/>
    <w:rsid w:val="007D0B0C"/>
    <w:rsid w:val="007D0C39"/>
    <w:rsid w:val="007D335B"/>
    <w:rsid w:val="007D3A12"/>
    <w:rsid w:val="007D3A4C"/>
    <w:rsid w:val="007D4768"/>
    <w:rsid w:val="007D735A"/>
    <w:rsid w:val="007D790A"/>
    <w:rsid w:val="007E000D"/>
    <w:rsid w:val="007E01BF"/>
    <w:rsid w:val="007E0A77"/>
    <w:rsid w:val="007E0CE8"/>
    <w:rsid w:val="007E1591"/>
    <w:rsid w:val="007E1EC7"/>
    <w:rsid w:val="007E2190"/>
    <w:rsid w:val="007E3069"/>
    <w:rsid w:val="007E3147"/>
    <w:rsid w:val="007E3550"/>
    <w:rsid w:val="007E4CBC"/>
    <w:rsid w:val="007E4CE0"/>
    <w:rsid w:val="007E55CB"/>
    <w:rsid w:val="007E5CA9"/>
    <w:rsid w:val="007E5FFB"/>
    <w:rsid w:val="007E6A2E"/>
    <w:rsid w:val="007E6ABE"/>
    <w:rsid w:val="007E6B89"/>
    <w:rsid w:val="007E6BFE"/>
    <w:rsid w:val="007E6C34"/>
    <w:rsid w:val="007E713C"/>
    <w:rsid w:val="007E77A6"/>
    <w:rsid w:val="007E7AFD"/>
    <w:rsid w:val="007F00B3"/>
    <w:rsid w:val="007F0216"/>
    <w:rsid w:val="007F0A1F"/>
    <w:rsid w:val="007F1556"/>
    <w:rsid w:val="007F3AA3"/>
    <w:rsid w:val="007F41D7"/>
    <w:rsid w:val="007F45E9"/>
    <w:rsid w:val="007F464C"/>
    <w:rsid w:val="007F53B3"/>
    <w:rsid w:val="007F64B0"/>
    <w:rsid w:val="007F68A2"/>
    <w:rsid w:val="007F6BFC"/>
    <w:rsid w:val="007F7145"/>
    <w:rsid w:val="007F759D"/>
    <w:rsid w:val="008000D5"/>
    <w:rsid w:val="00800773"/>
    <w:rsid w:val="00800DE5"/>
    <w:rsid w:val="008010F8"/>
    <w:rsid w:val="008013B1"/>
    <w:rsid w:val="00801692"/>
    <w:rsid w:val="00801B1C"/>
    <w:rsid w:val="00801F8C"/>
    <w:rsid w:val="008021FD"/>
    <w:rsid w:val="0080270A"/>
    <w:rsid w:val="00803C0D"/>
    <w:rsid w:val="00803FD0"/>
    <w:rsid w:val="00804479"/>
    <w:rsid w:val="008046CE"/>
    <w:rsid w:val="00804B08"/>
    <w:rsid w:val="00804B17"/>
    <w:rsid w:val="008052AE"/>
    <w:rsid w:val="00805853"/>
    <w:rsid w:val="00805C81"/>
    <w:rsid w:val="00805C83"/>
    <w:rsid w:val="008060EB"/>
    <w:rsid w:val="00806D30"/>
    <w:rsid w:val="00806DCA"/>
    <w:rsid w:val="00807670"/>
    <w:rsid w:val="0081003B"/>
    <w:rsid w:val="00810422"/>
    <w:rsid w:val="00810456"/>
    <w:rsid w:val="008104E6"/>
    <w:rsid w:val="00810573"/>
    <w:rsid w:val="008108EE"/>
    <w:rsid w:val="00810CD8"/>
    <w:rsid w:val="00810EA9"/>
    <w:rsid w:val="00811775"/>
    <w:rsid w:val="00811B4E"/>
    <w:rsid w:val="0081205A"/>
    <w:rsid w:val="008123EB"/>
    <w:rsid w:val="00812D25"/>
    <w:rsid w:val="00812FFA"/>
    <w:rsid w:val="00813086"/>
    <w:rsid w:val="00813141"/>
    <w:rsid w:val="0081348B"/>
    <w:rsid w:val="0081392B"/>
    <w:rsid w:val="00815770"/>
    <w:rsid w:val="00815FD0"/>
    <w:rsid w:val="0081635C"/>
    <w:rsid w:val="008164A6"/>
    <w:rsid w:val="008168EB"/>
    <w:rsid w:val="00816D6C"/>
    <w:rsid w:val="008179E1"/>
    <w:rsid w:val="00820394"/>
    <w:rsid w:val="00820491"/>
    <w:rsid w:val="008206EF"/>
    <w:rsid w:val="00820A63"/>
    <w:rsid w:val="00820CD8"/>
    <w:rsid w:val="008214B2"/>
    <w:rsid w:val="008215CF"/>
    <w:rsid w:val="00821F91"/>
    <w:rsid w:val="00822A24"/>
    <w:rsid w:val="00823FA6"/>
    <w:rsid w:val="008240B7"/>
    <w:rsid w:val="008241B0"/>
    <w:rsid w:val="00824992"/>
    <w:rsid w:val="008256E0"/>
    <w:rsid w:val="00826DEE"/>
    <w:rsid w:val="0082730A"/>
    <w:rsid w:val="008276A3"/>
    <w:rsid w:val="008278DF"/>
    <w:rsid w:val="00827D6F"/>
    <w:rsid w:val="00827EF4"/>
    <w:rsid w:val="00830616"/>
    <w:rsid w:val="0083145B"/>
    <w:rsid w:val="0083147B"/>
    <w:rsid w:val="00831698"/>
    <w:rsid w:val="00831C2F"/>
    <w:rsid w:val="00831EBE"/>
    <w:rsid w:val="008321DC"/>
    <w:rsid w:val="00832273"/>
    <w:rsid w:val="008322FD"/>
    <w:rsid w:val="008332AD"/>
    <w:rsid w:val="0083427D"/>
    <w:rsid w:val="00834AED"/>
    <w:rsid w:val="00835778"/>
    <w:rsid w:val="00835822"/>
    <w:rsid w:val="00835D35"/>
    <w:rsid w:val="00835F30"/>
    <w:rsid w:val="0083611E"/>
    <w:rsid w:val="0083628C"/>
    <w:rsid w:val="00836694"/>
    <w:rsid w:val="008375BA"/>
    <w:rsid w:val="00837651"/>
    <w:rsid w:val="00837BD7"/>
    <w:rsid w:val="00837C8D"/>
    <w:rsid w:val="00837D10"/>
    <w:rsid w:val="0084006B"/>
    <w:rsid w:val="00840408"/>
    <w:rsid w:val="00840A50"/>
    <w:rsid w:val="0084105D"/>
    <w:rsid w:val="00841116"/>
    <w:rsid w:val="00841225"/>
    <w:rsid w:val="008418E8"/>
    <w:rsid w:val="00841CAB"/>
    <w:rsid w:val="00841CF7"/>
    <w:rsid w:val="0084203E"/>
    <w:rsid w:val="00842309"/>
    <w:rsid w:val="008423C8"/>
    <w:rsid w:val="00842442"/>
    <w:rsid w:val="00842B82"/>
    <w:rsid w:val="0084386D"/>
    <w:rsid w:val="00843FF2"/>
    <w:rsid w:val="00844632"/>
    <w:rsid w:val="00844B3F"/>
    <w:rsid w:val="00844B66"/>
    <w:rsid w:val="00845949"/>
    <w:rsid w:val="0084674C"/>
    <w:rsid w:val="008467E0"/>
    <w:rsid w:val="00846F65"/>
    <w:rsid w:val="00847237"/>
    <w:rsid w:val="00847541"/>
    <w:rsid w:val="00847846"/>
    <w:rsid w:val="00847A82"/>
    <w:rsid w:val="00847C2E"/>
    <w:rsid w:val="008502D9"/>
    <w:rsid w:val="00850351"/>
    <w:rsid w:val="00850CFF"/>
    <w:rsid w:val="008511C5"/>
    <w:rsid w:val="008516B8"/>
    <w:rsid w:val="008519DA"/>
    <w:rsid w:val="00851C89"/>
    <w:rsid w:val="00851EEE"/>
    <w:rsid w:val="008522E1"/>
    <w:rsid w:val="00852371"/>
    <w:rsid w:val="00852745"/>
    <w:rsid w:val="00852B01"/>
    <w:rsid w:val="00852BBE"/>
    <w:rsid w:val="00852C9B"/>
    <w:rsid w:val="00853307"/>
    <w:rsid w:val="00853D1E"/>
    <w:rsid w:val="0085428C"/>
    <w:rsid w:val="008542C4"/>
    <w:rsid w:val="00854747"/>
    <w:rsid w:val="00854FE4"/>
    <w:rsid w:val="0085594A"/>
    <w:rsid w:val="00855D7B"/>
    <w:rsid w:val="00857192"/>
    <w:rsid w:val="008571D0"/>
    <w:rsid w:val="0085752F"/>
    <w:rsid w:val="00857A64"/>
    <w:rsid w:val="0086106E"/>
    <w:rsid w:val="00861462"/>
    <w:rsid w:val="00861EBB"/>
    <w:rsid w:val="00861F6E"/>
    <w:rsid w:val="008623CA"/>
    <w:rsid w:val="008623D4"/>
    <w:rsid w:val="008626CF"/>
    <w:rsid w:val="00864268"/>
    <w:rsid w:val="0086430B"/>
    <w:rsid w:val="008647BF"/>
    <w:rsid w:val="00864878"/>
    <w:rsid w:val="008652F5"/>
    <w:rsid w:val="0086564A"/>
    <w:rsid w:val="00865BC5"/>
    <w:rsid w:val="00865E79"/>
    <w:rsid w:val="00865E7A"/>
    <w:rsid w:val="00866219"/>
    <w:rsid w:val="0086623B"/>
    <w:rsid w:val="008667B4"/>
    <w:rsid w:val="00866836"/>
    <w:rsid w:val="00866F8C"/>
    <w:rsid w:val="00867CC0"/>
    <w:rsid w:val="00870106"/>
    <w:rsid w:val="008701A7"/>
    <w:rsid w:val="008709B2"/>
    <w:rsid w:val="008709E8"/>
    <w:rsid w:val="00870C80"/>
    <w:rsid w:val="00870DC7"/>
    <w:rsid w:val="008712C3"/>
    <w:rsid w:val="00871B1B"/>
    <w:rsid w:val="00872B31"/>
    <w:rsid w:val="00872CF6"/>
    <w:rsid w:val="00872D1D"/>
    <w:rsid w:val="00873224"/>
    <w:rsid w:val="00873558"/>
    <w:rsid w:val="008735C6"/>
    <w:rsid w:val="008736B2"/>
    <w:rsid w:val="00873B6B"/>
    <w:rsid w:val="008740CB"/>
    <w:rsid w:val="008742DA"/>
    <w:rsid w:val="0087443A"/>
    <w:rsid w:val="00874440"/>
    <w:rsid w:val="008746CB"/>
    <w:rsid w:val="00874E7D"/>
    <w:rsid w:val="00874EC5"/>
    <w:rsid w:val="0087527D"/>
    <w:rsid w:val="0087542C"/>
    <w:rsid w:val="00875D82"/>
    <w:rsid w:val="00875DA7"/>
    <w:rsid w:val="00875F1A"/>
    <w:rsid w:val="0087632D"/>
    <w:rsid w:val="00876778"/>
    <w:rsid w:val="00876DB4"/>
    <w:rsid w:val="0087703F"/>
    <w:rsid w:val="00877D74"/>
    <w:rsid w:val="0088018E"/>
    <w:rsid w:val="0088050A"/>
    <w:rsid w:val="00880E51"/>
    <w:rsid w:val="0088100A"/>
    <w:rsid w:val="008819B6"/>
    <w:rsid w:val="00881C95"/>
    <w:rsid w:val="008826BB"/>
    <w:rsid w:val="00882C3F"/>
    <w:rsid w:val="008832CE"/>
    <w:rsid w:val="00883833"/>
    <w:rsid w:val="00883F89"/>
    <w:rsid w:val="0088406E"/>
    <w:rsid w:val="0088413E"/>
    <w:rsid w:val="008844FF"/>
    <w:rsid w:val="00884803"/>
    <w:rsid w:val="00884B22"/>
    <w:rsid w:val="00884D8F"/>
    <w:rsid w:val="008859BD"/>
    <w:rsid w:val="00885BC9"/>
    <w:rsid w:val="00885C42"/>
    <w:rsid w:val="00886C03"/>
    <w:rsid w:val="00886F69"/>
    <w:rsid w:val="0088744A"/>
    <w:rsid w:val="00887918"/>
    <w:rsid w:val="00887A4E"/>
    <w:rsid w:val="008901F3"/>
    <w:rsid w:val="00890246"/>
    <w:rsid w:val="00890DCE"/>
    <w:rsid w:val="008914C5"/>
    <w:rsid w:val="0089164C"/>
    <w:rsid w:val="0089246C"/>
    <w:rsid w:val="0089264F"/>
    <w:rsid w:val="00894321"/>
    <w:rsid w:val="00894562"/>
    <w:rsid w:val="008947EF"/>
    <w:rsid w:val="00894F15"/>
    <w:rsid w:val="0089545C"/>
    <w:rsid w:val="00895A1C"/>
    <w:rsid w:val="00896042"/>
    <w:rsid w:val="00896051"/>
    <w:rsid w:val="008969DE"/>
    <w:rsid w:val="00896DA6"/>
    <w:rsid w:val="00896E20"/>
    <w:rsid w:val="00896FD4"/>
    <w:rsid w:val="00897738"/>
    <w:rsid w:val="00897D23"/>
    <w:rsid w:val="008A08D5"/>
    <w:rsid w:val="008A13BD"/>
    <w:rsid w:val="008A13EE"/>
    <w:rsid w:val="008A145A"/>
    <w:rsid w:val="008A18A9"/>
    <w:rsid w:val="008A2075"/>
    <w:rsid w:val="008A28E8"/>
    <w:rsid w:val="008A30DD"/>
    <w:rsid w:val="008A3783"/>
    <w:rsid w:val="008A394B"/>
    <w:rsid w:val="008A4088"/>
    <w:rsid w:val="008A518D"/>
    <w:rsid w:val="008A63FF"/>
    <w:rsid w:val="008A71BF"/>
    <w:rsid w:val="008A7365"/>
    <w:rsid w:val="008A7C25"/>
    <w:rsid w:val="008B0255"/>
    <w:rsid w:val="008B0529"/>
    <w:rsid w:val="008B0625"/>
    <w:rsid w:val="008B0D06"/>
    <w:rsid w:val="008B0D4D"/>
    <w:rsid w:val="008B13B0"/>
    <w:rsid w:val="008B1582"/>
    <w:rsid w:val="008B177A"/>
    <w:rsid w:val="008B1F4B"/>
    <w:rsid w:val="008B2FA6"/>
    <w:rsid w:val="008B31AF"/>
    <w:rsid w:val="008B355E"/>
    <w:rsid w:val="008B3668"/>
    <w:rsid w:val="008B41E8"/>
    <w:rsid w:val="008B42B0"/>
    <w:rsid w:val="008B4349"/>
    <w:rsid w:val="008B511D"/>
    <w:rsid w:val="008B561F"/>
    <w:rsid w:val="008B69CC"/>
    <w:rsid w:val="008B6CD1"/>
    <w:rsid w:val="008B6D6A"/>
    <w:rsid w:val="008B7AC8"/>
    <w:rsid w:val="008B7DDB"/>
    <w:rsid w:val="008C0728"/>
    <w:rsid w:val="008C0820"/>
    <w:rsid w:val="008C0EF1"/>
    <w:rsid w:val="008C123F"/>
    <w:rsid w:val="008C1596"/>
    <w:rsid w:val="008C1D90"/>
    <w:rsid w:val="008C1EF0"/>
    <w:rsid w:val="008C2373"/>
    <w:rsid w:val="008C2556"/>
    <w:rsid w:val="008C2969"/>
    <w:rsid w:val="008C2BB2"/>
    <w:rsid w:val="008C427D"/>
    <w:rsid w:val="008C46FE"/>
    <w:rsid w:val="008C476A"/>
    <w:rsid w:val="008C47BD"/>
    <w:rsid w:val="008C4A55"/>
    <w:rsid w:val="008C545E"/>
    <w:rsid w:val="008C5B3B"/>
    <w:rsid w:val="008C60A2"/>
    <w:rsid w:val="008C636B"/>
    <w:rsid w:val="008C6729"/>
    <w:rsid w:val="008C678E"/>
    <w:rsid w:val="008C73ED"/>
    <w:rsid w:val="008C7F2C"/>
    <w:rsid w:val="008D1117"/>
    <w:rsid w:val="008D12F1"/>
    <w:rsid w:val="008D167F"/>
    <w:rsid w:val="008D1981"/>
    <w:rsid w:val="008D1C57"/>
    <w:rsid w:val="008D1DE7"/>
    <w:rsid w:val="008D1ECE"/>
    <w:rsid w:val="008D21FF"/>
    <w:rsid w:val="008D2AAD"/>
    <w:rsid w:val="008D2D15"/>
    <w:rsid w:val="008D323F"/>
    <w:rsid w:val="008D37EE"/>
    <w:rsid w:val="008D381D"/>
    <w:rsid w:val="008D3991"/>
    <w:rsid w:val="008D3D62"/>
    <w:rsid w:val="008D49DE"/>
    <w:rsid w:val="008D4B3B"/>
    <w:rsid w:val="008D5D45"/>
    <w:rsid w:val="008D5EA5"/>
    <w:rsid w:val="008D5FB4"/>
    <w:rsid w:val="008D69F8"/>
    <w:rsid w:val="008D7340"/>
    <w:rsid w:val="008D751B"/>
    <w:rsid w:val="008D7747"/>
    <w:rsid w:val="008E04EC"/>
    <w:rsid w:val="008E0C34"/>
    <w:rsid w:val="008E0FB4"/>
    <w:rsid w:val="008E0FE3"/>
    <w:rsid w:val="008E10D0"/>
    <w:rsid w:val="008E1893"/>
    <w:rsid w:val="008E18C2"/>
    <w:rsid w:val="008E23A9"/>
    <w:rsid w:val="008E25D0"/>
    <w:rsid w:val="008E25D1"/>
    <w:rsid w:val="008E266E"/>
    <w:rsid w:val="008E304B"/>
    <w:rsid w:val="008E38A4"/>
    <w:rsid w:val="008E44B9"/>
    <w:rsid w:val="008E4DC6"/>
    <w:rsid w:val="008E4E73"/>
    <w:rsid w:val="008E5B32"/>
    <w:rsid w:val="008E5FB1"/>
    <w:rsid w:val="008E6FB3"/>
    <w:rsid w:val="008E74BD"/>
    <w:rsid w:val="008F0472"/>
    <w:rsid w:val="008F047F"/>
    <w:rsid w:val="008F0A9E"/>
    <w:rsid w:val="008F0CAC"/>
    <w:rsid w:val="008F1DF3"/>
    <w:rsid w:val="008F213D"/>
    <w:rsid w:val="008F27FD"/>
    <w:rsid w:val="008F2E7B"/>
    <w:rsid w:val="008F2EAB"/>
    <w:rsid w:val="008F3072"/>
    <w:rsid w:val="008F33E8"/>
    <w:rsid w:val="008F34A8"/>
    <w:rsid w:val="008F41AF"/>
    <w:rsid w:val="008F41C7"/>
    <w:rsid w:val="008F41CA"/>
    <w:rsid w:val="008F44AD"/>
    <w:rsid w:val="008F5512"/>
    <w:rsid w:val="008F5F9F"/>
    <w:rsid w:val="008F63EA"/>
    <w:rsid w:val="008F6DD3"/>
    <w:rsid w:val="008F6E68"/>
    <w:rsid w:val="008F7FD2"/>
    <w:rsid w:val="009006FA"/>
    <w:rsid w:val="00900D2F"/>
    <w:rsid w:val="00900D5D"/>
    <w:rsid w:val="00900FD2"/>
    <w:rsid w:val="009011A9"/>
    <w:rsid w:val="00901CC8"/>
    <w:rsid w:val="00902272"/>
    <w:rsid w:val="0090248A"/>
    <w:rsid w:val="009028EF"/>
    <w:rsid w:val="00902C3D"/>
    <w:rsid w:val="00903872"/>
    <w:rsid w:val="009038C3"/>
    <w:rsid w:val="00903FA1"/>
    <w:rsid w:val="00904011"/>
    <w:rsid w:val="0090445C"/>
    <w:rsid w:val="00904A5F"/>
    <w:rsid w:val="00904E8B"/>
    <w:rsid w:val="00905479"/>
    <w:rsid w:val="009060D9"/>
    <w:rsid w:val="00906146"/>
    <w:rsid w:val="0090684A"/>
    <w:rsid w:val="00907941"/>
    <w:rsid w:val="009100BF"/>
    <w:rsid w:val="0091025B"/>
    <w:rsid w:val="009107FA"/>
    <w:rsid w:val="00911061"/>
    <w:rsid w:val="00911389"/>
    <w:rsid w:val="00911A89"/>
    <w:rsid w:val="00911DDC"/>
    <w:rsid w:val="00911EEC"/>
    <w:rsid w:val="0091201D"/>
    <w:rsid w:val="00912C55"/>
    <w:rsid w:val="00912E9A"/>
    <w:rsid w:val="00913F70"/>
    <w:rsid w:val="0091410F"/>
    <w:rsid w:val="00914264"/>
    <w:rsid w:val="009144F6"/>
    <w:rsid w:val="0091540D"/>
    <w:rsid w:val="009159B0"/>
    <w:rsid w:val="00915DD9"/>
    <w:rsid w:val="009160AD"/>
    <w:rsid w:val="00916565"/>
    <w:rsid w:val="00916DFF"/>
    <w:rsid w:val="00916E28"/>
    <w:rsid w:val="00917239"/>
    <w:rsid w:val="0091785C"/>
    <w:rsid w:val="0091789F"/>
    <w:rsid w:val="00917AE2"/>
    <w:rsid w:val="0092068F"/>
    <w:rsid w:val="00920C58"/>
    <w:rsid w:val="00920E81"/>
    <w:rsid w:val="00921052"/>
    <w:rsid w:val="00922209"/>
    <w:rsid w:val="00923318"/>
    <w:rsid w:val="009237F8"/>
    <w:rsid w:val="00923DFE"/>
    <w:rsid w:val="0092440F"/>
    <w:rsid w:val="00924CC7"/>
    <w:rsid w:val="00924EBD"/>
    <w:rsid w:val="009254FC"/>
    <w:rsid w:val="00925BF0"/>
    <w:rsid w:val="00925C5F"/>
    <w:rsid w:val="00926237"/>
    <w:rsid w:val="009267C5"/>
    <w:rsid w:val="0092694A"/>
    <w:rsid w:val="00926A24"/>
    <w:rsid w:val="00926C8D"/>
    <w:rsid w:val="00926CFE"/>
    <w:rsid w:val="00927BE7"/>
    <w:rsid w:val="00927D4F"/>
    <w:rsid w:val="00927D51"/>
    <w:rsid w:val="00927EB7"/>
    <w:rsid w:val="00927FD9"/>
    <w:rsid w:val="00930116"/>
    <w:rsid w:val="009305BF"/>
    <w:rsid w:val="00930796"/>
    <w:rsid w:val="00930B39"/>
    <w:rsid w:val="009310A3"/>
    <w:rsid w:val="009319F4"/>
    <w:rsid w:val="00931AB5"/>
    <w:rsid w:val="009320F3"/>
    <w:rsid w:val="00932CE9"/>
    <w:rsid w:val="009332A6"/>
    <w:rsid w:val="00933A58"/>
    <w:rsid w:val="00933B61"/>
    <w:rsid w:val="00933CFB"/>
    <w:rsid w:val="009341C4"/>
    <w:rsid w:val="00934BD1"/>
    <w:rsid w:val="0093514C"/>
    <w:rsid w:val="00935F58"/>
    <w:rsid w:val="009364BD"/>
    <w:rsid w:val="00936500"/>
    <w:rsid w:val="0093655B"/>
    <w:rsid w:val="00936A43"/>
    <w:rsid w:val="00936D4F"/>
    <w:rsid w:val="0093728D"/>
    <w:rsid w:val="0093779C"/>
    <w:rsid w:val="009402EC"/>
    <w:rsid w:val="0094071B"/>
    <w:rsid w:val="009409C2"/>
    <w:rsid w:val="009412E4"/>
    <w:rsid w:val="009415BB"/>
    <w:rsid w:val="0094198E"/>
    <w:rsid w:val="00941AD4"/>
    <w:rsid w:val="0094209E"/>
    <w:rsid w:val="00942582"/>
    <w:rsid w:val="009426AB"/>
    <w:rsid w:val="009427E5"/>
    <w:rsid w:val="00942847"/>
    <w:rsid w:val="00942AF6"/>
    <w:rsid w:val="00943528"/>
    <w:rsid w:val="009435A7"/>
    <w:rsid w:val="00943F1A"/>
    <w:rsid w:val="0094445E"/>
    <w:rsid w:val="00944552"/>
    <w:rsid w:val="0094473F"/>
    <w:rsid w:val="009447BF"/>
    <w:rsid w:val="00944946"/>
    <w:rsid w:val="00945679"/>
    <w:rsid w:val="0094587B"/>
    <w:rsid w:val="009459E9"/>
    <w:rsid w:val="009467E1"/>
    <w:rsid w:val="00947070"/>
    <w:rsid w:val="00950A60"/>
    <w:rsid w:val="0095107F"/>
    <w:rsid w:val="009519A5"/>
    <w:rsid w:val="00951B46"/>
    <w:rsid w:val="00951C88"/>
    <w:rsid w:val="00951F53"/>
    <w:rsid w:val="00952AF8"/>
    <w:rsid w:val="00952DBE"/>
    <w:rsid w:val="00953048"/>
    <w:rsid w:val="00953B5C"/>
    <w:rsid w:val="00953B70"/>
    <w:rsid w:val="00954EF8"/>
    <w:rsid w:val="00955506"/>
    <w:rsid w:val="0095572D"/>
    <w:rsid w:val="009563E3"/>
    <w:rsid w:val="009565D4"/>
    <w:rsid w:val="00956AA9"/>
    <w:rsid w:val="00956FBE"/>
    <w:rsid w:val="00957497"/>
    <w:rsid w:val="00960044"/>
    <w:rsid w:val="00960068"/>
    <w:rsid w:val="009601F2"/>
    <w:rsid w:val="00960414"/>
    <w:rsid w:val="009610B2"/>
    <w:rsid w:val="009617E7"/>
    <w:rsid w:val="00961F2B"/>
    <w:rsid w:val="00961FF9"/>
    <w:rsid w:val="00962033"/>
    <w:rsid w:val="00963700"/>
    <w:rsid w:val="00963B03"/>
    <w:rsid w:val="00963DBB"/>
    <w:rsid w:val="00963FFC"/>
    <w:rsid w:val="00964735"/>
    <w:rsid w:val="009647C6"/>
    <w:rsid w:val="0096488E"/>
    <w:rsid w:val="00965A98"/>
    <w:rsid w:val="00965F80"/>
    <w:rsid w:val="0096676C"/>
    <w:rsid w:val="00966B3F"/>
    <w:rsid w:val="00970A86"/>
    <w:rsid w:val="00970B20"/>
    <w:rsid w:val="009710BD"/>
    <w:rsid w:val="00971D68"/>
    <w:rsid w:val="00971EC9"/>
    <w:rsid w:val="00972215"/>
    <w:rsid w:val="00972302"/>
    <w:rsid w:val="0097238D"/>
    <w:rsid w:val="00972B4C"/>
    <w:rsid w:val="00972B68"/>
    <w:rsid w:val="00972C87"/>
    <w:rsid w:val="00973DD0"/>
    <w:rsid w:val="00974431"/>
    <w:rsid w:val="00974F7D"/>
    <w:rsid w:val="00975437"/>
    <w:rsid w:val="00975FB6"/>
    <w:rsid w:val="0097601B"/>
    <w:rsid w:val="0097628E"/>
    <w:rsid w:val="009763A0"/>
    <w:rsid w:val="00977043"/>
    <w:rsid w:val="009771D8"/>
    <w:rsid w:val="009777CC"/>
    <w:rsid w:val="0097787E"/>
    <w:rsid w:val="00980B5B"/>
    <w:rsid w:val="00980C62"/>
    <w:rsid w:val="00980DB2"/>
    <w:rsid w:val="0098142D"/>
    <w:rsid w:val="0098257E"/>
    <w:rsid w:val="00984177"/>
    <w:rsid w:val="00984727"/>
    <w:rsid w:val="00984853"/>
    <w:rsid w:val="00985551"/>
    <w:rsid w:val="00985720"/>
    <w:rsid w:val="00985783"/>
    <w:rsid w:val="00985799"/>
    <w:rsid w:val="00985C16"/>
    <w:rsid w:val="00985EE5"/>
    <w:rsid w:val="00986899"/>
    <w:rsid w:val="00987D45"/>
    <w:rsid w:val="00990118"/>
    <w:rsid w:val="00990546"/>
    <w:rsid w:val="00990C03"/>
    <w:rsid w:val="00990CF0"/>
    <w:rsid w:val="0099215D"/>
    <w:rsid w:val="0099244D"/>
    <w:rsid w:val="00992CC3"/>
    <w:rsid w:val="009930E6"/>
    <w:rsid w:val="00993AFA"/>
    <w:rsid w:val="00993B13"/>
    <w:rsid w:val="0099449F"/>
    <w:rsid w:val="009951E0"/>
    <w:rsid w:val="00995301"/>
    <w:rsid w:val="009955D5"/>
    <w:rsid w:val="009961C8"/>
    <w:rsid w:val="00996606"/>
    <w:rsid w:val="009968BB"/>
    <w:rsid w:val="00996FC8"/>
    <w:rsid w:val="00997154"/>
    <w:rsid w:val="00997476"/>
    <w:rsid w:val="00997987"/>
    <w:rsid w:val="009A049F"/>
    <w:rsid w:val="009A082C"/>
    <w:rsid w:val="009A1945"/>
    <w:rsid w:val="009A3BFA"/>
    <w:rsid w:val="009A3D41"/>
    <w:rsid w:val="009A520E"/>
    <w:rsid w:val="009A5DFD"/>
    <w:rsid w:val="009A5E2B"/>
    <w:rsid w:val="009A60F0"/>
    <w:rsid w:val="009A6110"/>
    <w:rsid w:val="009A6250"/>
    <w:rsid w:val="009A642C"/>
    <w:rsid w:val="009A705F"/>
    <w:rsid w:val="009A79B1"/>
    <w:rsid w:val="009B06B0"/>
    <w:rsid w:val="009B083C"/>
    <w:rsid w:val="009B091D"/>
    <w:rsid w:val="009B0E78"/>
    <w:rsid w:val="009B1225"/>
    <w:rsid w:val="009B1AED"/>
    <w:rsid w:val="009B1F05"/>
    <w:rsid w:val="009B2A3A"/>
    <w:rsid w:val="009B2D77"/>
    <w:rsid w:val="009B3128"/>
    <w:rsid w:val="009B327A"/>
    <w:rsid w:val="009B376B"/>
    <w:rsid w:val="009B3876"/>
    <w:rsid w:val="009B3E66"/>
    <w:rsid w:val="009B44AE"/>
    <w:rsid w:val="009B48BA"/>
    <w:rsid w:val="009B4A1B"/>
    <w:rsid w:val="009B4D5F"/>
    <w:rsid w:val="009B54B2"/>
    <w:rsid w:val="009B572F"/>
    <w:rsid w:val="009B593C"/>
    <w:rsid w:val="009B6C98"/>
    <w:rsid w:val="009B6EEB"/>
    <w:rsid w:val="009B6F70"/>
    <w:rsid w:val="009B726E"/>
    <w:rsid w:val="009B7687"/>
    <w:rsid w:val="009B7CC0"/>
    <w:rsid w:val="009B7DDE"/>
    <w:rsid w:val="009B7E93"/>
    <w:rsid w:val="009C0D64"/>
    <w:rsid w:val="009C10D3"/>
    <w:rsid w:val="009C11D4"/>
    <w:rsid w:val="009C19ED"/>
    <w:rsid w:val="009C256D"/>
    <w:rsid w:val="009C3051"/>
    <w:rsid w:val="009C3D56"/>
    <w:rsid w:val="009C5975"/>
    <w:rsid w:val="009C59B0"/>
    <w:rsid w:val="009C5BED"/>
    <w:rsid w:val="009C5CF1"/>
    <w:rsid w:val="009C654E"/>
    <w:rsid w:val="009C6854"/>
    <w:rsid w:val="009C70C1"/>
    <w:rsid w:val="009C70DF"/>
    <w:rsid w:val="009C71C8"/>
    <w:rsid w:val="009C7B6B"/>
    <w:rsid w:val="009C7E7C"/>
    <w:rsid w:val="009D02E8"/>
    <w:rsid w:val="009D0B75"/>
    <w:rsid w:val="009D100E"/>
    <w:rsid w:val="009D1302"/>
    <w:rsid w:val="009D13BD"/>
    <w:rsid w:val="009D16B8"/>
    <w:rsid w:val="009D1911"/>
    <w:rsid w:val="009D199C"/>
    <w:rsid w:val="009D21A4"/>
    <w:rsid w:val="009D2753"/>
    <w:rsid w:val="009D2B23"/>
    <w:rsid w:val="009D2E22"/>
    <w:rsid w:val="009D3207"/>
    <w:rsid w:val="009D3741"/>
    <w:rsid w:val="009D3B2E"/>
    <w:rsid w:val="009D4539"/>
    <w:rsid w:val="009D49B2"/>
    <w:rsid w:val="009D5039"/>
    <w:rsid w:val="009D532B"/>
    <w:rsid w:val="009D54F7"/>
    <w:rsid w:val="009D561E"/>
    <w:rsid w:val="009D5E38"/>
    <w:rsid w:val="009D6406"/>
    <w:rsid w:val="009D6624"/>
    <w:rsid w:val="009D6628"/>
    <w:rsid w:val="009D691E"/>
    <w:rsid w:val="009D6CAD"/>
    <w:rsid w:val="009D6FF0"/>
    <w:rsid w:val="009D7178"/>
    <w:rsid w:val="009D74EE"/>
    <w:rsid w:val="009E0839"/>
    <w:rsid w:val="009E0964"/>
    <w:rsid w:val="009E1FF8"/>
    <w:rsid w:val="009E2317"/>
    <w:rsid w:val="009E38DC"/>
    <w:rsid w:val="009E3C7C"/>
    <w:rsid w:val="009E4B1F"/>
    <w:rsid w:val="009E5570"/>
    <w:rsid w:val="009E5602"/>
    <w:rsid w:val="009E6270"/>
    <w:rsid w:val="009E642D"/>
    <w:rsid w:val="009E74D0"/>
    <w:rsid w:val="009E7510"/>
    <w:rsid w:val="009E79FE"/>
    <w:rsid w:val="009F08AD"/>
    <w:rsid w:val="009F1596"/>
    <w:rsid w:val="009F17B1"/>
    <w:rsid w:val="009F1ADE"/>
    <w:rsid w:val="009F1D5C"/>
    <w:rsid w:val="009F2382"/>
    <w:rsid w:val="009F25AA"/>
    <w:rsid w:val="009F2C96"/>
    <w:rsid w:val="009F3330"/>
    <w:rsid w:val="009F421E"/>
    <w:rsid w:val="009F4814"/>
    <w:rsid w:val="009F4BE2"/>
    <w:rsid w:val="009F5095"/>
    <w:rsid w:val="009F51A6"/>
    <w:rsid w:val="009F5F80"/>
    <w:rsid w:val="009F632B"/>
    <w:rsid w:val="009F64F5"/>
    <w:rsid w:val="009F6811"/>
    <w:rsid w:val="009F68D3"/>
    <w:rsid w:val="009F6A18"/>
    <w:rsid w:val="009F6A4B"/>
    <w:rsid w:val="009F6EE0"/>
    <w:rsid w:val="009F7354"/>
    <w:rsid w:val="00A008B7"/>
    <w:rsid w:val="00A009AF"/>
    <w:rsid w:val="00A0182B"/>
    <w:rsid w:val="00A01A8E"/>
    <w:rsid w:val="00A01D9B"/>
    <w:rsid w:val="00A01DB0"/>
    <w:rsid w:val="00A02237"/>
    <w:rsid w:val="00A02282"/>
    <w:rsid w:val="00A02C26"/>
    <w:rsid w:val="00A030EF"/>
    <w:rsid w:val="00A03A4E"/>
    <w:rsid w:val="00A03ADF"/>
    <w:rsid w:val="00A03B10"/>
    <w:rsid w:val="00A03D53"/>
    <w:rsid w:val="00A045A5"/>
    <w:rsid w:val="00A047D1"/>
    <w:rsid w:val="00A055A9"/>
    <w:rsid w:val="00A05B92"/>
    <w:rsid w:val="00A061E6"/>
    <w:rsid w:val="00A07372"/>
    <w:rsid w:val="00A10E1A"/>
    <w:rsid w:val="00A10E39"/>
    <w:rsid w:val="00A11559"/>
    <w:rsid w:val="00A11708"/>
    <w:rsid w:val="00A1190A"/>
    <w:rsid w:val="00A11F36"/>
    <w:rsid w:val="00A1278C"/>
    <w:rsid w:val="00A12C3E"/>
    <w:rsid w:val="00A12E47"/>
    <w:rsid w:val="00A13853"/>
    <w:rsid w:val="00A1396D"/>
    <w:rsid w:val="00A13B4E"/>
    <w:rsid w:val="00A14055"/>
    <w:rsid w:val="00A14067"/>
    <w:rsid w:val="00A140CA"/>
    <w:rsid w:val="00A1565B"/>
    <w:rsid w:val="00A1588F"/>
    <w:rsid w:val="00A159E7"/>
    <w:rsid w:val="00A16398"/>
    <w:rsid w:val="00A163E0"/>
    <w:rsid w:val="00A16AC3"/>
    <w:rsid w:val="00A16BFB"/>
    <w:rsid w:val="00A172EF"/>
    <w:rsid w:val="00A17A6D"/>
    <w:rsid w:val="00A17AD9"/>
    <w:rsid w:val="00A2078B"/>
    <w:rsid w:val="00A20814"/>
    <w:rsid w:val="00A208C6"/>
    <w:rsid w:val="00A20ABD"/>
    <w:rsid w:val="00A20D2D"/>
    <w:rsid w:val="00A214C5"/>
    <w:rsid w:val="00A22767"/>
    <w:rsid w:val="00A22DB7"/>
    <w:rsid w:val="00A22E18"/>
    <w:rsid w:val="00A248C3"/>
    <w:rsid w:val="00A24A57"/>
    <w:rsid w:val="00A26E24"/>
    <w:rsid w:val="00A27620"/>
    <w:rsid w:val="00A300A8"/>
    <w:rsid w:val="00A3018D"/>
    <w:rsid w:val="00A30220"/>
    <w:rsid w:val="00A304CD"/>
    <w:rsid w:val="00A3085D"/>
    <w:rsid w:val="00A30B93"/>
    <w:rsid w:val="00A30BC2"/>
    <w:rsid w:val="00A311A8"/>
    <w:rsid w:val="00A312E7"/>
    <w:rsid w:val="00A3162E"/>
    <w:rsid w:val="00A31CCD"/>
    <w:rsid w:val="00A31FBA"/>
    <w:rsid w:val="00A32132"/>
    <w:rsid w:val="00A326BB"/>
    <w:rsid w:val="00A33BB6"/>
    <w:rsid w:val="00A33C4E"/>
    <w:rsid w:val="00A33CEA"/>
    <w:rsid w:val="00A33E3A"/>
    <w:rsid w:val="00A34262"/>
    <w:rsid w:val="00A3426B"/>
    <w:rsid w:val="00A34464"/>
    <w:rsid w:val="00A353F4"/>
    <w:rsid w:val="00A35411"/>
    <w:rsid w:val="00A36572"/>
    <w:rsid w:val="00A36D98"/>
    <w:rsid w:val="00A36F25"/>
    <w:rsid w:val="00A37E9B"/>
    <w:rsid w:val="00A4010C"/>
    <w:rsid w:val="00A4070E"/>
    <w:rsid w:val="00A40C1D"/>
    <w:rsid w:val="00A41D67"/>
    <w:rsid w:val="00A4222E"/>
    <w:rsid w:val="00A42292"/>
    <w:rsid w:val="00A4247A"/>
    <w:rsid w:val="00A42585"/>
    <w:rsid w:val="00A43455"/>
    <w:rsid w:val="00A43499"/>
    <w:rsid w:val="00A43801"/>
    <w:rsid w:val="00A43A3C"/>
    <w:rsid w:val="00A43E71"/>
    <w:rsid w:val="00A43F9E"/>
    <w:rsid w:val="00A44099"/>
    <w:rsid w:val="00A4436E"/>
    <w:rsid w:val="00A44E1F"/>
    <w:rsid w:val="00A45371"/>
    <w:rsid w:val="00A45445"/>
    <w:rsid w:val="00A45460"/>
    <w:rsid w:val="00A4583C"/>
    <w:rsid w:val="00A45E2D"/>
    <w:rsid w:val="00A46803"/>
    <w:rsid w:val="00A46C12"/>
    <w:rsid w:val="00A46EC8"/>
    <w:rsid w:val="00A471F7"/>
    <w:rsid w:val="00A472C8"/>
    <w:rsid w:val="00A47536"/>
    <w:rsid w:val="00A47862"/>
    <w:rsid w:val="00A47966"/>
    <w:rsid w:val="00A47AA7"/>
    <w:rsid w:val="00A505B1"/>
    <w:rsid w:val="00A50603"/>
    <w:rsid w:val="00A50775"/>
    <w:rsid w:val="00A50CA4"/>
    <w:rsid w:val="00A516BC"/>
    <w:rsid w:val="00A516C3"/>
    <w:rsid w:val="00A51757"/>
    <w:rsid w:val="00A5192A"/>
    <w:rsid w:val="00A520B3"/>
    <w:rsid w:val="00A520CD"/>
    <w:rsid w:val="00A5392C"/>
    <w:rsid w:val="00A539E6"/>
    <w:rsid w:val="00A53BA2"/>
    <w:rsid w:val="00A54E1E"/>
    <w:rsid w:val="00A55039"/>
    <w:rsid w:val="00A553BD"/>
    <w:rsid w:val="00A563E1"/>
    <w:rsid w:val="00A5652F"/>
    <w:rsid w:val="00A56C56"/>
    <w:rsid w:val="00A578F3"/>
    <w:rsid w:val="00A57B70"/>
    <w:rsid w:val="00A57FDF"/>
    <w:rsid w:val="00A6034B"/>
    <w:rsid w:val="00A604F4"/>
    <w:rsid w:val="00A60664"/>
    <w:rsid w:val="00A608DD"/>
    <w:rsid w:val="00A60ED5"/>
    <w:rsid w:val="00A60F07"/>
    <w:rsid w:val="00A614D9"/>
    <w:rsid w:val="00A61C91"/>
    <w:rsid w:val="00A61CFF"/>
    <w:rsid w:val="00A622DC"/>
    <w:rsid w:val="00A62659"/>
    <w:rsid w:val="00A62892"/>
    <w:rsid w:val="00A62C94"/>
    <w:rsid w:val="00A62D04"/>
    <w:rsid w:val="00A6320C"/>
    <w:rsid w:val="00A635CC"/>
    <w:rsid w:val="00A637C9"/>
    <w:rsid w:val="00A63F98"/>
    <w:rsid w:val="00A6442F"/>
    <w:rsid w:val="00A64489"/>
    <w:rsid w:val="00A64660"/>
    <w:rsid w:val="00A6489D"/>
    <w:rsid w:val="00A64FD8"/>
    <w:rsid w:val="00A6536C"/>
    <w:rsid w:val="00A658ED"/>
    <w:rsid w:val="00A66220"/>
    <w:rsid w:val="00A66511"/>
    <w:rsid w:val="00A67174"/>
    <w:rsid w:val="00A674E8"/>
    <w:rsid w:val="00A67B2B"/>
    <w:rsid w:val="00A67B30"/>
    <w:rsid w:val="00A67DD3"/>
    <w:rsid w:val="00A67ED2"/>
    <w:rsid w:val="00A704BF"/>
    <w:rsid w:val="00A70B50"/>
    <w:rsid w:val="00A70F62"/>
    <w:rsid w:val="00A71047"/>
    <w:rsid w:val="00A714AB"/>
    <w:rsid w:val="00A71576"/>
    <w:rsid w:val="00A72961"/>
    <w:rsid w:val="00A72AA3"/>
    <w:rsid w:val="00A72D1A"/>
    <w:rsid w:val="00A72DD3"/>
    <w:rsid w:val="00A73D9D"/>
    <w:rsid w:val="00A74521"/>
    <w:rsid w:val="00A74977"/>
    <w:rsid w:val="00A74FEA"/>
    <w:rsid w:val="00A75CBC"/>
    <w:rsid w:val="00A75F38"/>
    <w:rsid w:val="00A766FF"/>
    <w:rsid w:val="00A77A4F"/>
    <w:rsid w:val="00A77A5D"/>
    <w:rsid w:val="00A801B7"/>
    <w:rsid w:val="00A80357"/>
    <w:rsid w:val="00A80E52"/>
    <w:rsid w:val="00A811E6"/>
    <w:rsid w:val="00A81921"/>
    <w:rsid w:val="00A82E1F"/>
    <w:rsid w:val="00A83E45"/>
    <w:rsid w:val="00A842AF"/>
    <w:rsid w:val="00A84653"/>
    <w:rsid w:val="00A84975"/>
    <w:rsid w:val="00A84D23"/>
    <w:rsid w:val="00A858E9"/>
    <w:rsid w:val="00A87627"/>
    <w:rsid w:val="00A9047D"/>
    <w:rsid w:val="00A90895"/>
    <w:rsid w:val="00A908DF"/>
    <w:rsid w:val="00A90A52"/>
    <w:rsid w:val="00A91631"/>
    <w:rsid w:val="00A91D0A"/>
    <w:rsid w:val="00A927BC"/>
    <w:rsid w:val="00A92964"/>
    <w:rsid w:val="00A929AF"/>
    <w:rsid w:val="00A92C5E"/>
    <w:rsid w:val="00A9326E"/>
    <w:rsid w:val="00A9364E"/>
    <w:rsid w:val="00A943A1"/>
    <w:rsid w:val="00A94AD4"/>
    <w:rsid w:val="00A9506B"/>
    <w:rsid w:val="00A95140"/>
    <w:rsid w:val="00A95203"/>
    <w:rsid w:val="00A953CD"/>
    <w:rsid w:val="00A95876"/>
    <w:rsid w:val="00A958CD"/>
    <w:rsid w:val="00A95AFF"/>
    <w:rsid w:val="00A95B22"/>
    <w:rsid w:val="00A95E52"/>
    <w:rsid w:val="00A95F7A"/>
    <w:rsid w:val="00A96455"/>
    <w:rsid w:val="00A9713F"/>
    <w:rsid w:val="00A971DC"/>
    <w:rsid w:val="00A97393"/>
    <w:rsid w:val="00A975CC"/>
    <w:rsid w:val="00AA00EC"/>
    <w:rsid w:val="00AA0D61"/>
    <w:rsid w:val="00AA10A4"/>
    <w:rsid w:val="00AA119B"/>
    <w:rsid w:val="00AA11D9"/>
    <w:rsid w:val="00AA1596"/>
    <w:rsid w:val="00AA1815"/>
    <w:rsid w:val="00AA1956"/>
    <w:rsid w:val="00AA1DB2"/>
    <w:rsid w:val="00AA2E08"/>
    <w:rsid w:val="00AA2E26"/>
    <w:rsid w:val="00AA2FCD"/>
    <w:rsid w:val="00AA3788"/>
    <w:rsid w:val="00AA3CE6"/>
    <w:rsid w:val="00AA498C"/>
    <w:rsid w:val="00AA5488"/>
    <w:rsid w:val="00AA5A29"/>
    <w:rsid w:val="00AA608D"/>
    <w:rsid w:val="00AA60E7"/>
    <w:rsid w:val="00AA6273"/>
    <w:rsid w:val="00AA6AE1"/>
    <w:rsid w:val="00AA6BEC"/>
    <w:rsid w:val="00AA77B4"/>
    <w:rsid w:val="00AB0FF0"/>
    <w:rsid w:val="00AB1008"/>
    <w:rsid w:val="00AB1CB7"/>
    <w:rsid w:val="00AB1F3F"/>
    <w:rsid w:val="00AB2F7C"/>
    <w:rsid w:val="00AB36D1"/>
    <w:rsid w:val="00AB3857"/>
    <w:rsid w:val="00AB3D53"/>
    <w:rsid w:val="00AB406E"/>
    <w:rsid w:val="00AB41EC"/>
    <w:rsid w:val="00AB42FA"/>
    <w:rsid w:val="00AB4718"/>
    <w:rsid w:val="00AB4B82"/>
    <w:rsid w:val="00AB4FAF"/>
    <w:rsid w:val="00AB5747"/>
    <w:rsid w:val="00AB579D"/>
    <w:rsid w:val="00AB5CA3"/>
    <w:rsid w:val="00AB62B7"/>
    <w:rsid w:val="00AB6443"/>
    <w:rsid w:val="00AB6516"/>
    <w:rsid w:val="00AB690B"/>
    <w:rsid w:val="00AB6F6A"/>
    <w:rsid w:val="00AB7EF7"/>
    <w:rsid w:val="00AC022D"/>
    <w:rsid w:val="00AC06F9"/>
    <w:rsid w:val="00AC0788"/>
    <w:rsid w:val="00AC1383"/>
    <w:rsid w:val="00AC14EA"/>
    <w:rsid w:val="00AC26D1"/>
    <w:rsid w:val="00AC2767"/>
    <w:rsid w:val="00AC27BB"/>
    <w:rsid w:val="00AC2E37"/>
    <w:rsid w:val="00AC34EE"/>
    <w:rsid w:val="00AC3701"/>
    <w:rsid w:val="00AC38E9"/>
    <w:rsid w:val="00AC3A4A"/>
    <w:rsid w:val="00AC4245"/>
    <w:rsid w:val="00AC44C3"/>
    <w:rsid w:val="00AC4B74"/>
    <w:rsid w:val="00AC4FD6"/>
    <w:rsid w:val="00AC504E"/>
    <w:rsid w:val="00AC59A3"/>
    <w:rsid w:val="00AC5CB2"/>
    <w:rsid w:val="00AC60DC"/>
    <w:rsid w:val="00AC62FE"/>
    <w:rsid w:val="00AC63BF"/>
    <w:rsid w:val="00AC6474"/>
    <w:rsid w:val="00AC6886"/>
    <w:rsid w:val="00AC692B"/>
    <w:rsid w:val="00AC75BD"/>
    <w:rsid w:val="00AC76CF"/>
    <w:rsid w:val="00AC797F"/>
    <w:rsid w:val="00AC7C01"/>
    <w:rsid w:val="00AD0BFB"/>
    <w:rsid w:val="00AD13B3"/>
    <w:rsid w:val="00AD1683"/>
    <w:rsid w:val="00AD18AF"/>
    <w:rsid w:val="00AD199B"/>
    <w:rsid w:val="00AD1DA3"/>
    <w:rsid w:val="00AD2B7E"/>
    <w:rsid w:val="00AD3A3E"/>
    <w:rsid w:val="00AD4EF1"/>
    <w:rsid w:val="00AD5F77"/>
    <w:rsid w:val="00AD5FE4"/>
    <w:rsid w:val="00AD6029"/>
    <w:rsid w:val="00AD635F"/>
    <w:rsid w:val="00AD655A"/>
    <w:rsid w:val="00AD7340"/>
    <w:rsid w:val="00AD7BF9"/>
    <w:rsid w:val="00AD7F8E"/>
    <w:rsid w:val="00AD7F97"/>
    <w:rsid w:val="00AE05D6"/>
    <w:rsid w:val="00AE0BFC"/>
    <w:rsid w:val="00AE12EC"/>
    <w:rsid w:val="00AE1525"/>
    <w:rsid w:val="00AE1716"/>
    <w:rsid w:val="00AE1E00"/>
    <w:rsid w:val="00AE1F3D"/>
    <w:rsid w:val="00AE209D"/>
    <w:rsid w:val="00AE25AD"/>
    <w:rsid w:val="00AE27DE"/>
    <w:rsid w:val="00AE28F5"/>
    <w:rsid w:val="00AE3079"/>
    <w:rsid w:val="00AE3526"/>
    <w:rsid w:val="00AE4085"/>
    <w:rsid w:val="00AE4669"/>
    <w:rsid w:val="00AE4A3C"/>
    <w:rsid w:val="00AE4A7D"/>
    <w:rsid w:val="00AE6D5E"/>
    <w:rsid w:val="00AE7319"/>
    <w:rsid w:val="00AF06C7"/>
    <w:rsid w:val="00AF125A"/>
    <w:rsid w:val="00AF19FF"/>
    <w:rsid w:val="00AF33B8"/>
    <w:rsid w:val="00AF3A8B"/>
    <w:rsid w:val="00AF4247"/>
    <w:rsid w:val="00AF4276"/>
    <w:rsid w:val="00AF487A"/>
    <w:rsid w:val="00AF48B3"/>
    <w:rsid w:val="00AF4AD8"/>
    <w:rsid w:val="00AF5417"/>
    <w:rsid w:val="00AF55B5"/>
    <w:rsid w:val="00AF5684"/>
    <w:rsid w:val="00AF5C17"/>
    <w:rsid w:val="00AF5DC0"/>
    <w:rsid w:val="00AF6012"/>
    <w:rsid w:val="00AF6073"/>
    <w:rsid w:val="00AF6363"/>
    <w:rsid w:val="00AF638D"/>
    <w:rsid w:val="00AF6E47"/>
    <w:rsid w:val="00AF7A6F"/>
    <w:rsid w:val="00AF7E0F"/>
    <w:rsid w:val="00B01083"/>
    <w:rsid w:val="00B0166B"/>
    <w:rsid w:val="00B022F0"/>
    <w:rsid w:val="00B02A34"/>
    <w:rsid w:val="00B02F4F"/>
    <w:rsid w:val="00B03055"/>
    <w:rsid w:val="00B03167"/>
    <w:rsid w:val="00B03DCC"/>
    <w:rsid w:val="00B03FE6"/>
    <w:rsid w:val="00B04689"/>
    <w:rsid w:val="00B049B4"/>
    <w:rsid w:val="00B04A6F"/>
    <w:rsid w:val="00B04BC3"/>
    <w:rsid w:val="00B04C37"/>
    <w:rsid w:val="00B04CC8"/>
    <w:rsid w:val="00B04D36"/>
    <w:rsid w:val="00B05539"/>
    <w:rsid w:val="00B05A1F"/>
    <w:rsid w:val="00B05AB0"/>
    <w:rsid w:val="00B05EEA"/>
    <w:rsid w:val="00B06C64"/>
    <w:rsid w:val="00B06C8B"/>
    <w:rsid w:val="00B075D7"/>
    <w:rsid w:val="00B07DBE"/>
    <w:rsid w:val="00B07F11"/>
    <w:rsid w:val="00B10D0E"/>
    <w:rsid w:val="00B11066"/>
    <w:rsid w:val="00B11424"/>
    <w:rsid w:val="00B11B0A"/>
    <w:rsid w:val="00B11B3E"/>
    <w:rsid w:val="00B11FB2"/>
    <w:rsid w:val="00B1215C"/>
    <w:rsid w:val="00B12384"/>
    <w:rsid w:val="00B12403"/>
    <w:rsid w:val="00B1300F"/>
    <w:rsid w:val="00B14ADA"/>
    <w:rsid w:val="00B1542A"/>
    <w:rsid w:val="00B155BA"/>
    <w:rsid w:val="00B15636"/>
    <w:rsid w:val="00B159FB"/>
    <w:rsid w:val="00B15EEB"/>
    <w:rsid w:val="00B16145"/>
    <w:rsid w:val="00B16C80"/>
    <w:rsid w:val="00B16EF7"/>
    <w:rsid w:val="00B174AD"/>
    <w:rsid w:val="00B17946"/>
    <w:rsid w:val="00B200EF"/>
    <w:rsid w:val="00B206C6"/>
    <w:rsid w:val="00B20B17"/>
    <w:rsid w:val="00B212F3"/>
    <w:rsid w:val="00B21E91"/>
    <w:rsid w:val="00B22766"/>
    <w:rsid w:val="00B22CB1"/>
    <w:rsid w:val="00B23152"/>
    <w:rsid w:val="00B23958"/>
    <w:rsid w:val="00B243DA"/>
    <w:rsid w:val="00B2481C"/>
    <w:rsid w:val="00B24A98"/>
    <w:rsid w:val="00B24CE4"/>
    <w:rsid w:val="00B2523C"/>
    <w:rsid w:val="00B25650"/>
    <w:rsid w:val="00B258B1"/>
    <w:rsid w:val="00B25B8B"/>
    <w:rsid w:val="00B25CCE"/>
    <w:rsid w:val="00B262D4"/>
    <w:rsid w:val="00B2653A"/>
    <w:rsid w:val="00B26859"/>
    <w:rsid w:val="00B26CD3"/>
    <w:rsid w:val="00B2704E"/>
    <w:rsid w:val="00B2726E"/>
    <w:rsid w:val="00B27946"/>
    <w:rsid w:val="00B279A8"/>
    <w:rsid w:val="00B27ADD"/>
    <w:rsid w:val="00B27B4F"/>
    <w:rsid w:val="00B30160"/>
    <w:rsid w:val="00B30B0B"/>
    <w:rsid w:val="00B314F3"/>
    <w:rsid w:val="00B31602"/>
    <w:rsid w:val="00B3191E"/>
    <w:rsid w:val="00B32354"/>
    <w:rsid w:val="00B3272A"/>
    <w:rsid w:val="00B3346E"/>
    <w:rsid w:val="00B3359F"/>
    <w:rsid w:val="00B338AA"/>
    <w:rsid w:val="00B33D28"/>
    <w:rsid w:val="00B33E8F"/>
    <w:rsid w:val="00B34495"/>
    <w:rsid w:val="00B34C37"/>
    <w:rsid w:val="00B34EDE"/>
    <w:rsid w:val="00B35294"/>
    <w:rsid w:val="00B35F4E"/>
    <w:rsid w:val="00B35FB5"/>
    <w:rsid w:val="00B36042"/>
    <w:rsid w:val="00B3653E"/>
    <w:rsid w:val="00B3693E"/>
    <w:rsid w:val="00B36C15"/>
    <w:rsid w:val="00B3715E"/>
    <w:rsid w:val="00B3769F"/>
    <w:rsid w:val="00B37AEE"/>
    <w:rsid w:val="00B37BC1"/>
    <w:rsid w:val="00B37CAC"/>
    <w:rsid w:val="00B40863"/>
    <w:rsid w:val="00B40B80"/>
    <w:rsid w:val="00B410C4"/>
    <w:rsid w:val="00B412D9"/>
    <w:rsid w:val="00B41793"/>
    <w:rsid w:val="00B418AF"/>
    <w:rsid w:val="00B419C1"/>
    <w:rsid w:val="00B41D8C"/>
    <w:rsid w:val="00B41F8E"/>
    <w:rsid w:val="00B41FA3"/>
    <w:rsid w:val="00B42383"/>
    <w:rsid w:val="00B42673"/>
    <w:rsid w:val="00B42F1B"/>
    <w:rsid w:val="00B43458"/>
    <w:rsid w:val="00B43BBF"/>
    <w:rsid w:val="00B43FE3"/>
    <w:rsid w:val="00B447E9"/>
    <w:rsid w:val="00B44C75"/>
    <w:rsid w:val="00B4532C"/>
    <w:rsid w:val="00B45BCD"/>
    <w:rsid w:val="00B46520"/>
    <w:rsid w:val="00B46CBF"/>
    <w:rsid w:val="00B46D05"/>
    <w:rsid w:val="00B473B7"/>
    <w:rsid w:val="00B47638"/>
    <w:rsid w:val="00B476A3"/>
    <w:rsid w:val="00B4786B"/>
    <w:rsid w:val="00B51081"/>
    <w:rsid w:val="00B516BE"/>
    <w:rsid w:val="00B51BAB"/>
    <w:rsid w:val="00B51EB9"/>
    <w:rsid w:val="00B51EF4"/>
    <w:rsid w:val="00B5298F"/>
    <w:rsid w:val="00B52B16"/>
    <w:rsid w:val="00B53EEC"/>
    <w:rsid w:val="00B546CF"/>
    <w:rsid w:val="00B54954"/>
    <w:rsid w:val="00B54BC4"/>
    <w:rsid w:val="00B55A35"/>
    <w:rsid w:val="00B55F58"/>
    <w:rsid w:val="00B570A0"/>
    <w:rsid w:val="00B572DC"/>
    <w:rsid w:val="00B575C5"/>
    <w:rsid w:val="00B607E3"/>
    <w:rsid w:val="00B609FF"/>
    <w:rsid w:val="00B61147"/>
    <w:rsid w:val="00B61444"/>
    <w:rsid w:val="00B61CA8"/>
    <w:rsid w:val="00B61CCD"/>
    <w:rsid w:val="00B61EC1"/>
    <w:rsid w:val="00B621E7"/>
    <w:rsid w:val="00B622D5"/>
    <w:rsid w:val="00B62916"/>
    <w:rsid w:val="00B6326B"/>
    <w:rsid w:val="00B64B6B"/>
    <w:rsid w:val="00B65684"/>
    <w:rsid w:val="00B66239"/>
    <w:rsid w:val="00B66864"/>
    <w:rsid w:val="00B66CD1"/>
    <w:rsid w:val="00B673CD"/>
    <w:rsid w:val="00B67658"/>
    <w:rsid w:val="00B67B0F"/>
    <w:rsid w:val="00B700AC"/>
    <w:rsid w:val="00B713DD"/>
    <w:rsid w:val="00B717AB"/>
    <w:rsid w:val="00B72393"/>
    <w:rsid w:val="00B726D9"/>
    <w:rsid w:val="00B72DA3"/>
    <w:rsid w:val="00B73CEC"/>
    <w:rsid w:val="00B749FD"/>
    <w:rsid w:val="00B74F82"/>
    <w:rsid w:val="00B75220"/>
    <w:rsid w:val="00B75232"/>
    <w:rsid w:val="00B75DB4"/>
    <w:rsid w:val="00B7610F"/>
    <w:rsid w:val="00B76E4E"/>
    <w:rsid w:val="00B770DA"/>
    <w:rsid w:val="00B77145"/>
    <w:rsid w:val="00B773D2"/>
    <w:rsid w:val="00B775F6"/>
    <w:rsid w:val="00B77AD8"/>
    <w:rsid w:val="00B77C0A"/>
    <w:rsid w:val="00B77F28"/>
    <w:rsid w:val="00B80602"/>
    <w:rsid w:val="00B80956"/>
    <w:rsid w:val="00B810F3"/>
    <w:rsid w:val="00B81340"/>
    <w:rsid w:val="00B82EB6"/>
    <w:rsid w:val="00B83C9A"/>
    <w:rsid w:val="00B840D6"/>
    <w:rsid w:val="00B84528"/>
    <w:rsid w:val="00B84874"/>
    <w:rsid w:val="00B84B80"/>
    <w:rsid w:val="00B85A00"/>
    <w:rsid w:val="00B8661F"/>
    <w:rsid w:val="00B86737"/>
    <w:rsid w:val="00B876B0"/>
    <w:rsid w:val="00B87846"/>
    <w:rsid w:val="00B878E2"/>
    <w:rsid w:val="00B915BA"/>
    <w:rsid w:val="00B915D0"/>
    <w:rsid w:val="00B9162C"/>
    <w:rsid w:val="00B91ACF"/>
    <w:rsid w:val="00B91DBE"/>
    <w:rsid w:val="00B91F9E"/>
    <w:rsid w:val="00B92120"/>
    <w:rsid w:val="00B9277C"/>
    <w:rsid w:val="00B9311D"/>
    <w:rsid w:val="00B93455"/>
    <w:rsid w:val="00B93F76"/>
    <w:rsid w:val="00B944EE"/>
    <w:rsid w:val="00B94BFA"/>
    <w:rsid w:val="00B94EBE"/>
    <w:rsid w:val="00B95959"/>
    <w:rsid w:val="00B96200"/>
    <w:rsid w:val="00B9663A"/>
    <w:rsid w:val="00B969E6"/>
    <w:rsid w:val="00B9719B"/>
    <w:rsid w:val="00B97A9F"/>
    <w:rsid w:val="00BA07D9"/>
    <w:rsid w:val="00BA1378"/>
    <w:rsid w:val="00BA148A"/>
    <w:rsid w:val="00BA16D3"/>
    <w:rsid w:val="00BA1D59"/>
    <w:rsid w:val="00BA2D67"/>
    <w:rsid w:val="00BA39E1"/>
    <w:rsid w:val="00BA3A32"/>
    <w:rsid w:val="00BA3DAC"/>
    <w:rsid w:val="00BA46EE"/>
    <w:rsid w:val="00BA4939"/>
    <w:rsid w:val="00BA51C7"/>
    <w:rsid w:val="00BA5299"/>
    <w:rsid w:val="00BA5AFD"/>
    <w:rsid w:val="00BA5C21"/>
    <w:rsid w:val="00BA60BA"/>
    <w:rsid w:val="00BA6468"/>
    <w:rsid w:val="00BA6E15"/>
    <w:rsid w:val="00BA7252"/>
    <w:rsid w:val="00BA746E"/>
    <w:rsid w:val="00BA7BF6"/>
    <w:rsid w:val="00BA7EE6"/>
    <w:rsid w:val="00BB0DA7"/>
    <w:rsid w:val="00BB0DB4"/>
    <w:rsid w:val="00BB190A"/>
    <w:rsid w:val="00BB1A99"/>
    <w:rsid w:val="00BB1F5B"/>
    <w:rsid w:val="00BB207E"/>
    <w:rsid w:val="00BB2197"/>
    <w:rsid w:val="00BB21E6"/>
    <w:rsid w:val="00BB2217"/>
    <w:rsid w:val="00BB2467"/>
    <w:rsid w:val="00BB2667"/>
    <w:rsid w:val="00BB2E42"/>
    <w:rsid w:val="00BB37FA"/>
    <w:rsid w:val="00BB3936"/>
    <w:rsid w:val="00BB3A03"/>
    <w:rsid w:val="00BB419F"/>
    <w:rsid w:val="00BB4400"/>
    <w:rsid w:val="00BB4438"/>
    <w:rsid w:val="00BB460C"/>
    <w:rsid w:val="00BB4866"/>
    <w:rsid w:val="00BB6F80"/>
    <w:rsid w:val="00BB753B"/>
    <w:rsid w:val="00BC00EC"/>
    <w:rsid w:val="00BC0727"/>
    <w:rsid w:val="00BC07C3"/>
    <w:rsid w:val="00BC0E15"/>
    <w:rsid w:val="00BC11E2"/>
    <w:rsid w:val="00BC11F1"/>
    <w:rsid w:val="00BC2144"/>
    <w:rsid w:val="00BC2493"/>
    <w:rsid w:val="00BC2593"/>
    <w:rsid w:val="00BC272E"/>
    <w:rsid w:val="00BC29E7"/>
    <w:rsid w:val="00BC2F4B"/>
    <w:rsid w:val="00BC3058"/>
    <w:rsid w:val="00BC40DC"/>
    <w:rsid w:val="00BC42F1"/>
    <w:rsid w:val="00BC54D8"/>
    <w:rsid w:val="00BC56E9"/>
    <w:rsid w:val="00BC591A"/>
    <w:rsid w:val="00BC5D90"/>
    <w:rsid w:val="00BC61BB"/>
    <w:rsid w:val="00BC6A5E"/>
    <w:rsid w:val="00BC6A96"/>
    <w:rsid w:val="00BC7201"/>
    <w:rsid w:val="00BC7670"/>
    <w:rsid w:val="00BC7731"/>
    <w:rsid w:val="00BC774E"/>
    <w:rsid w:val="00BC7985"/>
    <w:rsid w:val="00BC7AB1"/>
    <w:rsid w:val="00BD046C"/>
    <w:rsid w:val="00BD0515"/>
    <w:rsid w:val="00BD07C5"/>
    <w:rsid w:val="00BD09ED"/>
    <w:rsid w:val="00BD0BA5"/>
    <w:rsid w:val="00BD161B"/>
    <w:rsid w:val="00BD1878"/>
    <w:rsid w:val="00BD2A7C"/>
    <w:rsid w:val="00BD3093"/>
    <w:rsid w:val="00BD31C1"/>
    <w:rsid w:val="00BD3951"/>
    <w:rsid w:val="00BD3A9E"/>
    <w:rsid w:val="00BD58E0"/>
    <w:rsid w:val="00BD59F6"/>
    <w:rsid w:val="00BD5F32"/>
    <w:rsid w:val="00BD60BD"/>
    <w:rsid w:val="00BD6BE8"/>
    <w:rsid w:val="00BD6C3F"/>
    <w:rsid w:val="00BD77F4"/>
    <w:rsid w:val="00BD795B"/>
    <w:rsid w:val="00BD7A9D"/>
    <w:rsid w:val="00BE0744"/>
    <w:rsid w:val="00BE0AC2"/>
    <w:rsid w:val="00BE0FEE"/>
    <w:rsid w:val="00BE1D6E"/>
    <w:rsid w:val="00BE1D93"/>
    <w:rsid w:val="00BE2009"/>
    <w:rsid w:val="00BE2274"/>
    <w:rsid w:val="00BE2893"/>
    <w:rsid w:val="00BE28C0"/>
    <w:rsid w:val="00BE2980"/>
    <w:rsid w:val="00BE2A82"/>
    <w:rsid w:val="00BE2DBF"/>
    <w:rsid w:val="00BE3E1A"/>
    <w:rsid w:val="00BE3EA5"/>
    <w:rsid w:val="00BE3F15"/>
    <w:rsid w:val="00BE413E"/>
    <w:rsid w:val="00BE4495"/>
    <w:rsid w:val="00BE4548"/>
    <w:rsid w:val="00BE6064"/>
    <w:rsid w:val="00BE7599"/>
    <w:rsid w:val="00BE76BF"/>
    <w:rsid w:val="00BF0521"/>
    <w:rsid w:val="00BF07BB"/>
    <w:rsid w:val="00BF0E2F"/>
    <w:rsid w:val="00BF1CBF"/>
    <w:rsid w:val="00BF1DAA"/>
    <w:rsid w:val="00BF20BD"/>
    <w:rsid w:val="00BF231D"/>
    <w:rsid w:val="00BF26E5"/>
    <w:rsid w:val="00BF3004"/>
    <w:rsid w:val="00BF30F7"/>
    <w:rsid w:val="00BF3696"/>
    <w:rsid w:val="00BF3DFB"/>
    <w:rsid w:val="00BF4410"/>
    <w:rsid w:val="00BF6697"/>
    <w:rsid w:val="00BF7567"/>
    <w:rsid w:val="00BF7718"/>
    <w:rsid w:val="00BF7788"/>
    <w:rsid w:val="00BF7D69"/>
    <w:rsid w:val="00C00277"/>
    <w:rsid w:val="00C00E8A"/>
    <w:rsid w:val="00C012FE"/>
    <w:rsid w:val="00C01D85"/>
    <w:rsid w:val="00C01E3D"/>
    <w:rsid w:val="00C01E72"/>
    <w:rsid w:val="00C02269"/>
    <w:rsid w:val="00C02589"/>
    <w:rsid w:val="00C02BC2"/>
    <w:rsid w:val="00C03357"/>
    <w:rsid w:val="00C03370"/>
    <w:rsid w:val="00C03438"/>
    <w:rsid w:val="00C04097"/>
    <w:rsid w:val="00C042BF"/>
    <w:rsid w:val="00C0483F"/>
    <w:rsid w:val="00C04934"/>
    <w:rsid w:val="00C05138"/>
    <w:rsid w:val="00C0570D"/>
    <w:rsid w:val="00C05A12"/>
    <w:rsid w:val="00C05B16"/>
    <w:rsid w:val="00C05B66"/>
    <w:rsid w:val="00C05DAE"/>
    <w:rsid w:val="00C06103"/>
    <w:rsid w:val="00C06819"/>
    <w:rsid w:val="00C068FE"/>
    <w:rsid w:val="00C071C7"/>
    <w:rsid w:val="00C074BF"/>
    <w:rsid w:val="00C076F4"/>
    <w:rsid w:val="00C07B87"/>
    <w:rsid w:val="00C07FBA"/>
    <w:rsid w:val="00C101D0"/>
    <w:rsid w:val="00C104BB"/>
    <w:rsid w:val="00C10A1D"/>
    <w:rsid w:val="00C11014"/>
    <w:rsid w:val="00C1101D"/>
    <w:rsid w:val="00C110CE"/>
    <w:rsid w:val="00C11544"/>
    <w:rsid w:val="00C11AD8"/>
    <w:rsid w:val="00C11DB9"/>
    <w:rsid w:val="00C11DF7"/>
    <w:rsid w:val="00C1277F"/>
    <w:rsid w:val="00C1329E"/>
    <w:rsid w:val="00C132B7"/>
    <w:rsid w:val="00C136CE"/>
    <w:rsid w:val="00C13808"/>
    <w:rsid w:val="00C13F2A"/>
    <w:rsid w:val="00C140A4"/>
    <w:rsid w:val="00C14525"/>
    <w:rsid w:val="00C14B64"/>
    <w:rsid w:val="00C14DDB"/>
    <w:rsid w:val="00C15095"/>
    <w:rsid w:val="00C15AF2"/>
    <w:rsid w:val="00C15BA8"/>
    <w:rsid w:val="00C15D20"/>
    <w:rsid w:val="00C16E34"/>
    <w:rsid w:val="00C17085"/>
    <w:rsid w:val="00C1712B"/>
    <w:rsid w:val="00C175C2"/>
    <w:rsid w:val="00C202AF"/>
    <w:rsid w:val="00C2087F"/>
    <w:rsid w:val="00C2089A"/>
    <w:rsid w:val="00C20E38"/>
    <w:rsid w:val="00C224DB"/>
    <w:rsid w:val="00C2285D"/>
    <w:rsid w:val="00C22F38"/>
    <w:rsid w:val="00C23C5F"/>
    <w:rsid w:val="00C23D93"/>
    <w:rsid w:val="00C2493F"/>
    <w:rsid w:val="00C24975"/>
    <w:rsid w:val="00C24E43"/>
    <w:rsid w:val="00C251C7"/>
    <w:rsid w:val="00C2522B"/>
    <w:rsid w:val="00C25BC4"/>
    <w:rsid w:val="00C25D9E"/>
    <w:rsid w:val="00C25EE6"/>
    <w:rsid w:val="00C2644F"/>
    <w:rsid w:val="00C264C3"/>
    <w:rsid w:val="00C26E64"/>
    <w:rsid w:val="00C2710A"/>
    <w:rsid w:val="00C272F5"/>
    <w:rsid w:val="00C27504"/>
    <w:rsid w:val="00C307F8"/>
    <w:rsid w:val="00C308A0"/>
    <w:rsid w:val="00C31D02"/>
    <w:rsid w:val="00C31D99"/>
    <w:rsid w:val="00C320B0"/>
    <w:rsid w:val="00C324D0"/>
    <w:rsid w:val="00C32A94"/>
    <w:rsid w:val="00C32DDF"/>
    <w:rsid w:val="00C33A1D"/>
    <w:rsid w:val="00C34247"/>
    <w:rsid w:val="00C350C0"/>
    <w:rsid w:val="00C356E9"/>
    <w:rsid w:val="00C3607B"/>
    <w:rsid w:val="00C362FA"/>
    <w:rsid w:val="00C36AAC"/>
    <w:rsid w:val="00C37895"/>
    <w:rsid w:val="00C37988"/>
    <w:rsid w:val="00C406F2"/>
    <w:rsid w:val="00C40A56"/>
    <w:rsid w:val="00C4246E"/>
    <w:rsid w:val="00C42BA1"/>
    <w:rsid w:val="00C42BB3"/>
    <w:rsid w:val="00C42E90"/>
    <w:rsid w:val="00C42F24"/>
    <w:rsid w:val="00C42F66"/>
    <w:rsid w:val="00C4308C"/>
    <w:rsid w:val="00C43944"/>
    <w:rsid w:val="00C43AC0"/>
    <w:rsid w:val="00C44097"/>
    <w:rsid w:val="00C451AE"/>
    <w:rsid w:val="00C45CC9"/>
    <w:rsid w:val="00C45ECF"/>
    <w:rsid w:val="00C4609F"/>
    <w:rsid w:val="00C4620E"/>
    <w:rsid w:val="00C469F5"/>
    <w:rsid w:val="00C471B9"/>
    <w:rsid w:val="00C5002A"/>
    <w:rsid w:val="00C50160"/>
    <w:rsid w:val="00C50199"/>
    <w:rsid w:val="00C502C0"/>
    <w:rsid w:val="00C510FB"/>
    <w:rsid w:val="00C5191B"/>
    <w:rsid w:val="00C51F58"/>
    <w:rsid w:val="00C525A8"/>
    <w:rsid w:val="00C52C40"/>
    <w:rsid w:val="00C52EF7"/>
    <w:rsid w:val="00C5309B"/>
    <w:rsid w:val="00C53709"/>
    <w:rsid w:val="00C53D66"/>
    <w:rsid w:val="00C53D84"/>
    <w:rsid w:val="00C5453F"/>
    <w:rsid w:val="00C54639"/>
    <w:rsid w:val="00C54792"/>
    <w:rsid w:val="00C54888"/>
    <w:rsid w:val="00C548A7"/>
    <w:rsid w:val="00C54B60"/>
    <w:rsid w:val="00C54FAB"/>
    <w:rsid w:val="00C55C18"/>
    <w:rsid w:val="00C565D1"/>
    <w:rsid w:val="00C5707B"/>
    <w:rsid w:val="00C574B3"/>
    <w:rsid w:val="00C57962"/>
    <w:rsid w:val="00C57DB5"/>
    <w:rsid w:val="00C57F6F"/>
    <w:rsid w:val="00C601B7"/>
    <w:rsid w:val="00C60266"/>
    <w:rsid w:val="00C60B78"/>
    <w:rsid w:val="00C62BBD"/>
    <w:rsid w:val="00C633E2"/>
    <w:rsid w:val="00C63932"/>
    <w:rsid w:val="00C6435F"/>
    <w:rsid w:val="00C6442E"/>
    <w:rsid w:val="00C64886"/>
    <w:rsid w:val="00C64BD9"/>
    <w:rsid w:val="00C64E56"/>
    <w:rsid w:val="00C661AF"/>
    <w:rsid w:val="00C662D8"/>
    <w:rsid w:val="00C6657C"/>
    <w:rsid w:val="00C66A88"/>
    <w:rsid w:val="00C6703F"/>
    <w:rsid w:val="00C6735C"/>
    <w:rsid w:val="00C6749C"/>
    <w:rsid w:val="00C70B95"/>
    <w:rsid w:val="00C70C12"/>
    <w:rsid w:val="00C70C6A"/>
    <w:rsid w:val="00C71165"/>
    <w:rsid w:val="00C713D7"/>
    <w:rsid w:val="00C71992"/>
    <w:rsid w:val="00C71C63"/>
    <w:rsid w:val="00C71F39"/>
    <w:rsid w:val="00C72219"/>
    <w:rsid w:val="00C72494"/>
    <w:rsid w:val="00C7256E"/>
    <w:rsid w:val="00C72A23"/>
    <w:rsid w:val="00C73BC4"/>
    <w:rsid w:val="00C73CBC"/>
    <w:rsid w:val="00C748A6"/>
    <w:rsid w:val="00C74C54"/>
    <w:rsid w:val="00C74E87"/>
    <w:rsid w:val="00C75122"/>
    <w:rsid w:val="00C75230"/>
    <w:rsid w:val="00C75AE4"/>
    <w:rsid w:val="00C76879"/>
    <w:rsid w:val="00C76DE8"/>
    <w:rsid w:val="00C77443"/>
    <w:rsid w:val="00C77D1B"/>
    <w:rsid w:val="00C802A5"/>
    <w:rsid w:val="00C8153F"/>
    <w:rsid w:val="00C81897"/>
    <w:rsid w:val="00C8199E"/>
    <w:rsid w:val="00C81BF8"/>
    <w:rsid w:val="00C82395"/>
    <w:rsid w:val="00C8247D"/>
    <w:rsid w:val="00C82ABB"/>
    <w:rsid w:val="00C82B4B"/>
    <w:rsid w:val="00C836BF"/>
    <w:rsid w:val="00C83B0F"/>
    <w:rsid w:val="00C83B95"/>
    <w:rsid w:val="00C84607"/>
    <w:rsid w:val="00C849BD"/>
    <w:rsid w:val="00C84A8C"/>
    <w:rsid w:val="00C84F1B"/>
    <w:rsid w:val="00C852E5"/>
    <w:rsid w:val="00C8588D"/>
    <w:rsid w:val="00C86163"/>
    <w:rsid w:val="00C86515"/>
    <w:rsid w:val="00C86EB0"/>
    <w:rsid w:val="00C87380"/>
    <w:rsid w:val="00C87908"/>
    <w:rsid w:val="00C87CE3"/>
    <w:rsid w:val="00C90348"/>
    <w:rsid w:val="00C903C2"/>
    <w:rsid w:val="00C9057B"/>
    <w:rsid w:val="00C908E5"/>
    <w:rsid w:val="00C90C78"/>
    <w:rsid w:val="00C911A5"/>
    <w:rsid w:val="00C91454"/>
    <w:rsid w:val="00C914BA"/>
    <w:rsid w:val="00C914F3"/>
    <w:rsid w:val="00C91581"/>
    <w:rsid w:val="00C9170B"/>
    <w:rsid w:val="00C91B9E"/>
    <w:rsid w:val="00C91E00"/>
    <w:rsid w:val="00C9265A"/>
    <w:rsid w:val="00C92B58"/>
    <w:rsid w:val="00C92C77"/>
    <w:rsid w:val="00C92CDD"/>
    <w:rsid w:val="00C92F53"/>
    <w:rsid w:val="00C9334E"/>
    <w:rsid w:val="00C933FA"/>
    <w:rsid w:val="00C93B66"/>
    <w:rsid w:val="00C9419B"/>
    <w:rsid w:val="00C94855"/>
    <w:rsid w:val="00C953D3"/>
    <w:rsid w:val="00C96901"/>
    <w:rsid w:val="00C976B5"/>
    <w:rsid w:val="00C97981"/>
    <w:rsid w:val="00C97E75"/>
    <w:rsid w:val="00C97F5A"/>
    <w:rsid w:val="00CA05C5"/>
    <w:rsid w:val="00CA0757"/>
    <w:rsid w:val="00CA0BF0"/>
    <w:rsid w:val="00CA0C99"/>
    <w:rsid w:val="00CA0FA8"/>
    <w:rsid w:val="00CA154D"/>
    <w:rsid w:val="00CA1738"/>
    <w:rsid w:val="00CA1751"/>
    <w:rsid w:val="00CA17C4"/>
    <w:rsid w:val="00CA2EFA"/>
    <w:rsid w:val="00CA2FC9"/>
    <w:rsid w:val="00CA3033"/>
    <w:rsid w:val="00CA359B"/>
    <w:rsid w:val="00CA3AC8"/>
    <w:rsid w:val="00CA3AE7"/>
    <w:rsid w:val="00CA3B5D"/>
    <w:rsid w:val="00CA4062"/>
    <w:rsid w:val="00CA46E8"/>
    <w:rsid w:val="00CA4C4A"/>
    <w:rsid w:val="00CA55C2"/>
    <w:rsid w:val="00CA5A2C"/>
    <w:rsid w:val="00CA5A99"/>
    <w:rsid w:val="00CA5C64"/>
    <w:rsid w:val="00CA5E25"/>
    <w:rsid w:val="00CA5ED3"/>
    <w:rsid w:val="00CA5FB6"/>
    <w:rsid w:val="00CA6428"/>
    <w:rsid w:val="00CA665F"/>
    <w:rsid w:val="00CA682A"/>
    <w:rsid w:val="00CA6AE6"/>
    <w:rsid w:val="00CA6D08"/>
    <w:rsid w:val="00CA6E2B"/>
    <w:rsid w:val="00CA77FA"/>
    <w:rsid w:val="00CA7B46"/>
    <w:rsid w:val="00CB010D"/>
    <w:rsid w:val="00CB0181"/>
    <w:rsid w:val="00CB0C86"/>
    <w:rsid w:val="00CB262B"/>
    <w:rsid w:val="00CB269B"/>
    <w:rsid w:val="00CB26FC"/>
    <w:rsid w:val="00CB2803"/>
    <w:rsid w:val="00CB2831"/>
    <w:rsid w:val="00CB2D88"/>
    <w:rsid w:val="00CB32B4"/>
    <w:rsid w:val="00CB3455"/>
    <w:rsid w:val="00CB3947"/>
    <w:rsid w:val="00CB3C82"/>
    <w:rsid w:val="00CB3EC7"/>
    <w:rsid w:val="00CB3F13"/>
    <w:rsid w:val="00CB4547"/>
    <w:rsid w:val="00CB4D2D"/>
    <w:rsid w:val="00CB5288"/>
    <w:rsid w:val="00CB5A76"/>
    <w:rsid w:val="00CB61E8"/>
    <w:rsid w:val="00CB65AF"/>
    <w:rsid w:val="00CB78BB"/>
    <w:rsid w:val="00CB7D01"/>
    <w:rsid w:val="00CB7D31"/>
    <w:rsid w:val="00CC027D"/>
    <w:rsid w:val="00CC0506"/>
    <w:rsid w:val="00CC0B73"/>
    <w:rsid w:val="00CC1570"/>
    <w:rsid w:val="00CC1733"/>
    <w:rsid w:val="00CC1892"/>
    <w:rsid w:val="00CC24A3"/>
    <w:rsid w:val="00CC26C6"/>
    <w:rsid w:val="00CC27A1"/>
    <w:rsid w:val="00CC28A1"/>
    <w:rsid w:val="00CC32B0"/>
    <w:rsid w:val="00CC3818"/>
    <w:rsid w:val="00CC3F2A"/>
    <w:rsid w:val="00CC4AF7"/>
    <w:rsid w:val="00CC4E26"/>
    <w:rsid w:val="00CC5B47"/>
    <w:rsid w:val="00CC5D34"/>
    <w:rsid w:val="00CC6417"/>
    <w:rsid w:val="00CC6875"/>
    <w:rsid w:val="00CC7426"/>
    <w:rsid w:val="00CC74B8"/>
    <w:rsid w:val="00CC779B"/>
    <w:rsid w:val="00CC788B"/>
    <w:rsid w:val="00CC7921"/>
    <w:rsid w:val="00CC795B"/>
    <w:rsid w:val="00CC7D46"/>
    <w:rsid w:val="00CC7F0C"/>
    <w:rsid w:val="00CC7F27"/>
    <w:rsid w:val="00CD0208"/>
    <w:rsid w:val="00CD0566"/>
    <w:rsid w:val="00CD0AC1"/>
    <w:rsid w:val="00CD0E85"/>
    <w:rsid w:val="00CD1F89"/>
    <w:rsid w:val="00CD1FA6"/>
    <w:rsid w:val="00CD237D"/>
    <w:rsid w:val="00CD27B6"/>
    <w:rsid w:val="00CD2C55"/>
    <w:rsid w:val="00CD4C32"/>
    <w:rsid w:val="00CD5014"/>
    <w:rsid w:val="00CD5019"/>
    <w:rsid w:val="00CD53F8"/>
    <w:rsid w:val="00CD5A4D"/>
    <w:rsid w:val="00CD66CB"/>
    <w:rsid w:val="00CD724D"/>
    <w:rsid w:val="00CD75E0"/>
    <w:rsid w:val="00CD7780"/>
    <w:rsid w:val="00CD790F"/>
    <w:rsid w:val="00CD7AAF"/>
    <w:rsid w:val="00CE0372"/>
    <w:rsid w:val="00CE08BD"/>
    <w:rsid w:val="00CE1171"/>
    <w:rsid w:val="00CE123C"/>
    <w:rsid w:val="00CE1C41"/>
    <w:rsid w:val="00CE24F1"/>
    <w:rsid w:val="00CE27CE"/>
    <w:rsid w:val="00CE3C47"/>
    <w:rsid w:val="00CE3CA9"/>
    <w:rsid w:val="00CE3E89"/>
    <w:rsid w:val="00CE4264"/>
    <w:rsid w:val="00CE469A"/>
    <w:rsid w:val="00CE4B8B"/>
    <w:rsid w:val="00CE4FA8"/>
    <w:rsid w:val="00CE5074"/>
    <w:rsid w:val="00CE50F0"/>
    <w:rsid w:val="00CE5771"/>
    <w:rsid w:val="00CE5E2E"/>
    <w:rsid w:val="00CE5F03"/>
    <w:rsid w:val="00CE72B3"/>
    <w:rsid w:val="00CE7635"/>
    <w:rsid w:val="00CF001D"/>
    <w:rsid w:val="00CF0295"/>
    <w:rsid w:val="00CF0518"/>
    <w:rsid w:val="00CF0827"/>
    <w:rsid w:val="00CF0BF3"/>
    <w:rsid w:val="00CF0DE7"/>
    <w:rsid w:val="00CF0E6A"/>
    <w:rsid w:val="00CF1469"/>
    <w:rsid w:val="00CF14B8"/>
    <w:rsid w:val="00CF1679"/>
    <w:rsid w:val="00CF1873"/>
    <w:rsid w:val="00CF1AB1"/>
    <w:rsid w:val="00CF2143"/>
    <w:rsid w:val="00CF2877"/>
    <w:rsid w:val="00CF2C01"/>
    <w:rsid w:val="00CF3927"/>
    <w:rsid w:val="00CF4AFA"/>
    <w:rsid w:val="00CF4B8A"/>
    <w:rsid w:val="00CF6A24"/>
    <w:rsid w:val="00CF6D18"/>
    <w:rsid w:val="00CF6E31"/>
    <w:rsid w:val="00CF77D4"/>
    <w:rsid w:val="00CF7C25"/>
    <w:rsid w:val="00D0000F"/>
    <w:rsid w:val="00D01001"/>
    <w:rsid w:val="00D01390"/>
    <w:rsid w:val="00D014B5"/>
    <w:rsid w:val="00D01576"/>
    <w:rsid w:val="00D021AA"/>
    <w:rsid w:val="00D02AC9"/>
    <w:rsid w:val="00D03BDE"/>
    <w:rsid w:val="00D04EBC"/>
    <w:rsid w:val="00D050CF"/>
    <w:rsid w:val="00D05183"/>
    <w:rsid w:val="00D051A2"/>
    <w:rsid w:val="00D052F7"/>
    <w:rsid w:val="00D05FE9"/>
    <w:rsid w:val="00D06441"/>
    <w:rsid w:val="00D07E38"/>
    <w:rsid w:val="00D1083E"/>
    <w:rsid w:val="00D12071"/>
    <w:rsid w:val="00D12566"/>
    <w:rsid w:val="00D13EE7"/>
    <w:rsid w:val="00D149E8"/>
    <w:rsid w:val="00D1529A"/>
    <w:rsid w:val="00D1565A"/>
    <w:rsid w:val="00D165A2"/>
    <w:rsid w:val="00D165CA"/>
    <w:rsid w:val="00D17A11"/>
    <w:rsid w:val="00D2022F"/>
    <w:rsid w:val="00D2038D"/>
    <w:rsid w:val="00D2061E"/>
    <w:rsid w:val="00D212E4"/>
    <w:rsid w:val="00D21A78"/>
    <w:rsid w:val="00D21AED"/>
    <w:rsid w:val="00D21DB4"/>
    <w:rsid w:val="00D21F5C"/>
    <w:rsid w:val="00D2217B"/>
    <w:rsid w:val="00D22207"/>
    <w:rsid w:val="00D2239A"/>
    <w:rsid w:val="00D2382A"/>
    <w:rsid w:val="00D23CD7"/>
    <w:rsid w:val="00D24202"/>
    <w:rsid w:val="00D24644"/>
    <w:rsid w:val="00D253FB"/>
    <w:rsid w:val="00D254A4"/>
    <w:rsid w:val="00D25EC8"/>
    <w:rsid w:val="00D25EF2"/>
    <w:rsid w:val="00D264CF"/>
    <w:rsid w:val="00D26535"/>
    <w:rsid w:val="00D26D0E"/>
    <w:rsid w:val="00D26D29"/>
    <w:rsid w:val="00D26DD6"/>
    <w:rsid w:val="00D26EE4"/>
    <w:rsid w:val="00D277E1"/>
    <w:rsid w:val="00D27804"/>
    <w:rsid w:val="00D27D2F"/>
    <w:rsid w:val="00D302E4"/>
    <w:rsid w:val="00D30A0E"/>
    <w:rsid w:val="00D31134"/>
    <w:rsid w:val="00D31AD9"/>
    <w:rsid w:val="00D329FB"/>
    <w:rsid w:val="00D32B84"/>
    <w:rsid w:val="00D33678"/>
    <w:rsid w:val="00D336E2"/>
    <w:rsid w:val="00D3499B"/>
    <w:rsid w:val="00D34B7B"/>
    <w:rsid w:val="00D34C8F"/>
    <w:rsid w:val="00D35033"/>
    <w:rsid w:val="00D353D9"/>
    <w:rsid w:val="00D358D8"/>
    <w:rsid w:val="00D367EE"/>
    <w:rsid w:val="00D37B3A"/>
    <w:rsid w:val="00D37D88"/>
    <w:rsid w:val="00D4172C"/>
    <w:rsid w:val="00D4185B"/>
    <w:rsid w:val="00D41BAB"/>
    <w:rsid w:val="00D41CC4"/>
    <w:rsid w:val="00D41DC9"/>
    <w:rsid w:val="00D428E2"/>
    <w:rsid w:val="00D42C76"/>
    <w:rsid w:val="00D42CEB"/>
    <w:rsid w:val="00D42F24"/>
    <w:rsid w:val="00D43687"/>
    <w:rsid w:val="00D43B8C"/>
    <w:rsid w:val="00D44463"/>
    <w:rsid w:val="00D447D5"/>
    <w:rsid w:val="00D457E4"/>
    <w:rsid w:val="00D4593F"/>
    <w:rsid w:val="00D45973"/>
    <w:rsid w:val="00D4604F"/>
    <w:rsid w:val="00D46650"/>
    <w:rsid w:val="00D468F7"/>
    <w:rsid w:val="00D4698A"/>
    <w:rsid w:val="00D46A4A"/>
    <w:rsid w:val="00D46BAD"/>
    <w:rsid w:val="00D46C1F"/>
    <w:rsid w:val="00D46F77"/>
    <w:rsid w:val="00D4706F"/>
    <w:rsid w:val="00D470C0"/>
    <w:rsid w:val="00D4725E"/>
    <w:rsid w:val="00D473B2"/>
    <w:rsid w:val="00D50444"/>
    <w:rsid w:val="00D507F4"/>
    <w:rsid w:val="00D50889"/>
    <w:rsid w:val="00D5094D"/>
    <w:rsid w:val="00D50971"/>
    <w:rsid w:val="00D50C8E"/>
    <w:rsid w:val="00D50DD9"/>
    <w:rsid w:val="00D50E49"/>
    <w:rsid w:val="00D50EC2"/>
    <w:rsid w:val="00D51111"/>
    <w:rsid w:val="00D5115C"/>
    <w:rsid w:val="00D51D48"/>
    <w:rsid w:val="00D51F2A"/>
    <w:rsid w:val="00D53379"/>
    <w:rsid w:val="00D53687"/>
    <w:rsid w:val="00D53F3E"/>
    <w:rsid w:val="00D54205"/>
    <w:rsid w:val="00D543E2"/>
    <w:rsid w:val="00D54B92"/>
    <w:rsid w:val="00D54CB8"/>
    <w:rsid w:val="00D56268"/>
    <w:rsid w:val="00D56FF5"/>
    <w:rsid w:val="00D572C4"/>
    <w:rsid w:val="00D573A0"/>
    <w:rsid w:val="00D57C5D"/>
    <w:rsid w:val="00D602EE"/>
    <w:rsid w:val="00D60341"/>
    <w:rsid w:val="00D6147D"/>
    <w:rsid w:val="00D61B81"/>
    <w:rsid w:val="00D61EA5"/>
    <w:rsid w:val="00D62375"/>
    <w:rsid w:val="00D63928"/>
    <w:rsid w:val="00D63CBA"/>
    <w:rsid w:val="00D64030"/>
    <w:rsid w:val="00D64195"/>
    <w:rsid w:val="00D64A48"/>
    <w:rsid w:val="00D65650"/>
    <w:rsid w:val="00D65703"/>
    <w:rsid w:val="00D66415"/>
    <w:rsid w:val="00D6766B"/>
    <w:rsid w:val="00D67F0C"/>
    <w:rsid w:val="00D67FF3"/>
    <w:rsid w:val="00D701F5"/>
    <w:rsid w:val="00D70508"/>
    <w:rsid w:val="00D71114"/>
    <w:rsid w:val="00D7146E"/>
    <w:rsid w:val="00D719DE"/>
    <w:rsid w:val="00D71EA0"/>
    <w:rsid w:val="00D7301B"/>
    <w:rsid w:val="00D73397"/>
    <w:rsid w:val="00D733A7"/>
    <w:rsid w:val="00D73BD8"/>
    <w:rsid w:val="00D73D86"/>
    <w:rsid w:val="00D73FE1"/>
    <w:rsid w:val="00D74A9C"/>
    <w:rsid w:val="00D7520B"/>
    <w:rsid w:val="00D754D4"/>
    <w:rsid w:val="00D761DB"/>
    <w:rsid w:val="00D76887"/>
    <w:rsid w:val="00D771A5"/>
    <w:rsid w:val="00D7786D"/>
    <w:rsid w:val="00D778A0"/>
    <w:rsid w:val="00D77CA6"/>
    <w:rsid w:val="00D8003B"/>
    <w:rsid w:val="00D80B25"/>
    <w:rsid w:val="00D813B8"/>
    <w:rsid w:val="00D8145D"/>
    <w:rsid w:val="00D819D7"/>
    <w:rsid w:val="00D81B16"/>
    <w:rsid w:val="00D83C9F"/>
    <w:rsid w:val="00D84136"/>
    <w:rsid w:val="00D841D3"/>
    <w:rsid w:val="00D843E2"/>
    <w:rsid w:val="00D84AB8"/>
    <w:rsid w:val="00D85A95"/>
    <w:rsid w:val="00D85C3F"/>
    <w:rsid w:val="00D85C93"/>
    <w:rsid w:val="00D86678"/>
    <w:rsid w:val="00D86C41"/>
    <w:rsid w:val="00D86DB6"/>
    <w:rsid w:val="00D8708D"/>
    <w:rsid w:val="00D8715B"/>
    <w:rsid w:val="00D8754C"/>
    <w:rsid w:val="00D876D3"/>
    <w:rsid w:val="00D87FA1"/>
    <w:rsid w:val="00D90036"/>
    <w:rsid w:val="00D90928"/>
    <w:rsid w:val="00D9097B"/>
    <w:rsid w:val="00D90C96"/>
    <w:rsid w:val="00D913D8"/>
    <w:rsid w:val="00D9216F"/>
    <w:rsid w:val="00D924B1"/>
    <w:rsid w:val="00D92EE8"/>
    <w:rsid w:val="00D934FC"/>
    <w:rsid w:val="00D93640"/>
    <w:rsid w:val="00D940CC"/>
    <w:rsid w:val="00D9467B"/>
    <w:rsid w:val="00D94ED0"/>
    <w:rsid w:val="00D94FE1"/>
    <w:rsid w:val="00D94FE2"/>
    <w:rsid w:val="00D95096"/>
    <w:rsid w:val="00D95891"/>
    <w:rsid w:val="00D95B06"/>
    <w:rsid w:val="00D95C0D"/>
    <w:rsid w:val="00D961FD"/>
    <w:rsid w:val="00D9632E"/>
    <w:rsid w:val="00D96D4C"/>
    <w:rsid w:val="00D96EFD"/>
    <w:rsid w:val="00D97482"/>
    <w:rsid w:val="00D975A2"/>
    <w:rsid w:val="00D976BF"/>
    <w:rsid w:val="00D976E1"/>
    <w:rsid w:val="00D97780"/>
    <w:rsid w:val="00DA0271"/>
    <w:rsid w:val="00DA0452"/>
    <w:rsid w:val="00DA0727"/>
    <w:rsid w:val="00DA07D4"/>
    <w:rsid w:val="00DA1543"/>
    <w:rsid w:val="00DA17FF"/>
    <w:rsid w:val="00DA1929"/>
    <w:rsid w:val="00DA243A"/>
    <w:rsid w:val="00DA2B0D"/>
    <w:rsid w:val="00DA2BBD"/>
    <w:rsid w:val="00DA3120"/>
    <w:rsid w:val="00DA37B8"/>
    <w:rsid w:val="00DA3A2C"/>
    <w:rsid w:val="00DA4A16"/>
    <w:rsid w:val="00DA5950"/>
    <w:rsid w:val="00DA6217"/>
    <w:rsid w:val="00DA6645"/>
    <w:rsid w:val="00DA76D6"/>
    <w:rsid w:val="00DA7AAD"/>
    <w:rsid w:val="00DA7CD0"/>
    <w:rsid w:val="00DB0991"/>
    <w:rsid w:val="00DB10FD"/>
    <w:rsid w:val="00DB15DF"/>
    <w:rsid w:val="00DB240B"/>
    <w:rsid w:val="00DB2C42"/>
    <w:rsid w:val="00DB2F13"/>
    <w:rsid w:val="00DB3203"/>
    <w:rsid w:val="00DB3506"/>
    <w:rsid w:val="00DB37E3"/>
    <w:rsid w:val="00DB392A"/>
    <w:rsid w:val="00DB400E"/>
    <w:rsid w:val="00DB409C"/>
    <w:rsid w:val="00DB4625"/>
    <w:rsid w:val="00DB492C"/>
    <w:rsid w:val="00DB51C5"/>
    <w:rsid w:val="00DB65C5"/>
    <w:rsid w:val="00DB6878"/>
    <w:rsid w:val="00DB696F"/>
    <w:rsid w:val="00DB6D2A"/>
    <w:rsid w:val="00DB6FF5"/>
    <w:rsid w:val="00DB7647"/>
    <w:rsid w:val="00DB78D8"/>
    <w:rsid w:val="00DB7BB9"/>
    <w:rsid w:val="00DC053C"/>
    <w:rsid w:val="00DC05D5"/>
    <w:rsid w:val="00DC0965"/>
    <w:rsid w:val="00DC1488"/>
    <w:rsid w:val="00DC1EB9"/>
    <w:rsid w:val="00DC23D7"/>
    <w:rsid w:val="00DC2706"/>
    <w:rsid w:val="00DC29DF"/>
    <w:rsid w:val="00DC2C2B"/>
    <w:rsid w:val="00DC2CC1"/>
    <w:rsid w:val="00DC2CCB"/>
    <w:rsid w:val="00DC30B2"/>
    <w:rsid w:val="00DC346A"/>
    <w:rsid w:val="00DC3D41"/>
    <w:rsid w:val="00DC3EC4"/>
    <w:rsid w:val="00DC3F19"/>
    <w:rsid w:val="00DC55AA"/>
    <w:rsid w:val="00DC595B"/>
    <w:rsid w:val="00DC5C33"/>
    <w:rsid w:val="00DC5F6D"/>
    <w:rsid w:val="00DC62B6"/>
    <w:rsid w:val="00DC6505"/>
    <w:rsid w:val="00DC6CFC"/>
    <w:rsid w:val="00DC77E4"/>
    <w:rsid w:val="00DC782E"/>
    <w:rsid w:val="00DC7A90"/>
    <w:rsid w:val="00DD072F"/>
    <w:rsid w:val="00DD15D4"/>
    <w:rsid w:val="00DD17A4"/>
    <w:rsid w:val="00DD2975"/>
    <w:rsid w:val="00DD29DC"/>
    <w:rsid w:val="00DD2CA4"/>
    <w:rsid w:val="00DD30D3"/>
    <w:rsid w:val="00DD3841"/>
    <w:rsid w:val="00DD3BC7"/>
    <w:rsid w:val="00DD3DB7"/>
    <w:rsid w:val="00DD4E4F"/>
    <w:rsid w:val="00DD5452"/>
    <w:rsid w:val="00DD57E9"/>
    <w:rsid w:val="00DD5885"/>
    <w:rsid w:val="00DD5982"/>
    <w:rsid w:val="00DD5ADA"/>
    <w:rsid w:val="00DD5D4C"/>
    <w:rsid w:val="00DD5E1A"/>
    <w:rsid w:val="00DD6464"/>
    <w:rsid w:val="00DD66E6"/>
    <w:rsid w:val="00DD6DFA"/>
    <w:rsid w:val="00DD7224"/>
    <w:rsid w:val="00DD7534"/>
    <w:rsid w:val="00DD7559"/>
    <w:rsid w:val="00DD7AE7"/>
    <w:rsid w:val="00DE081F"/>
    <w:rsid w:val="00DE0980"/>
    <w:rsid w:val="00DE0D82"/>
    <w:rsid w:val="00DE11F0"/>
    <w:rsid w:val="00DE159C"/>
    <w:rsid w:val="00DE17F1"/>
    <w:rsid w:val="00DE1BE1"/>
    <w:rsid w:val="00DE1C03"/>
    <w:rsid w:val="00DE211F"/>
    <w:rsid w:val="00DE2910"/>
    <w:rsid w:val="00DE364C"/>
    <w:rsid w:val="00DE39A4"/>
    <w:rsid w:val="00DE3ACE"/>
    <w:rsid w:val="00DE3DC4"/>
    <w:rsid w:val="00DE3DF9"/>
    <w:rsid w:val="00DE5468"/>
    <w:rsid w:val="00DE63DD"/>
    <w:rsid w:val="00DE695B"/>
    <w:rsid w:val="00DE696D"/>
    <w:rsid w:val="00DE71D4"/>
    <w:rsid w:val="00DE7C21"/>
    <w:rsid w:val="00DF0698"/>
    <w:rsid w:val="00DF072E"/>
    <w:rsid w:val="00DF07C4"/>
    <w:rsid w:val="00DF080E"/>
    <w:rsid w:val="00DF0962"/>
    <w:rsid w:val="00DF0B08"/>
    <w:rsid w:val="00DF0E65"/>
    <w:rsid w:val="00DF136D"/>
    <w:rsid w:val="00DF17A9"/>
    <w:rsid w:val="00DF19B6"/>
    <w:rsid w:val="00DF1CC6"/>
    <w:rsid w:val="00DF1DC5"/>
    <w:rsid w:val="00DF2AA8"/>
    <w:rsid w:val="00DF2E76"/>
    <w:rsid w:val="00DF3120"/>
    <w:rsid w:val="00DF47C7"/>
    <w:rsid w:val="00DF4EA5"/>
    <w:rsid w:val="00DF5171"/>
    <w:rsid w:val="00DF534B"/>
    <w:rsid w:val="00DF58D9"/>
    <w:rsid w:val="00DF5DCE"/>
    <w:rsid w:val="00DF6763"/>
    <w:rsid w:val="00DF686D"/>
    <w:rsid w:val="00DF69C7"/>
    <w:rsid w:val="00DF6A4D"/>
    <w:rsid w:val="00DF6B35"/>
    <w:rsid w:val="00DF723E"/>
    <w:rsid w:val="00DF75E3"/>
    <w:rsid w:val="00DF7EB9"/>
    <w:rsid w:val="00E0039E"/>
    <w:rsid w:val="00E012D3"/>
    <w:rsid w:val="00E01695"/>
    <w:rsid w:val="00E01ED4"/>
    <w:rsid w:val="00E022DB"/>
    <w:rsid w:val="00E022DE"/>
    <w:rsid w:val="00E03C22"/>
    <w:rsid w:val="00E03D4C"/>
    <w:rsid w:val="00E04CA0"/>
    <w:rsid w:val="00E05A6D"/>
    <w:rsid w:val="00E06E19"/>
    <w:rsid w:val="00E103DB"/>
    <w:rsid w:val="00E109CE"/>
    <w:rsid w:val="00E10ED8"/>
    <w:rsid w:val="00E118AB"/>
    <w:rsid w:val="00E11EDD"/>
    <w:rsid w:val="00E12480"/>
    <w:rsid w:val="00E128CC"/>
    <w:rsid w:val="00E12A44"/>
    <w:rsid w:val="00E12B43"/>
    <w:rsid w:val="00E1365B"/>
    <w:rsid w:val="00E1399D"/>
    <w:rsid w:val="00E13ECC"/>
    <w:rsid w:val="00E14322"/>
    <w:rsid w:val="00E147B6"/>
    <w:rsid w:val="00E14A2F"/>
    <w:rsid w:val="00E153F6"/>
    <w:rsid w:val="00E15D93"/>
    <w:rsid w:val="00E160B4"/>
    <w:rsid w:val="00E161C7"/>
    <w:rsid w:val="00E16844"/>
    <w:rsid w:val="00E17297"/>
    <w:rsid w:val="00E17F8A"/>
    <w:rsid w:val="00E205D5"/>
    <w:rsid w:val="00E20677"/>
    <w:rsid w:val="00E206C6"/>
    <w:rsid w:val="00E2096B"/>
    <w:rsid w:val="00E20A91"/>
    <w:rsid w:val="00E2123C"/>
    <w:rsid w:val="00E21334"/>
    <w:rsid w:val="00E2163B"/>
    <w:rsid w:val="00E21CAF"/>
    <w:rsid w:val="00E233E1"/>
    <w:rsid w:val="00E234E4"/>
    <w:rsid w:val="00E2433D"/>
    <w:rsid w:val="00E24947"/>
    <w:rsid w:val="00E24B09"/>
    <w:rsid w:val="00E25430"/>
    <w:rsid w:val="00E25508"/>
    <w:rsid w:val="00E257D3"/>
    <w:rsid w:val="00E25983"/>
    <w:rsid w:val="00E25D9B"/>
    <w:rsid w:val="00E261EA"/>
    <w:rsid w:val="00E26291"/>
    <w:rsid w:val="00E26AD3"/>
    <w:rsid w:val="00E279ED"/>
    <w:rsid w:val="00E27ACF"/>
    <w:rsid w:val="00E302F0"/>
    <w:rsid w:val="00E30C56"/>
    <w:rsid w:val="00E30CC3"/>
    <w:rsid w:val="00E30FFE"/>
    <w:rsid w:val="00E311A8"/>
    <w:rsid w:val="00E3137B"/>
    <w:rsid w:val="00E31EFD"/>
    <w:rsid w:val="00E328A4"/>
    <w:rsid w:val="00E32DF3"/>
    <w:rsid w:val="00E33095"/>
    <w:rsid w:val="00E330ED"/>
    <w:rsid w:val="00E335FF"/>
    <w:rsid w:val="00E33639"/>
    <w:rsid w:val="00E33B56"/>
    <w:rsid w:val="00E33D5E"/>
    <w:rsid w:val="00E33DD3"/>
    <w:rsid w:val="00E33FC7"/>
    <w:rsid w:val="00E34059"/>
    <w:rsid w:val="00E34249"/>
    <w:rsid w:val="00E347F7"/>
    <w:rsid w:val="00E34A28"/>
    <w:rsid w:val="00E34FC0"/>
    <w:rsid w:val="00E35036"/>
    <w:rsid w:val="00E35436"/>
    <w:rsid w:val="00E35D62"/>
    <w:rsid w:val="00E35EA9"/>
    <w:rsid w:val="00E36081"/>
    <w:rsid w:val="00E36232"/>
    <w:rsid w:val="00E37647"/>
    <w:rsid w:val="00E37EB5"/>
    <w:rsid w:val="00E407F5"/>
    <w:rsid w:val="00E40F1A"/>
    <w:rsid w:val="00E41A4F"/>
    <w:rsid w:val="00E42047"/>
    <w:rsid w:val="00E42352"/>
    <w:rsid w:val="00E427D4"/>
    <w:rsid w:val="00E42D75"/>
    <w:rsid w:val="00E42F92"/>
    <w:rsid w:val="00E43067"/>
    <w:rsid w:val="00E43865"/>
    <w:rsid w:val="00E4389E"/>
    <w:rsid w:val="00E44605"/>
    <w:rsid w:val="00E44D59"/>
    <w:rsid w:val="00E452BE"/>
    <w:rsid w:val="00E45C13"/>
    <w:rsid w:val="00E45C31"/>
    <w:rsid w:val="00E45E97"/>
    <w:rsid w:val="00E45FEF"/>
    <w:rsid w:val="00E466C5"/>
    <w:rsid w:val="00E47418"/>
    <w:rsid w:val="00E47E48"/>
    <w:rsid w:val="00E5032A"/>
    <w:rsid w:val="00E503B3"/>
    <w:rsid w:val="00E50BE4"/>
    <w:rsid w:val="00E50CAF"/>
    <w:rsid w:val="00E510E1"/>
    <w:rsid w:val="00E51586"/>
    <w:rsid w:val="00E515EB"/>
    <w:rsid w:val="00E516C3"/>
    <w:rsid w:val="00E517FC"/>
    <w:rsid w:val="00E51D4E"/>
    <w:rsid w:val="00E51F58"/>
    <w:rsid w:val="00E5251E"/>
    <w:rsid w:val="00E526AE"/>
    <w:rsid w:val="00E52712"/>
    <w:rsid w:val="00E52B0F"/>
    <w:rsid w:val="00E53786"/>
    <w:rsid w:val="00E53864"/>
    <w:rsid w:val="00E5423B"/>
    <w:rsid w:val="00E54366"/>
    <w:rsid w:val="00E54A48"/>
    <w:rsid w:val="00E5548C"/>
    <w:rsid w:val="00E55A3E"/>
    <w:rsid w:val="00E55D18"/>
    <w:rsid w:val="00E55EC8"/>
    <w:rsid w:val="00E56CAE"/>
    <w:rsid w:val="00E5732C"/>
    <w:rsid w:val="00E5775C"/>
    <w:rsid w:val="00E57E6A"/>
    <w:rsid w:val="00E60206"/>
    <w:rsid w:val="00E6093D"/>
    <w:rsid w:val="00E609B5"/>
    <w:rsid w:val="00E60BDA"/>
    <w:rsid w:val="00E60E72"/>
    <w:rsid w:val="00E60FD1"/>
    <w:rsid w:val="00E6185C"/>
    <w:rsid w:val="00E62076"/>
    <w:rsid w:val="00E62AF8"/>
    <w:rsid w:val="00E62E22"/>
    <w:rsid w:val="00E63AAA"/>
    <w:rsid w:val="00E63B0A"/>
    <w:rsid w:val="00E64E70"/>
    <w:rsid w:val="00E653D7"/>
    <w:rsid w:val="00E65AF7"/>
    <w:rsid w:val="00E65B6F"/>
    <w:rsid w:val="00E66B68"/>
    <w:rsid w:val="00E66F69"/>
    <w:rsid w:val="00E67197"/>
    <w:rsid w:val="00E67A67"/>
    <w:rsid w:val="00E67AD2"/>
    <w:rsid w:val="00E67AFB"/>
    <w:rsid w:val="00E71790"/>
    <w:rsid w:val="00E71E89"/>
    <w:rsid w:val="00E71F11"/>
    <w:rsid w:val="00E729A0"/>
    <w:rsid w:val="00E72CD7"/>
    <w:rsid w:val="00E73803"/>
    <w:rsid w:val="00E744CF"/>
    <w:rsid w:val="00E748A8"/>
    <w:rsid w:val="00E75327"/>
    <w:rsid w:val="00E75386"/>
    <w:rsid w:val="00E75ED9"/>
    <w:rsid w:val="00E75F4B"/>
    <w:rsid w:val="00E762A4"/>
    <w:rsid w:val="00E76522"/>
    <w:rsid w:val="00E76FB2"/>
    <w:rsid w:val="00E77245"/>
    <w:rsid w:val="00E77950"/>
    <w:rsid w:val="00E77D0A"/>
    <w:rsid w:val="00E801E1"/>
    <w:rsid w:val="00E80810"/>
    <w:rsid w:val="00E80BD8"/>
    <w:rsid w:val="00E81718"/>
    <w:rsid w:val="00E81A51"/>
    <w:rsid w:val="00E82D0D"/>
    <w:rsid w:val="00E831CC"/>
    <w:rsid w:val="00E832FA"/>
    <w:rsid w:val="00E83300"/>
    <w:rsid w:val="00E833BF"/>
    <w:rsid w:val="00E8399C"/>
    <w:rsid w:val="00E84C58"/>
    <w:rsid w:val="00E855DD"/>
    <w:rsid w:val="00E86A99"/>
    <w:rsid w:val="00E87840"/>
    <w:rsid w:val="00E8786A"/>
    <w:rsid w:val="00E87FA9"/>
    <w:rsid w:val="00E907CD"/>
    <w:rsid w:val="00E90CB7"/>
    <w:rsid w:val="00E9137D"/>
    <w:rsid w:val="00E91FFC"/>
    <w:rsid w:val="00E923A7"/>
    <w:rsid w:val="00E93657"/>
    <w:rsid w:val="00E93A07"/>
    <w:rsid w:val="00E93F96"/>
    <w:rsid w:val="00E94082"/>
    <w:rsid w:val="00E94128"/>
    <w:rsid w:val="00E94AA2"/>
    <w:rsid w:val="00E95742"/>
    <w:rsid w:val="00E9591B"/>
    <w:rsid w:val="00E95CF7"/>
    <w:rsid w:val="00E95FD0"/>
    <w:rsid w:val="00E96569"/>
    <w:rsid w:val="00E965AB"/>
    <w:rsid w:val="00E96728"/>
    <w:rsid w:val="00E967F7"/>
    <w:rsid w:val="00E96BE3"/>
    <w:rsid w:val="00E96D50"/>
    <w:rsid w:val="00EA0BA7"/>
    <w:rsid w:val="00EA0F9F"/>
    <w:rsid w:val="00EA186D"/>
    <w:rsid w:val="00EA1877"/>
    <w:rsid w:val="00EA1880"/>
    <w:rsid w:val="00EA1E48"/>
    <w:rsid w:val="00EA20EC"/>
    <w:rsid w:val="00EA225D"/>
    <w:rsid w:val="00EA24D3"/>
    <w:rsid w:val="00EA2DB1"/>
    <w:rsid w:val="00EA3325"/>
    <w:rsid w:val="00EA4903"/>
    <w:rsid w:val="00EA4BA9"/>
    <w:rsid w:val="00EA4BE6"/>
    <w:rsid w:val="00EA5CE8"/>
    <w:rsid w:val="00EA614A"/>
    <w:rsid w:val="00EA699E"/>
    <w:rsid w:val="00EA6CF9"/>
    <w:rsid w:val="00EA6D94"/>
    <w:rsid w:val="00EA6DAB"/>
    <w:rsid w:val="00EA7495"/>
    <w:rsid w:val="00EA7DF0"/>
    <w:rsid w:val="00EA7EA4"/>
    <w:rsid w:val="00EB00B0"/>
    <w:rsid w:val="00EB0A75"/>
    <w:rsid w:val="00EB1871"/>
    <w:rsid w:val="00EB1A0F"/>
    <w:rsid w:val="00EB2A22"/>
    <w:rsid w:val="00EB2C5F"/>
    <w:rsid w:val="00EB2C60"/>
    <w:rsid w:val="00EB2D6B"/>
    <w:rsid w:val="00EB2FEA"/>
    <w:rsid w:val="00EB3060"/>
    <w:rsid w:val="00EB3270"/>
    <w:rsid w:val="00EB457C"/>
    <w:rsid w:val="00EB45E3"/>
    <w:rsid w:val="00EB4FC6"/>
    <w:rsid w:val="00EB514D"/>
    <w:rsid w:val="00EB5AA3"/>
    <w:rsid w:val="00EB5AE9"/>
    <w:rsid w:val="00EB641D"/>
    <w:rsid w:val="00EB67EA"/>
    <w:rsid w:val="00EB68F1"/>
    <w:rsid w:val="00EB756E"/>
    <w:rsid w:val="00EB7A54"/>
    <w:rsid w:val="00EC0F20"/>
    <w:rsid w:val="00EC15B1"/>
    <w:rsid w:val="00EC166C"/>
    <w:rsid w:val="00EC23F3"/>
    <w:rsid w:val="00EC2607"/>
    <w:rsid w:val="00EC2614"/>
    <w:rsid w:val="00EC2650"/>
    <w:rsid w:val="00EC2741"/>
    <w:rsid w:val="00EC352D"/>
    <w:rsid w:val="00EC3EE2"/>
    <w:rsid w:val="00EC4976"/>
    <w:rsid w:val="00EC4F09"/>
    <w:rsid w:val="00EC5B26"/>
    <w:rsid w:val="00EC5B96"/>
    <w:rsid w:val="00EC5BCD"/>
    <w:rsid w:val="00EC5F97"/>
    <w:rsid w:val="00EC6187"/>
    <w:rsid w:val="00EC6545"/>
    <w:rsid w:val="00EC6644"/>
    <w:rsid w:val="00EC7445"/>
    <w:rsid w:val="00EC7930"/>
    <w:rsid w:val="00EC7BA3"/>
    <w:rsid w:val="00ED02F7"/>
    <w:rsid w:val="00ED069C"/>
    <w:rsid w:val="00ED1022"/>
    <w:rsid w:val="00ED1431"/>
    <w:rsid w:val="00ED1779"/>
    <w:rsid w:val="00ED1797"/>
    <w:rsid w:val="00ED22C7"/>
    <w:rsid w:val="00ED22FD"/>
    <w:rsid w:val="00ED23AB"/>
    <w:rsid w:val="00ED2559"/>
    <w:rsid w:val="00ED2F30"/>
    <w:rsid w:val="00ED2F92"/>
    <w:rsid w:val="00ED2FEC"/>
    <w:rsid w:val="00ED3429"/>
    <w:rsid w:val="00ED3612"/>
    <w:rsid w:val="00ED5200"/>
    <w:rsid w:val="00ED5B5C"/>
    <w:rsid w:val="00ED65FC"/>
    <w:rsid w:val="00ED692E"/>
    <w:rsid w:val="00ED6F0D"/>
    <w:rsid w:val="00ED7080"/>
    <w:rsid w:val="00ED720D"/>
    <w:rsid w:val="00ED78F5"/>
    <w:rsid w:val="00ED7DF8"/>
    <w:rsid w:val="00EE049B"/>
    <w:rsid w:val="00EE083A"/>
    <w:rsid w:val="00EE106D"/>
    <w:rsid w:val="00EE11AF"/>
    <w:rsid w:val="00EE1772"/>
    <w:rsid w:val="00EE1E28"/>
    <w:rsid w:val="00EE220F"/>
    <w:rsid w:val="00EE2865"/>
    <w:rsid w:val="00EE3095"/>
    <w:rsid w:val="00EE32E6"/>
    <w:rsid w:val="00EE3882"/>
    <w:rsid w:val="00EE43C1"/>
    <w:rsid w:val="00EE4F95"/>
    <w:rsid w:val="00EE5324"/>
    <w:rsid w:val="00EE56B2"/>
    <w:rsid w:val="00EE5B78"/>
    <w:rsid w:val="00EE5EE9"/>
    <w:rsid w:val="00EE6A4C"/>
    <w:rsid w:val="00EE7012"/>
    <w:rsid w:val="00EE7A91"/>
    <w:rsid w:val="00EF03BF"/>
    <w:rsid w:val="00EF0408"/>
    <w:rsid w:val="00EF0678"/>
    <w:rsid w:val="00EF127B"/>
    <w:rsid w:val="00EF1D0D"/>
    <w:rsid w:val="00EF1EAC"/>
    <w:rsid w:val="00EF27EF"/>
    <w:rsid w:val="00EF2C45"/>
    <w:rsid w:val="00EF2F2D"/>
    <w:rsid w:val="00EF39EF"/>
    <w:rsid w:val="00EF3D4E"/>
    <w:rsid w:val="00EF4244"/>
    <w:rsid w:val="00EF5423"/>
    <w:rsid w:val="00EF5B67"/>
    <w:rsid w:val="00EF62A4"/>
    <w:rsid w:val="00EF642B"/>
    <w:rsid w:val="00EF67A0"/>
    <w:rsid w:val="00EF6E0E"/>
    <w:rsid w:val="00EF6EB2"/>
    <w:rsid w:val="00EF7323"/>
    <w:rsid w:val="00EF7F83"/>
    <w:rsid w:val="00F0063C"/>
    <w:rsid w:val="00F0086C"/>
    <w:rsid w:val="00F00D9E"/>
    <w:rsid w:val="00F015DC"/>
    <w:rsid w:val="00F01720"/>
    <w:rsid w:val="00F02088"/>
    <w:rsid w:val="00F027CA"/>
    <w:rsid w:val="00F03A23"/>
    <w:rsid w:val="00F04C60"/>
    <w:rsid w:val="00F04C6D"/>
    <w:rsid w:val="00F050C4"/>
    <w:rsid w:val="00F05FE2"/>
    <w:rsid w:val="00F068FD"/>
    <w:rsid w:val="00F06AA2"/>
    <w:rsid w:val="00F06FED"/>
    <w:rsid w:val="00F07B16"/>
    <w:rsid w:val="00F07E99"/>
    <w:rsid w:val="00F10107"/>
    <w:rsid w:val="00F10347"/>
    <w:rsid w:val="00F10525"/>
    <w:rsid w:val="00F10852"/>
    <w:rsid w:val="00F11463"/>
    <w:rsid w:val="00F1146C"/>
    <w:rsid w:val="00F11D46"/>
    <w:rsid w:val="00F11E3E"/>
    <w:rsid w:val="00F1220B"/>
    <w:rsid w:val="00F122B9"/>
    <w:rsid w:val="00F12AF8"/>
    <w:rsid w:val="00F12C19"/>
    <w:rsid w:val="00F134CA"/>
    <w:rsid w:val="00F1375C"/>
    <w:rsid w:val="00F13DB8"/>
    <w:rsid w:val="00F1405C"/>
    <w:rsid w:val="00F14CBE"/>
    <w:rsid w:val="00F14D9E"/>
    <w:rsid w:val="00F153F4"/>
    <w:rsid w:val="00F15B2F"/>
    <w:rsid w:val="00F15F34"/>
    <w:rsid w:val="00F166B0"/>
    <w:rsid w:val="00F167A4"/>
    <w:rsid w:val="00F16882"/>
    <w:rsid w:val="00F16F6F"/>
    <w:rsid w:val="00F17478"/>
    <w:rsid w:val="00F17F49"/>
    <w:rsid w:val="00F20039"/>
    <w:rsid w:val="00F207D2"/>
    <w:rsid w:val="00F219E7"/>
    <w:rsid w:val="00F21C5C"/>
    <w:rsid w:val="00F22D41"/>
    <w:rsid w:val="00F22FFD"/>
    <w:rsid w:val="00F231F6"/>
    <w:rsid w:val="00F23AF3"/>
    <w:rsid w:val="00F24FB8"/>
    <w:rsid w:val="00F256ED"/>
    <w:rsid w:val="00F25D54"/>
    <w:rsid w:val="00F26712"/>
    <w:rsid w:val="00F26D79"/>
    <w:rsid w:val="00F27529"/>
    <w:rsid w:val="00F27D69"/>
    <w:rsid w:val="00F30751"/>
    <w:rsid w:val="00F30E86"/>
    <w:rsid w:val="00F30F38"/>
    <w:rsid w:val="00F31662"/>
    <w:rsid w:val="00F3167F"/>
    <w:rsid w:val="00F318BC"/>
    <w:rsid w:val="00F318E6"/>
    <w:rsid w:val="00F31EAD"/>
    <w:rsid w:val="00F31EDB"/>
    <w:rsid w:val="00F32126"/>
    <w:rsid w:val="00F32325"/>
    <w:rsid w:val="00F32586"/>
    <w:rsid w:val="00F336D7"/>
    <w:rsid w:val="00F337CC"/>
    <w:rsid w:val="00F33B8C"/>
    <w:rsid w:val="00F34618"/>
    <w:rsid w:val="00F34900"/>
    <w:rsid w:val="00F34B30"/>
    <w:rsid w:val="00F3583B"/>
    <w:rsid w:val="00F35985"/>
    <w:rsid w:val="00F364DA"/>
    <w:rsid w:val="00F3667A"/>
    <w:rsid w:val="00F3699E"/>
    <w:rsid w:val="00F36ABC"/>
    <w:rsid w:val="00F37233"/>
    <w:rsid w:val="00F37335"/>
    <w:rsid w:val="00F404BC"/>
    <w:rsid w:val="00F4123E"/>
    <w:rsid w:val="00F4142E"/>
    <w:rsid w:val="00F415F6"/>
    <w:rsid w:val="00F41C15"/>
    <w:rsid w:val="00F42129"/>
    <w:rsid w:val="00F42660"/>
    <w:rsid w:val="00F42720"/>
    <w:rsid w:val="00F42B14"/>
    <w:rsid w:val="00F433DD"/>
    <w:rsid w:val="00F4352E"/>
    <w:rsid w:val="00F43CD5"/>
    <w:rsid w:val="00F44F97"/>
    <w:rsid w:val="00F468E9"/>
    <w:rsid w:val="00F46A3A"/>
    <w:rsid w:val="00F46C64"/>
    <w:rsid w:val="00F46C92"/>
    <w:rsid w:val="00F4706E"/>
    <w:rsid w:val="00F47BF4"/>
    <w:rsid w:val="00F50872"/>
    <w:rsid w:val="00F51378"/>
    <w:rsid w:val="00F513C0"/>
    <w:rsid w:val="00F5190D"/>
    <w:rsid w:val="00F519EF"/>
    <w:rsid w:val="00F5227C"/>
    <w:rsid w:val="00F523F8"/>
    <w:rsid w:val="00F5254F"/>
    <w:rsid w:val="00F5289C"/>
    <w:rsid w:val="00F528FB"/>
    <w:rsid w:val="00F53301"/>
    <w:rsid w:val="00F53611"/>
    <w:rsid w:val="00F53DFE"/>
    <w:rsid w:val="00F542CF"/>
    <w:rsid w:val="00F547E5"/>
    <w:rsid w:val="00F54E1E"/>
    <w:rsid w:val="00F55304"/>
    <w:rsid w:val="00F5560D"/>
    <w:rsid w:val="00F5638A"/>
    <w:rsid w:val="00F56799"/>
    <w:rsid w:val="00F56AA1"/>
    <w:rsid w:val="00F56B67"/>
    <w:rsid w:val="00F5706C"/>
    <w:rsid w:val="00F57166"/>
    <w:rsid w:val="00F572B0"/>
    <w:rsid w:val="00F57414"/>
    <w:rsid w:val="00F578C2"/>
    <w:rsid w:val="00F57F00"/>
    <w:rsid w:val="00F57F21"/>
    <w:rsid w:val="00F600C6"/>
    <w:rsid w:val="00F6024B"/>
    <w:rsid w:val="00F60B8A"/>
    <w:rsid w:val="00F6187B"/>
    <w:rsid w:val="00F619ED"/>
    <w:rsid w:val="00F61B0B"/>
    <w:rsid w:val="00F61B71"/>
    <w:rsid w:val="00F61D1E"/>
    <w:rsid w:val="00F61EFF"/>
    <w:rsid w:val="00F6288D"/>
    <w:rsid w:val="00F63166"/>
    <w:rsid w:val="00F637A4"/>
    <w:rsid w:val="00F638CA"/>
    <w:rsid w:val="00F63D04"/>
    <w:rsid w:val="00F63DF0"/>
    <w:rsid w:val="00F64554"/>
    <w:rsid w:val="00F64D00"/>
    <w:rsid w:val="00F65398"/>
    <w:rsid w:val="00F654F4"/>
    <w:rsid w:val="00F6550D"/>
    <w:rsid w:val="00F65A74"/>
    <w:rsid w:val="00F665DD"/>
    <w:rsid w:val="00F6703E"/>
    <w:rsid w:val="00F675E3"/>
    <w:rsid w:val="00F67C15"/>
    <w:rsid w:val="00F67DF0"/>
    <w:rsid w:val="00F70A56"/>
    <w:rsid w:val="00F70FDA"/>
    <w:rsid w:val="00F712B8"/>
    <w:rsid w:val="00F71C09"/>
    <w:rsid w:val="00F723CA"/>
    <w:rsid w:val="00F7268E"/>
    <w:rsid w:val="00F728ED"/>
    <w:rsid w:val="00F72B54"/>
    <w:rsid w:val="00F73104"/>
    <w:rsid w:val="00F738BB"/>
    <w:rsid w:val="00F7471A"/>
    <w:rsid w:val="00F75261"/>
    <w:rsid w:val="00F752B0"/>
    <w:rsid w:val="00F75343"/>
    <w:rsid w:val="00F75541"/>
    <w:rsid w:val="00F75ACC"/>
    <w:rsid w:val="00F75DA7"/>
    <w:rsid w:val="00F75E61"/>
    <w:rsid w:val="00F75EC4"/>
    <w:rsid w:val="00F7607B"/>
    <w:rsid w:val="00F76284"/>
    <w:rsid w:val="00F769E9"/>
    <w:rsid w:val="00F76C8C"/>
    <w:rsid w:val="00F8061C"/>
    <w:rsid w:val="00F80771"/>
    <w:rsid w:val="00F8146A"/>
    <w:rsid w:val="00F8153B"/>
    <w:rsid w:val="00F815CD"/>
    <w:rsid w:val="00F81820"/>
    <w:rsid w:val="00F819BC"/>
    <w:rsid w:val="00F81F3E"/>
    <w:rsid w:val="00F8201E"/>
    <w:rsid w:val="00F8261F"/>
    <w:rsid w:val="00F82873"/>
    <w:rsid w:val="00F82F62"/>
    <w:rsid w:val="00F830F7"/>
    <w:rsid w:val="00F837CD"/>
    <w:rsid w:val="00F846B4"/>
    <w:rsid w:val="00F84870"/>
    <w:rsid w:val="00F84CB5"/>
    <w:rsid w:val="00F853AE"/>
    <w:rsid w:val="00F85A4C"/>
    <w:rsid w:val="00F85BA7"/>
    <w:rsid w:val="00F863CC"/>
    <w:rsid w:val="00F86AE7"/>
    <w:rsid w:val="00F87B76"/>
    <w:rsid w:val="00F913B2"/>
    <w:rsid w:val="00F9186F"/>
    <w:rsid w:val="00F9187C"/>
    <w:rsid w:val="00F92546"/>
    <w:rsid w:val="00F926BB"/>
    <w:rsid w:val="00F927BA"/>
    <w:rsid w:val="00F93210"/>
    <w:rsid w:val="00F938B4"/>
    <w:rsid w:val="00F9416D"/>
    <w:rsid w:val="00F94BEC"/>
    <w:rsid w:val="00F95430"/>
    <w:rsid w:val="00F959AA"/>
    <w:rsid w:val="00F96080"/>
    <w:rsid w:val="00F962B3"/>
    <w:rsid w:val="00F96320"/>
    <w:rsid w:val="00F96643"/>
    <w:rsid w:val="00F96EE8"/>
    <w:rsid w:val="00F97A32"/>
    <w:rsid w:val="00FA044F"/>
    <w:rsid w:val="00FA0DC6"/>
    <w:rsid w:val="00FA0EEC"/>
    <w:rsid w:val="00FA1011"/>
    <w:rsid w:val="00FA14C0"/>
    <w:rsid w:val="00FA199E"/>
    <w:rsid w:val="00FA1BB1"/>
    <w:rsid w:val="00FA240A"/>
    <w:rsid w:val="00FA27B5"/>
    <w:rsid w:val="00FA2A22"/>
    <w:rsid w:val="00FA2F7D"/>
    <w:rsid w:val="00FA37A8"/>
    <w:rsid w:val="00FA3BB2"/>
    <w:rsid w:val="00FA3E36"/>
    <w:rsid w:val="00FA3FEA"/>
    <w:rsid w:val="00FA4136"/>
    <w:rsid w:val="00FA43BB"/>
    <w:rsid w:val="00FA47F3"/>
    <w:rsid w:val="00FA4883"/>
    <w:rsid w:val="00FA4A2F"/>
    <w:rsid w:val="00FA4D00"/>
    <w:rsid w:val="00FA4FCA"/>
    <w:rsid w:val="00FA58D0"/>
    <w:rsid w:val="00FA5BED"/>
    <w:rsid w:val="00FA5F24"/>
    <w:rsid w:val="00FA63CC"/>
    <w:rsid w:val="00FA67F9"/>
    <w:rsid w:val="00FA687D"/>
    <w:rsid w:val="00FA6BDA"/>
    <w:rsid w:val="00FA6DD4"/>
    <w:rsid w:val="00FA7267"/>
    <w:rsid w:val="00FA7D2F"/>
    <w:rsid w:val="00FB0959"/>
    <w:rsid w:val="00FB0A09"/>
    <w:rsid w:val="00FB0F99"/>
    <w:rsid w:val="00FB12C4"/>
    <w:rsid w:val="00FB19E6"/>
    <w:rsid w:val="00FB1C4D"/>
    <w:rsid w:val="00FB2582"/>
    <w:rsid w:val="00FB2818"/>
    <w:rsid w:val="00FB2B08"/>
    <w:rsid w:val="00FB2B0C"/>
    <w:rsid w:val="00FB2B59"/>
    <w:rsid w:val="00FB2BE4"/>
    <w:rsid w:val="00FB2C01"/>
    <w:rsid w:val="00FB3059"/>
    <w:rsid w:val="00FB36BF"/>
    <w:rsid w:val="00FB3879"/>
    <w:rsid w:val="00FB3CEF"/>
    <w:rsid w:val="00FB532D"/>
    <w:rsid w:val="00FB5E73"/>
    <w:rsid w:val="00FB6724"/>
    <w:rsid w:val="00FB6A25"/>
    <w:rsid w:val="00FB6D8D"/>
    <w:rsid w:val="00FB6EF6"/>
    <w:rsid w:val="00FB7326"/>
    <w:rsid w:val="00FB7354"/>
    <w:rsid w:val="00FB7509"/>
    <w:rsid w:val="00FB7643"/>
    <w:rsid w:val="00FC094D"/>
    <w:rsid w:val="00FC0BBF"/>
    <w:rsid w:val="00FC0DBB"/>
    <w:rsid w:val="00FC12D5"/>
    <w:rsid w:val="00FC1432"/>
    <w:rsid w:val="00FC1AA6"/>
    <w:rsid w:val="00FC1F00"/>
    <w:rsid w:val="00FC26FD"/>
    <w:rsid w:val="00FC2BFD"/>
    <w:rsid w:val="00FC2E21"/>
    <w:rsid w:val="00FC2E3D"/>
    <w:rsid w:val="00FC385B"/>
    <w:rsid w:val="00FC3938"/>
    <w:rsid w:val="00FC39D5"/>
    <w:rsid w:val="00FC3EED"/>
    <w:rsid w:val="00FC4A7C"/>
    <w:rsid w:val="00FC4BBE"/>
    <w:rsid w:val="00FC5317"/>
    <w:rsid w:val="00FC5A91"/>
    <w:rsid w:val="00FC5B46"/>
    <w:rsid w:val="00FC60AA"/>
    <w:rsid w:val="00FC63C9"/>
    <w:rsid w:val="00FC68F3"/>
    <w:rsid w:val="00FC699F"/>
    <w:rsid w:val="00FC6CA3"/>
    <w:rsid w:val="00FC7778"/>
    <w:rsid w:val="00FC7C17"/>
    <w:rsid w:val="00FC7F30"/>
    <w:rsid w:val="00FD07D9"/>
    <w:rsid w:val="00FD0A91"/>
    <w:rsid w:val="00FD0DAF"/>
    <w:rsid w:val="00FD1597"/>
    <w:rsid w:val="00FD1760"/>
    <w:rsid w:val="00FD20EB"/>
    <w:rsid w:val="00FD2DD5"/>
    <w:rsid w:val="00FD2F15"/>
    <w:rsid w:val="00FD32E5"/>
    <w:rsid w:val="00FD394F"/>
    <w:rsid w:val="00FD39ED"/>
    <w:rsid w:val="00FD3A3D"/>
    <w:rsid w:val="00FD4722"/>
    <w:rsid w:val="00FD4B13"/>
    <w:rsid w:val="00FD4FEA"/>
    <w:rsid w:val="00FD5791"/>
    <w:rsid w:val="00FD5A33"/>
    <w:rsid w:val="00FD6134"/>
    <w:rsid w:val="00FD64EF"/>
    <w:rsid w:val="00FD6B2F"/>
    <w:rsid w:val="00FD7BEB"/>
    <w:rsid w:val="00FE00D6"/>
    <w:rsid w:val="00FE13FD"/>
    <w:rsid w:val="00FE1793"/>
    <w:rsid w:val="00FE2030"/>
    <w:rsid w:val="00FE305C"/>
    <w:rsid w:val="00FE3218"/>
    <w:rsid w:val="00FE3401"/>
    <w:rsid w:val="00FE40D7"/>
    <w:rsid w:val="00FE4180"/>
    <w:rsid w:val="00FE42B9"/>
    <w:rsid w:val="00FE44F2"/>
    <w:rsid w:val="00FE4C68"/>
    <w:rsid w:val="00FE53F1"/>
    <w:rsid w:val="00FE573E"/>
    <w:rsid w:val="00FE5EFC"/>
    <w:rsid w:val="00FE6554"/>
    <w:rsid w:val="00FE7151"/>
    <w:rsid w:val="00FE723B"/>
    <w:rsid w:val="00FE7A8E"/>
    <w:rsid w:val="00FF0360"/>
    <w:rsid w:val="00FF05F1"/>
    <w:rsid w:val="00FF0D7F"/>
    <w:rsid w:val="00FF1C39"/>
    <w:rsid w:val="00FF1D47"/>
    <w:rsid w:val="00FF2048"/>
    <w:rsid w:val="00FF2276"/>
    <w:rsid w:val="00FF28BB"/>
    <w:rsid w:val="00FF2AA7"/>
    <w:rsid w:val="00FF30D9"/>
    <w:rsid w:val="00FF349B"/>
    <w:rsid w:val="00FF3709"/>
    <w:rsid w:val="00FF4630"/>
    <w:rsid w:val="00FF4679"/>
    <w:rsid w:val="00FF62C0"/>
    <w:rsid w:val="00FF6AD6"/>
    <w:rsid w:val="00FF709D"/>
    <w:rsid w:val="00FF70C8"/>
    <w:rsid w:val="00FF725E"/>
    <w:rsid w:val="00FF7318"/>
    <w:rsid w:val="00FF797F"/>
    <w:rsid w:val="00FF7C86"/>
    <w:rsid w:val="0180FD25"/>
    <w:rsid w:val="01C03B26"/>
    <w:rsid w:val="0268F6B9"/>
    <w:rsid w:val="02B0E187"/>
    <w:rsid w:val="02F73669"/>
    <w:rsid w:val="03562713"/>
    <w:rsid w:val="045A2A64"/>
    <w:rsid w:val="046CE820"/>
    <w:rsid w:val="05211EF6"/>
    <w:rsid w:val="053AF2B1"/>
    <w:rsid w:val="0547252D"/>
    <w:rsid w:val="0597642A"/>
    <w:rsid w:val="06D2979E"/>
    <w:rsid w:val="0708F61F"/>
    <w:rsid w:val="081B209A"/>
    <w:rsid w:val="09A914F7"/>
    <w:rsid w:val="09BB8A71"/>
    <w:rsid w:val="0A291F0B"/>
    <w:rsid w:val="0A760DFC"/>
    <w:rsid w:val="0AE852D7"/>
    <w:rsid w:val="0B26F9E0"/>
    <w:rsid w:val="0B4ED9E4"/>
    <w:rsid w:val="0C227529"/>
    <w:rsid w:val="0C7A578B"/>
    <w:rsid w:val="0E405E78"/>
    <w:rsid w:val="0F0C4787"/>
    <w:rsid w:val="0FD5B7D6"/>
    <w:rsid w:val="10385BE9"/>
    <w:rsid w:val="104883A2"/>
    <w:rsid w:val="106CEDA7"/>
    <w:rsid w:val="108C0FAA"/>
    <w:rsid w:val="10BDFE85"/>
    <w:rsid w:val="116C5955"/>
    <w:rsid w:val="1191809C"/>
    <w:rsid w:val="11D13ACF"/>
    <w:rsid w:val="12B67E5A"/>
    <w:rsid w:val="12FBAF0F"/>
    <w:rsid w:val="1315E462"/>
    <w:rsid w:val="13FC4E27"/>
    <w:rsid w:val="149295F8"/>
    <w:rsid w:val="14972D1E"/>
    <w:rsid w:val="1522D873"/>
    <w:rsid w:val="1551F7DA"/>
    <w:rsid w:val="16187270"/>
    <w:rsid w:val="1631252A"/>
    <w:rsid w:val="1642C770"/>
    <w:rsid w:val="1668F8FA"/>
    <w:rsid w:val="1708043F"/>
    <w:rsid w:val="178F51E0"/>
    <w:rsid w:val="17FC5FB6"/>
    <w:rsid w:val="189D2AD9"/>
    <w:rsid w:val="1957028E"/>
    <w:rsid w:val="19668BF7"/>
    <w:rsid w:val="1982C72C"/>
    <w:rsid w:val="1A168CD8"/>
    <w:rsid w:val="1A7AA3E9"/>
    <w:rsid w:val="1DE60018"/>
    <w:rsid w:val="1E8DFCAD"/>
    <w:rsid w:val="1EE2EBFC"/>
    <w:rsid w:val="1EF9E6F7"/>
    <w:rsid w:val="1F7D5B2A"/>
    <w:rsid w:val="1F9CAB5F"/>
    <w:rsid w:val="1FB6DBAE"/>
    <w:rsid w:val="20E54CB3"/>
    <w:rsid w:val="2140C60B"/>
    <w:rsid w:val="215298F6"/>
    <w:rsid w:val="21871BA0"/>
    <w:rsid w:val="21BBA3F8"/>
    <w:rsid w:val="2250215B"/>
    <w:rsid w:val="23318E39"/>
    <w:rsid w:val="23AB3759"/>
    <w:rsid w:val="24364150"/>
    <w:rsid w:val="2442CA5F"/>
    <w:rsid w:val="24BC8786"/>
    <w:rsid w:val="255A0CF1"/>
    <w:rsid w:val="2648ED29"/>
    <w:rsid w:val="26B9A202"/>
    <w:rsid w:val="26D1578B"/>
    <w:rsid w:val="26F02DE4"/>
    <w:rsid w:val="26FAE5E7"/>
    <w:rsid w:val="27EE9B14"/>
    <w:rsid w:val="2A1EE196"/>
    <w:rsid w:val="2A304236"/>
    <w:rsid w:val="2ADABF01"/>
    <w:rsid w:val="2B2995CE"/>
    <w:rsid w:val="2BD9BC83"/>
    <w:rsid w:val="2BEA4ED5"/>
    <w:rsid w:val="2CB36663"/>
    <w:rsid w:val="2D01F668"/>
    <w:rsid w:val="2D1F1663"/>
    <w:rsid w:val="2D3BAD2D"/>
    <w:rsid w:val="2D7B03EC"/>
    <w:rsid w:val="2F60F382"/>
    <w:rsid w:val="2FE22AD6"/>
    <w:rsid w:val="30905224"/>
    <w:rsid w:val="316F0D05"/>
    <w:rsid w:val="3228F973"/>
    <w:rsid w:val="335AD560"/>
    <w:rsid w:val="34BF0B67"/>
    <w:rsid w:val="35827277"/>
    <w:rsid w:val="3742C005"/>
    <w:rsid w:val="3770C21F"/>
    <w:rsid w:val="380E0086"/>
    <w:rsid w:val="389A7169"/>
    <w:rsid w:val="39D4DDD5"/>
    <w:rsid w:val="3A78AD45"/>
    <w:rsid w:val="3A7B4032"/>
    <w:rsid w:val="3AD39B69"/>
    <w:rsid w:val="3AF8785C"/>
    <w:rsid w:val="3B6CF20C"/>
    <w:rsid w:val="3BA71580"/>
    <w:rsid w:val="3BC6FBE8"/>
    <w:rsid w:val="3C9E8B33"/>
    <w:rsid w:val="3CC3CD9A"/>
    <w:rsid w:val="3CD28851"/>
    <w:rsid w:val="3E5BA229"/>
    <w:rsid w:val="3E5EAE30"/>
    <w:rsid w:val="3FB7785C"/>
    <w:rsid w:val="3FB9EC32"/>
    <w:rsid w:val="40BC69FB"/>
    <w:rsid w:val="40E05228"/>
    <w:rsid w:val="41984890"/>
    <w:rsid w:val="42C1E535"/>
    <w:rsid w:val="4329FD63"/>
    <w:rsid w:val="4334573A"/>
    <w:rsid w:val="43536C0E"/>
    <w:rsid w:val="437EFD48"/>
    <w:rsid w:val="43CA8644"/>
    <w:rsid w:val="441C56D2"/>
    <w:rsid w:val="44CDB022"/>
    <w:rsid w:val="456CA952"/>
    <w:rsid w:val="45DC65AB"/>
    <w:rsid w:val="4603F1FE"/>
    <w:rsid w:val="46883195"/>
    <w:rsid w:val="47644A44"/>
    <w:rsid w:val="47911A5A"/>
    <w:rsid w:val="480206E7"/>
    <w:rsid w:val="481F1FAE"/>
    <w:rsid w:val="486C10AF"/>
    <w:rsid w:val="48C354BB"/>
    <w:rsid w:val="49A38443"/>
    <w:rsid w:val="49AE5A4D"/>
    <w:rsid w:val="4A499C11"/>
    <w:rsid w:val="4A65911A"/>
    <w:rsid w:val="4A76F606"/>
    <w:rsid w:val="4B40FEE6"/>
    <w:rsid w:val="4B71DFF8"/>
    <w:rsid w:val="4BCC3A35"/>
    <w:rsid w:val="4C05D048"/>
    <w:rsid w:val="4CBCF00E"/>
    <w:rsid w:val="4D2AD2E7"/>
    <w:rsid w:val="4D5725ED"/>
    <w:rsid w:val="4F180B63"/>
    <w:rsid w:val="4F3199E6"/>
    <w:rsid w:val="4FB4774C"/>
    <w:rsid w:val="4FD131DE"/>
    <w:rsid w:val="4FD187E8"/>
    <w:rsid w:val="4FDF1E5B"/>
    <w:rsid w:val="50A2AB43"/>
    <w:rsid w:val="51166CE8"/>
    <w:rsid w:val="5203C5A9"/>
    <w:rsid w:val="524DD956"/>
    <w:rsid w:val="52575DD3"/>
    <w:rsid w:val="53008D53"/>
    <w:rsid w:val="5325F891"/>
    <w:rsid w:val="5500541A"/>
    <w:rsid w:val="55E4EFD5"/>
    <w:rsid w:val="5635F7D8"/>
    <w:rsid w:val="564E87C5"/>
    <w:rsid w:val="56F69EB4"/>
    <w:rsid w:val="57260092"/>
    <w:rsid w:val="57E8E348"/>
    <w:rsid w:val="584A43AC"/>
    <w:rsid w:val="58D6254F"/>
    <w:rsid w:val="5A171041"/>
    <w:rsid w:val="5B553AC5"/>
    <w:rsid w:val="5B58A74B"/>
    <w:rsid w:val="5B78A167"/>
    <w:rsid w:val="5D87E293"/>
    <w:rsid w:val="5ECDB9C2"/>
    <w:rsid w:val="5F65025F"/>
    <w:rsid w:val="5F7904CC"/>
    <w:rsid w:val="5FE4C955"/>
    <w:rsid w:val="5FE4D181"/>
    <w:rsid w:val="604B5D10"/>
    <w:rsid w:val="6050F985"/>
    <w:rsid w:val="60AEF5A6"/>
    <w:rsid w:val="61202793"/>
    <w:rsid w:val="62DAC083"/>
    <w:rsid w:val="63147064"/>
    <w:rsid w:val="634ADF5F"/>
    <w:rsid w:val="636114E8"/>
    <w:rsid w:val="637CB97D"/>
    <w:rsid w:val="637E354F"/>
    <w:rsid w:val="6388A53E"/>
    <w:rsid w:val="63921B80"/>
    <w:rsid w:val="63C9818F"/>
    <w:rsid w:val="647EEC5E"/>
    <w:rsid w:val="6500F732"/>
    <w:rsid w:val="6529D5E7"/>
    <w:rsid w:val="652AF4B6"/>
    <w:rsid w:val="65330100"/>
    <w:rsid w:val="6561160E"/>
    <w:rsid w:val="65FB9307"/>
    <w:rsid w:val="66BC6DD8"/>
    <w:rsid w:val="670A43A7"/>
    <w:rsid w:val="67D2104E"/>
    <w:rsid w:val="6834FD24"/>
    <w:rsid w:val="68D18319"/>
    <w:rsid w:val="68F4DD99"/>
    <w:rsid w:val="69B2D116"/>
    <w:rsid w:val="6A5A06D1"/>
    <w:rsid w:val="6AC017EA"/>
    <w:rsid w:val="6B0AB569"/>
    <w:rsid w:val="6B971F91"/>
    <w:rsid w:val="6D3957B6"/>
    <w:rsid w:val="6FF428DC"/>
    <w:rsid w:val="70604518"/>
    <w:rsid w:val="707F2326"/>
    <w:rsid w:val="70ED13E3"/>
    <w:rsid w:val="722F43A5"/>
    <w:rsid w:val="727A4DF0"/>
    <w:rsid w:val="7281B485"/>
    <w:rsid w:val="72FEAD28"/>
    <w:rsid w:val="73771B9A"/>
    <w:rsid w:val="73819D62"/>
    <w:rsid w:val="74A7FD90"/>
    <w:rsid w:val="74FB25EB"/>
    <w:rsid w:val="75860A2C"/>
    <w:rsid w:val="766F3251"/>
    <w:rsid w:val="767E43FA"/>
    <w:rsid w:val="77530748"/>
    <w:rsid w:val="78207689"/>
    <w:rsid w:val="78294D17"/>
    <w:rsid w:val="786A7B98"/>
    <w:rsid w:val="7916FD03"/>
    <w:rsid w:val="793087C9"/>
    <w:rsid w:val="79815CE9"/>
    <w:rsid w:val="79BF3C79"/>
    <w:rsid w:val="7A13DF65"/>
    <w:rsid w:val="7A1B0C9E"/>
    <w:rsid w:val="7A7B50C7"/>
    <w:rsid w:val="7ADD32B7"/>
    <w:rsid w:val="7B64BF3E"/>
    <w:rsid w:val="7B914880"/>
    <w:rsid w:val="7BC2BB7C"/>
    <w:rsid w:val="7BC3406A"/>
    <w:rsid w:val="7BCB862E"/>
    <w:rsid w:val="7C4B7C42"/>
    <w:rsid w:val="7D2159CF"/>
    <w:rsid w:val="7D589D79"/>
    <w:rsid w:val="7E1C641E"/>
    <w:rsid w:val="7EB1FE3E"/>
    <w:rsid w:val="7FCA55B6"/>
    <w:rsid w:val="7FCD1E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0A110"/>
  <w15:chartTrackingRefBased/>
  <w15:docId w15:val="{4AA0F862-A492-4FB3-B5E9-98388E00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B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B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B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B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B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B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B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B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B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B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B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B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B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B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B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B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B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B97"/>
    <w:rPr>
      <w:rFonts w:eastAsiaTheme="majorEastAsia" w:cstheme="majorBidi"/>
      <w:color w:val="272727" w:themeColor="text1" w:themeTint="D8"/>
    </w:rPr>
  </w:style>
  <w:style w:type="paragraph" w:styleId="Title">
    <w:name w:val="Title"/>
    <w:basedOn w:val="Normal"/>
    <w:next w:val="Normal"/>
    <w:link w:val="TitleChar"/>
    <w:uiPriority w:val="10"/>
    <w:qFormat/>
    <w:rsid w:val="00744B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B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B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B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B97"/>
    <w:pPr>
      <w:spacing w:before="160"/>
      <w:jc w:val="center"/>
    </w:pPr>
    <w:rPr>
      <w:i/>
      <w:iCs/>
      <w:color w:val="404040" w:themeColor="text1" w:themeTint="BF"/>
    </w:rPr>
  </w:style>
  <w:style w:type="character" w:customStyle="1" w:styleId="QuoteChar">
    <w:name w:val="Quote Char"/>
    <w:basedOn w:val="DefaultParagraphFont"/>
    <w:link w:val="Quote"/>
    <w:uiPriority w:val="29"/>
    <w:rsid w:val="00744B97"/>
    <w:rPr>
      <w:i/>
      <w:iCs/>
      <w:color w:val="404040" w:themeColor="text1" w:themeTint="BF"/>
    </w:rPr>
  </w:style>
  <w:style w:type="paragraph" w:styleId="ListParagraph">
    <w:name w:val="List Paragraph"/>
    <w:basedOn w:val="Normal"/>
    <w:link w:val="ListParagraphChar"/>
    <w:uiPriority w:val="34"/>
    <w:qFormat/>
    <w:rsid w:val="00744B97"/>
    <w:pPr>
      <w:ind w:left="720"/>
      <w:contextualSpacing/>
    </w:pPr>
  </w:style>
  <w:style w:type="character" w:styleId="IntenseEmphasis">
    <w:name w:val="Intense Emphasis"/>
    <w:basedOn w:val="DefaultParagraphFont"/>
    <w:uiPriority w:val="21"/>
    <w:qFormat/>
    <w:rsid w:val="00744B97"/>
    <w:rPr>
      <w:i/>
      <w:iCs/>
      <w:color w:val="0F4761" w:themeColor="accent1" w:themeShade="BF"/>
    </w:rPr>
  </w:style>
  <w:style w:type="paragraph" w:styleId="IntenseQuote">
    <w:name w:val="Intense Quote"/>
    <w:basedOn w:val="Normal"/>
    <w:next w:val="Normal"/>
    <w:link w:val="IntenseQuoteChar"/>
    <w:uiPriority w:val="30"/>
    <w:qFormat/>
    <w:rsid w:val="00744B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B97"/>
    <w:rPr>
      <w:i/>
      <w:iCs/>
      <w:color w:val="0F4761" w:themeColor="accent1" w:themeShade="BF"/>
    </w:rPr>
  </w:style>
  <w:style w:type="character" w:styleId="IntenseReference">
    <w:name w:val="Intense Reference"/>
    <w:basedOn w:val="DefaultParagraphFont"/>
    <w:uiPriority w:val="32"/>
    <w:qFormat/>
    <w:rsid w:val="00744B97"/>
    <w:rPr>
      <w:b/>
      <w:bCs/>
      <w:smallCaps/>
      <w:color w:val="0F4761" w:themeColor="accent1" w:themeShade="BF"/>
      <w:spacing w:val="5"/>
    </w:rPr>
  </w:style>
  <w:style w:type="character" w:styleId="Hyperlink">
    <w:name w:val="Hyperlink"/>
    <w:basedOn w:val="DefaultParagraphFont"/>
    <w:uiPriority w:val="99"/>
    <w:unhideWhenUsed/>
    <w:rsid w:val="00744B97"/>
    <w:rPr>
      <w:color w:val="467886" w:themeColor="hyperlink"/>
      <w:u w:val="single"/>
    </w:rPr>
  </w:style>
  <w:style w:type="character" w:styleId="UnresolvedMention">
    <w:name w:val="Unresolved Mention"/>
    <w:basedOn w:val="DefaultParagraphFont"/>
    <w:uiPriority w:val="99"/>
    <w:semiHidden/>
    <w:unhideWhenUsed/>
    <w:rsid w:val="00744B97"/>
    <w:rPr>
      <w:color w:val="605E5C"/>
      <w:shd w:val="clear" w:color="auto" w:fill="E1DFDD"/>
    </w:rPr>
  </w:style>
  <w:style w:type="paragraph" w:styleId="Header">
    <w:name w:val="header"/>
    <w:basedOn w:val="Normal"/>
    <w:link w:val="HeaderChar"/>
    <w:uiPriority w:val="99"/>
    <w:unhideWhenUsed/>
    <w:rsid w:val="00744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B97"/>
  </w:style>
  <w:style w:type="character" w:styleId="CommentReference">
    <w:name w:val="annotation reference"/>
    <w:basedOn w:val="DefaultParagraphFont"/>
    <w:uiPriority w:val="99"/>
    <w:semiHidden/>
    <w:unhideWhenUsed/>
    <w:rsid w:val="00DB492C"/>
    <w:rPr>
      <w:sz w:val="16"/>
      <w:szCs w:val="16"/>
    </w:rPr>
  </w:style>
  <w:style w:type="paragraph" w:styleId="CommentText">
    <w:name w:val="annotation text"/>
    <w:basedOn w:val="Normal"/>
    <w:link w:val="CommentTextChar"/>
    <w:uiPriority w:val="99"/>
    <w:unhideWhenUsed/>
    <w:rsid w:val="00DB492C"/>
    <w:pPr>
      <w:spacing w:line="240" w:lineRule="auto"/>
    </w:pPr>
    <w:rPr>
      <w:sz w:val="20"/>
      <w:szCs w:val="20"/>
    </w:rPr>
  </w:style>
  <w:style w:type="character" w:customStyle="1" w:styleId="CommentTextChar">
    <w:name w:val="Comment Text Char"/>
    <w:basedOn w:val="DefaultParagraphFont"/>
    <w:link w:val="CommentText"/>
    <w:uiPriority w:val="99"/>
    <w:rsid w:val="00DB492C"/>
    <w:rPr>
      <w:sz w:val="20"/>
      <w:szCs w:val="20"/>
    </w:rPr>
  </w:style>
  <w:style w:type="paragraph" w:styleId="CommentSubject">
    <w:name w:val="annotation subject"/>
    <w:basedOn w:val="CommentText"/>
    <w:next w:val="CommentText"/>
    <w:link w:val="CommentSubjectChar"/>
    <w:uiPriority w:val="99"/>
    <w:semiHidden/>
    <w:unhideWhenUsed/>
    <w:rsid w:val="00DB492C"/>
    <w:rPr>
      <w:b/>
      <w:bCs/>
    </w:rPr>
  </w:style>
  <w:style w:type="character" w:customStyle="1" w:styleId="CommentSubjectChar">
    <w:name w:val="Comment Subject Char"/>
    <w:basedOn w:val="CommentTextChar"/>
    <w:link w:val="CommentSubject"/>
    <w:uiPriority w:val="99"/>
    <w:semiHidden/>
    <w:rsid w:val="00DB492C"/>
    <w:rPr>
      <w:b/>
      <w:bCs/>
      <w:sz w:val="20"/>
      <w:szCs w:val="20"/>
    </w:rPr>
  </w:style>
  <w:style w:type="paragraph" w:styleId="BodyText2">
    <w:name w:val="Body Text 2"/>
    <w:basedOn w:val="Normal"/>
    <w:link w:val="BodyText2Char"/>
    <w:autoRedefine/>
    <w:rsid w:val="00420DAF"/>
    <w:pPr>
      <w:spacing w:after="0" w:line="240" w:lineRule="auto"/>
    </w:pPr>
    <w:rPr>
      <w:rFonts w:eastAsia="Times New Roman" w:cs="Times New Roman"/>
      <w:bCs/>
      <w:lang w:eastAsia="en-CA"/>
      <w14:ligatures w14:val="none"/>
    </w:rPr>
  </w:style>
  <w:style w:type="character" w:customStyle="1" w:styleId="BodyText2Char">
    <w:name w:val="Body Text 2 Char"/>
    <w:basedOn w:val="DefaultParagraphFont"/>
    <w:link w:val="BodyText2"/>
    <w:rsid w:val="00420DAF"/>
    <w:rPr>
      <w:rFonts w:eastAsia="Times New Roman" w:cs="Times New Roman"/>
      <w:bCs/>
      <w:lang w:eastAsia="en-CA"/>
      <w14:ligatures w14:val="none"/>
    </w:rPr>
  </w:style>
  <w:style w:type="paragraph" w:customStyle="1" w:styleId="Style1">
    <w:name w:val="Style1"/>
    <w:basedOn w:val="Normal"/>
    <w:rsid w:val="00E13ECC"/>
    <w:pPr>
      <w:numPr>
        <w:numId w:val="15"/>
      </w:numPr>
      <w:spacing w:after="0" w:line="240" w:lineRule="auto"/>
    </w:pPr>
    <w:rPr>
      <w:rFonts w:ascii="Times New Roman" w:eastAsia="Times New Roman" w:hAnsi="Times New Roman" w:cs="Times New Roman"/>
      <w:b/>
      <w:kern w:val="0"/>
      <w:sz w:val="24"/>
      <w:szCs w:val="24"/>
      <w:lang w:eastAsia="en-CA"/>
      <w14:ligatures w14:val="none"/>
    </w:rPr>
  </w:style>
  <w:style w:type="paragraph" w:customStyle="1" w:styleId="Style2">
    <w:name w:val="Style2"/>
    <w:basedOn w:val="Normal"/>
    <w:rsid w:val="00E13ECC"/>
    <w:pPr>
      <w:numPr>
        <w:ilvl w:val="1"/>
        <w:numId w:val="15"/>
      </w:numPr>
      <w:spacing w:after="0" w:line="240" w:lineRule="auto"/>
    </w:pPr>
    <w:rPr>
      <w:rFonts w:ascii="Times New Roman" w:eastAsia="Times New Roman" w:hAnsi="Times New Roman" w:cs="Times New Roman"/>
      <w:b/>
      <w:kern w:val="0"/>
      <w:sz w:val="24"/>
      <w:szCs w:val="24"/>
      <w:lang w:eastAsia="en-CA"/>
      <w14:ligatures w14:val="none"/>
    </w:rPr>
  </w:style>
  <w:style w:type="paragraph" w:styleId="Revision">
    <w:name w:val="Revision"/>
    <w:hidden/>
    <w:uiPriority w:val="99"/>
    <w:semiHidden/>
    <w:rsid w:val="00686AEC"/>
    <w:pPr>
      <w:spacing w:after="0" w:line="240" w:lineRule="auto"/>
    </w:pPr>
  </w:style>
  <w:style w:type="paragraph" w:styleId="Footer">
    <w:name w:val="footer"/>
    <w:basedOn w:val="Normal"/>
    <w:link w:val="FooterChar"/>
    <w:uiPriority w:val="99"/>
    <w:unhideWhenUsed/>
    <w:rsid w:val="00C82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47D"/>
  </w:style>
  <w:style w:type="paragraph" w:styleId="BodyText">
    <w:name w:val="Body Text"/>
    <w:basedOn w:val="Normal"/>
    <w:link w:val="BodyTextChar"/>
    <w:uiPriority w:val="99"/>
    <w:unhideWhenUsed/>
    <w:rsid w:val="000F6273"/>
    <w:pPr>
      <w:spacing w:after="120"/>
    </w:pPr>
  </w:style>
  <w:style w:type="character" w:customStyle="1" w:styleId="BodyTextChar">
    <w:name w:val="Body Text Char"/>
    <w:basedOn w:val="DefaultParagraphFont"/>
    <w:link w:val="BodyText"/>
    <w:uiPriority w:val="99"/>
    <w:rsid w:val="000F6273"/>
  </w:style>
  <w:style w:type="paragraph" w:customStyle="1" w:styleId="TableParagraph">
    <w:name w:val="Table Paragraph"/>
    <w:basedOn w:val="Normal"/>
    <w:uiPriority w:val="1"/>
    <w:qFormat/>
    <w:rsid w:val="000F6273"/>
    <w:pPr>
      <w:widowControl w:val="0"/>
      <w:autoSpaceDE w:val="0"/>
      <w:autoSpaceDN w:val="0"/>
      <w:spacing w:after="0" w:line="240" w:lineRule="auto"/>
    </w:pPr>
    <w:rPr>
      <w:rFonts w:ascii="Times New Roman" w:eastAsia="Times New Roman" w:hAnsi="Times New Roman" w:cs="Times New Roman"/>
      <w:kern w:val="0"/>
      <w:lang w:eastAsia="en-CA" w:bidi="en-CA"/>
      <w14:ligatures w14:val="none"/>
    </w:rPr>
  </w:style>
  <w:style w:type="paragraph" w:styleId="NormalWeb">
    <w:name w:val="Normal (Web)"/>
    <w:basedOn w:val="Normal"/>
    <w:uiPriority w:val="99"/>
    <w:unhideWhenUsed/>
    <w:rsid w:val="00AB406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AB406E"/>
    <w:rPr>
      <w:i/>
      <w:iCs/>
    </w:rPr>
  </w:style>
  <w:style w:type="character" w:customStyle="1" w:styleId="ListParagraphChar">
    <w:name w:val="List Paragraph Char"/>
    <w:basedOn w:val="DefaultParagraphFont"/>
    <w:link w:val="ListParagraph"/>
    <w:uiPriority w:val="34"/>
    <w:locked/>
    <w:rsid w:val="007411F0"/>
  </w:style>
  <w:style w:type="table" w:styleId="TableGrid">
    <w:name w:val="Table Grid"/>
    <w:basedOn w:val="TableNormal"/>
    <w:uiPriority w:val="59"/>
    <w:rsid w:val="00F53DF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365FE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927048">
      <w:bodyDiv w:val="1"/>
      <w:marLeft w:val="0"/>
      <w:marRight w:val="0"/>
      <w:marTop w:val="0"/>
      <w:marBottom w:val="0"/>
      <w:divBdr>
        <w:top w:val="none" w:sz="0" w:space="0" w:color="auto"/>
        <w:left w:val="none" w:sz="0" w:space="0" w:color="auto"/>
        <w:bottom w:val="none" w:sz="0" w:space="0" w:color="auto"/>
        <w:right w:val="none" w:sz="0" w:space="0" w:color="auto"/>
      </w:divBdr>
      <w:divsChild>
        <w:div w:id="2142065841">
          <w:marLeft w:val="0"/>
          <w:marRight w:val="0"/>
          <w:marTop w:val="0"/>
          <w:marBottom w:val="0"/>
          <w:divBdr>
            <w:top w:val="none" w:sz="0" w:space="0" w:color="auto"/>
            <w:left w:val="none" w:sz="0" w:space="0" w:color="auto"/>
            <w:bottom w:val="none" w:sz="0" w:space="0" w:color="auto"/>
            <w:right w:val="none" w:sz="0" w:space="0" w:color="auto"/>
          </w:divBdr>
          <w:divsChild>
            <w:div w:id="97710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49507">
      <w:bodyDiv w:val="1"/>
      <w:marLeft w:val="0"/>
      <w:marRight w:val="0"/>
      <w:marTop w:val="0"/>
      <w:marBottom w:val="0"/>
      <w:divBdr>
        <w:top w:val="none" w:sz="0" w:space="0" w:color="auto"/>
        <w:left w:val="none" w:sz="0" w:space="0" w:color="auto"/>
        <w:bottom w:val="none" w:sz="0" w:space="0" w:color="auto"/>
        <w:right w:val="none" w:sz="0" w:space="0" w:color="auto"/>
      </w:divBdr>
      <w:divsChild>
        <w:div w:id="867790458">
          <w:marLeft w:val="0"/>
          <w:marRight w:val="0"/>
          <w:marTop w:val="0"/>
          <w:marBottom w:val="0"/>
          <w:divBdr>
            <w:top w:val="none" w:sz="0" w:space="0" w:color="auto"/>
            <w:left w:val="none" w:sz="0" w:space="0" w:color="auto"/>
            <w:bottom w:val="none" w:sz="0" w:space="0" w:color="auto"/>
            <w:right w:val="none" w:sz="0" w:space="0" w:color="auto"/>
          </w:divBdr>
          <w:divsChild>
            <w:div w:id="4068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canada.ca/en/health-canada/services/publications/food-nutrition/labelling-advertising-dietary-fibre-food-products.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anada.ca/en/health-canada/services/drugs-health-products/natural-non-prescription/legislation-guidelines/guidance-documents/labelling.html" TargetMode="External"/><Relationship Id="rId22"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f4de791d-71e9-453a-84f5-64465da6bdc2">
      <Value>3</Value>
      <Value>2</Value>
      <Value>1</Value>
    </TaxCatchAll>
    <_dlc_DocId xmlns="3f5d76ee-7593-487f-917a-36e12c400ff4">HC-HPFB-203230830-27568</_dlc_DocId>
    <_dlc_DocIdUrl xmlns="3f5d76ee-7593-487f-917a-36e12c400ff4">
      <Url>https://022gc.sharepoint.com/sites/HC-HPFB-NNHPD-BPRA/_layouts/15/DocIdRedir.aspx?ID=HC-HPFB-203230830-27568</Url>
      <Description>HC-HPFB-203230830-27568</Description>
    </_dlc_DocIdUrl>
    <m9b671cd3f1f4c2789bf6e4f9fe3b0a5 xmlns="f44af1fd-c541-4eb9-976d-966ab2055d68">
      <Terms xmlns="http://schemas.microsoft.com/office/infopath/2007/PartnerControls"/>
    </m9b671cd3f1f4c2789bf6e4f9fe3b0a5>
    <h081c3383653405194935089c86d6bc7 xmlns="f44af1fd-c541-4eb9-976d-966ab2055d68">
      <Terms xmlns="http://schemas.microsoft.com/office/infopath/2007/PartnerControls">
        <TermInfo xmlns="http://schemas.microsoft.com/office/infopath/2007/PartnerControls">
          <TermName xmlns="http://schemas.microsoft.com/office/infopath/2007/PartnerControls">Natural Health Products</TermName>
          <TermId xmlns="http://schemas.microsoft.com/office/infopath/2007/PartnerControls">a89bd30f-ccd4-4b2f-a697-3034318bd429</TermId>
        </TermInfo>
      </Terms>
    </h081c3383653405194935089c86d6bc7>
    <k2aa6d8ccfb34d5294c62e9fc2588215 xmlns="f44af1fd-c541-4eb9-976d-966ab2055d68">
      <Terms xmlns="http://schemas.microsoft.com/office/infopath/2007/PartnerControls"/>
    </k2aa6d8ccfb34d5294c62e9fc2588215>
    <k9ae71620fb64f46848d734b813b5687 xmlns="f44af1fd-c541-4eb9-976d-966ab2055d68">
      <Terms xmlns="http://schemas.microsoft.com/office/infopath/2007/PartnerControls">
        <TermInfo xmlns="http://schemas.microsoft.com/office/infopath/2007/PartnerControls">
          <TermName xmlns="http://schemas.microsoft.com/office/infopath/2007/PartnerControls">Natural and Non-Prescription Health Products Directorate</TermName>
          <TermId xmlns="http://schemas.microsoft.com/office/infopath/2007/PartnerControls">39ff59d3-735d-4385-9e93-65816e45b611</TermId>
        </TermInfo>
      </Terms>
    </k9ae71620fb64f46848d734b813b5687>
    <n3ab70f913b14dcfbc79f3581b87a2e0 xmlns="f44af1fd-c541-4eb9-976d-966ab2055d68">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b3c4d83a-10bd-4776-b251-f379e1cb284c</TermId>
        </TermInfo>
      </Terms>
    </n3ab70f913b14dcfbc79f3581b87a2e0>
    <l3f65e05b1d843caba2af52475971a50 xmlns="f44af1fd-c541-4eb9-976d-966ab2055d68">
      <Terms xmlns="http://schemas.microsoft.com/office/infopath/2007/PartnerControls"/>
    </l3f65e05b1d843caba2af52475971a50>
    <Name_x0020__x0028_Alt._x0020_language_x0029_ xmlns="f4de791d-71e9-453a-84f5-64465da6bdc2" xsi:nil="true"/>
    <Case_x0020_Code xmlns="f44af1fd-c541-4eb9-976d-966ab2055d6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HC Document" ma:contentTypeID="0x010100FC2F3C572DAA1840B4AF5AA9121C8D2900185E6D255A45294389535AEC3FEC82E9" ma:contentTypeVersion="12" ma:contentTypeDescription="" ma:contentTypeScope="" ma:versionID="c4eab9389cb3ea54f01b6e2d6233b030">
  <xsd:schema xmlns:xsd="http://www.w3.org/2001/XMLSchema" xmlns:xs="http://www.w3.org/2001/XMLSchema" xmlns:p="http://schemas.microsoft.com/office/2006/metadata/properties" xmlns:ns2="f4de791d-71e9-453a-84f5-64465da6bdc2" xmlns:ns3="f44af1fd-c541-4eb9-976d-966ab2055d68" xmlns:ns4="3f5d76ee-7593-487f-917a-36e12c400ff4" targetNamespace="http://schemas.microsoft.com/office/2006/metadata/properties" ma:root="true" ma:fieldsID="a2cebe80b1a2ba73dd0e639c3d5882d5" ns2:_="" ns3:_="" ns4:_="">
    <xsd:import namespace="f4de791d-71e9-453a-84f5-64465da6bdc2"/>
    <xsd:import namespace="f44af1fd-c541-4eb9-976d-966ab2055d68"/>
    <xsd:import namespace="3f5d76ee-7593-487f-917a-36e12c400ff4"/>
    <xsd:element name="properties">
      <xsd:complexType>
        <xsd:sequence>
          <xsd:element name="documentManagement">
            <xsd:complexType>
              <xsd:all>
                <xsd:element ref="ns3:Case_x0020_Code" minOccurs="0"/>
                <xsd:element ref="ns3:TaxCatchAllLabel" minOccurs="0"/>
                <xsd:element ref="ns3:k9ae71620fb64f46848d734b813b5687" minOccurs="0"/>
                <xsd:element ref="ns3:l3f65e05b1d843caba2af52475971a50" minOccurs="0"/>
                <xsd:element ref="ns3:k2aa6d8ccfb34d5294c62e9fc2588215" minOccurs="0"/>
                <xsd:element ref="ns3:m9b671cd3f1f4c2789bf6e4f9fe3b0a5" minOccurs="0"/>
                <xsd:element ref="ns3:h081c3383653405194935089c86d6bc7" minOccurs="0"/>
                <xsd:element ref="ns3:n3ab70f913b14dcfbc79f3581b87a2e0" minOccurs="0"/>
                <xsd:element ref="ns2:TaxCatchAll" minOccurs="0"/>
                <xsd:element ref="ns2:Name_x0020__x0028_Alt._x0020_language_x0029_"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e791d-71e9-453a-84f5-64465da6bdc2" elementFormDefault="qualified">
    <xsd:import namespace="http://schemas.microsoft.com/office/2006/documentManagement/types"/>
    <xsd:import namespace="http://schemas.microsoft.com/office/infopath/2007/PartnerControls"/>
    <xsd:element name="TaxCatchAll" ma:index="22" nillable="true" ma:displayName="Taxonomy Catch All Column" ma:description="" ma:hidden="true" ma:list="{c731c40e-7d75-405b-a526-1871cd58b9cf}" ma:internalName="TaxCatchAll" ma:showField="CatchAllData" ma:web="3f5d76ee-7593-487f-917a-36e12c400ff4">
      <xsd:complexType>
        <xsd:complexContent>
          <xsd:extension base="dms:MultiChoiceLookup">
            <xsd:sequence>
              <xsd:element name="Value" type="dms:Lookup" maxOccurs="unbounded" minOccurs="0" nillable="true"/>
            </xsd:sequence>
          </xsd:extension>
        </xsd:complexContent>
      </xsd:complexType>
    </xsd:element>
    <xsd:element name="Name_x0020__x0028_Alt._x0020_language_x0029_" ma:index="23" nillable="true" ma:displayName="Name (Alt. language)" ma:description="Use this field to enter the name of your item in the second official language.&#10;&#10;Utilisez ce champ pour saisir le nom de votre article dans la deuxième&#10;langue officielle." ma:internalName="Name_x0020__x0028_Alt_x002e__x0020_language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4af1fd-c541-4eb9-976d-966ab2055d68" elementFormDefault="qualified">
    <xsd:import namespace="http://schemas.microsoft.com/office/2006/documentManagement/types"/>
    <xsd:import namespace="http://schemas.microsoft.com/office/infopath/2007/PartnerControls"/>
    <xsd:element name="Case_x0020_Code" ma:index="5" nillable="true" ma:displayName="Case Code" ma:internalName="Case_x0020_Code">
      <xsd:simpleType>
        <xsd:restriction base="dms:Text">
          <xsd:maxLength value="255"/>
        </xsd:restriction>
      </xsd:simpleType>
    </xsd:element>
    <xsd:element name="TaxCatchAllLabel" ma:index="9" nillable="true" ma:displayName="Taxonomy Catch All Column1" ma:hidden="true" ma:list="{c731c40e-7d75-405b-a526-1871cd58b9cf}"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k9ae71620fb64f46848d734b813b5687" ma:index="11" ma:taxonomy="true" ma:internalName="k9ae71620fb64f46848d734b813b5687" ma:taxonomyFieldName="Accountability" ma:displayName="Accountability" ma:default="" ma:fieldId="{49ae7162-0fb6-4f46-848d-734b813b5687}" ma:sspId="46ddb0ec-cae1-4b94-bdc6-d5be94c72077" ma:termSetId="62fc53d1-d0ad-47b9-b4c2-95e661d14be8" ma:anchorId="00000000-0000-0000-0000-000000000000" ma:open="false" ma:isKeyword="false">
      <xsd:complexType>
        <xsd:sequence>
          <xsd:element ref="pc:Terms" minOccurs="0" maxOccurs="1"/>
        </xsd:sequence>
      </xsd:complexType>
    </xsd:element>
    <xsd:element name="l3f65e05b1d843caba2af52475971a50" ma:index="14" nillable="true" ma:taxonomy="true" ma:internalName="l3f65e05b1d843caba2af52475971a50" ma:taxonomyFieldName="Fiscal_x0020_Year" ma:displayName="Fiscal Year" ma:default="" ma:fieldId="{53f65e05-b1d8-43ca-ba2a-f52475971a50}" ma:sspId="46ddb0ec-cae1-4b94-bdc6-d5be94c72077" ma:termSetId="c5064d94-3f7e-4605-8ca2-eb2875f9b05a" ma:anchorId="00000000-0000-0000-0000-000000000000" ma:open="false" ma:isKeyword="false">
      <xsd:complexType>
        <xsd:sequence>
          <xsd:element ref="pc:Terms" minOccurs="0" maxOccurs="1"/>
        </xsd:sequence>
      </xsd:complexType>
    </xsd:element>
    <xsd:element name="k2aa6d8ccfb34d5294c62e9fc2588215" ma:index="16" nillable="true" ma:taxonomy="true" ma:internalName="k2aa6d8ccfb34d5294c62e9fc2588215" ma:taxonomyFieldName="Security_x0020_Level" ma:displayName="Security Level" ma:default="" ma:fieldId="{42aa6d8c-cfb3-4d52-94c6-2e9fc2588215}" ma:sspId="46ddb0ec-cae1-4b94-bdc6-d5be94c72077" ma:termSetId="0193ca93-d903-47d8-8a0b-c4b9fd9a85ec" ma:anchorId="00000000-0000-0000-0000-000000000000" ma:open="false" ma:isKeyword="false">
      <xsd:complexType>
        <xsd:sequence>
          <xsd:element ref="pc:Terms" minOccurs="0" maxOccurs="1"/>
        </xsd:sequence>
      </xsd:complexType>
    </xsd:element>
    <xsd:element name="m9b671cd3f1f4c2789bf6e4f9fe3b0a5" ma:index="18" nillable="true" ma:taxonomy="true" ma:internalName="m9b671cd3f1f4c2789bf6e4f9fe3b0a5" ma:taxonomyFieldName="Archival" ma:displayName="Archival" ma:default="" ma:fieldId="{69b671cd-3f1f-4c27-89bf-6e4f9fe3b0a5}" ma:sspId="46ddb0ec-cae1-4b94-bdc6-d5be94c72077" ma:termSetId="5097ba1d-474f-43d3-842e-6ba4c3466f09" ma:anchorId="00000000-0000-0000-0000-000000000000" ma:open="false" ma:isKeyword="false">
      <xsd:complexType>
        <xsd:sequence>
          <xsd:element ref="pc:Terms" minOccurs="0" maxOccurs="1"/>
        </xsd:sequence>
      </xsd:complexType>
    </xsd:element>
    <xsd:element name="h081c3383653405194935089c86d6bc7" ma:index="19" ma:taxonomy="true" ma:internalName="h081c3383653405194935089c86d6bc7" ma:taxonomyFieldName="Program" ma:displayName="Program" ma:readOnly="false" ma:default="" ma:fieldId="{1081c338-3653-4051-9493-5089c86d6bc7}" ma:sspId="46ddb0ec-cae1-4b94-bdc6-d5be94c72077" ma:termSetId="17a995cf-87de-414f-bce1-49ced79546af" ma:anchorId="00000000-0000-0000-0000-000000000000" ma:open="false" ma:isKeyword="false">
      <xsd:complexType>
        <xsd:sequence>
          <xsd:element ref="pc:Terms" minOccurs="0" maxOccurs="1"/>
        </xsd:sequence>
      </xsd:complexType>
    </xsd:element>
    <xsd:element name="n3ab70f913b14dcfbc79f3581b87a2e0" ma:index="20" ma:taxonomy="true" ma:internalName="n3ab70f913b14dcfbc79f3581b87a2e0" ma:taxonomyFieldName="Document_x002d_Status" ma:displayName="Document-Status" ma:readOnly="false" ma:default="1;#Active|b3c4d83a-10bd-4776-b251-f379e1cb284c" ma:fieldId="{73ab70f9-13b1-4dcf-bc79-f3581b87a2e0}" ma:sspId="46ddb0ec-cae1-4b94-bdc6-d5be94c72077" ma:termSetId="921e2eeb-960a-4023-8d5a-b30a4f9d41a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5d76ee-7593-487f-917a-36e12c400ff4"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46ddb0ec-cae1-4b94-bdc6-d5be94c72077" ContentTypeId="0x010100FC2F3C572DAA1840B4AF5AA9121C8D29" PreviousValue="false" LastSyncTimeStamp="2025-02-10T20:22:58.383Z"/>
</file>

<file path=customXml/itemProps1.xml><?xml version="1.0" encoding="utf-8"?>
<ds:datastoreItem xmlns:ds="http://schemas.openxmlformats.org/officeDocument/2006/customXml" ds:itemID="{34DE0703-2708-49F4-91C8-212CC9E61C25}">
  <ds:schemaRefs>
    <ds:schemaRef ds:uri="http://schemas.openxmlformats.org/officeDocument/2006/bibliography"/>
  </ds:schemaRefs>
</ds:datastoreItem>
</file>

<file path=customXml/itemProps2.xml><?xml version="1.0" encoding="utf-8"?>
<ds:datastoreItem xmlns:ds="http://schemas.openxmlformats.org/officeDocument/2006/customXml" ds:itemID="{606FB9CC-28D5-4D74-9B01-6D72B8BF6545}">
  <ds:schemaRefs>
    <ds:schemaRef ds:uri="http://schemas.microsoft.com/sharepoint/events"/>
  </ds:schemaRefs>
</ds:datastoreItem>
</file>

<file path=customXml/itemProps3.xml><?xml version="1.0" encoding="utf-8"?>
<ds:datastoreItem xmlns:ds="http://schemas.openxmlformats.org/officeDocument/2006/customXml" ds:itemID="{CE6FD3D5-14F7-4635-AB9A-5AFE905AF85A}">
  <ds:schemaRefs>
    <ds:schemaRef ds:uri="f4de791d-71e9-453a-84f5-64465da6bdc2"/>
    <ds:schemaRef ds:uri="http://purl.org/dc/terms/"/>
    <ds:schemaRef ds:uri="f44af1fd-c541-4eb9-976d-966ab2055d68"/>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3f5d76ee-7593-487f-917a-36e12c400ff4"/>
    <ds:schemaRef ds:uri="http://www.w3.org/XML/1998/namespace"/>
    <ds:schemaRef ds:uri="http://purl.org/dc/dcmitype/"/>
  </ds:schemaRefs>
</ds:datastoreItem>
</file>

<file path=customXml/itemProps4.xml><?xml version="1.0" encoding="utf-8"?>
<ds:datastoreItem xmlns:ds="http://schemas.openxmlformats.org/officeDocument/2006/customXml" ds:itemID="{896575DB-D212-4C01-A6B9-D4E8EC10D8D5}">
  <ds:schemaRefs>
    <ds:schemaRef ds:uri="http://schemas.microsoft.com/sharepoint/v3/contenttype/forms"/>
  </ds:schemaRefs>
</ds:datastoreItem>
</file>

<file path=customXml/itemProps5.xml><?xml version="1.0" encoding="utf-8"?>
<ds:datastoreItem xmlns:ds="http://schemas.openxmlformats.org/officeDocument/2006/customXml" ds:itemID="{AAE7047C-E198-48AD-8523-32E5970D7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e791d-71e9-453a-84f5-64465da6bdc2"/>
    <ds:schemaRef ds:uri="f44af1fd-c541-4eb9-976d-966ab2055d68"/>
    <ds:schemaRef ds:uri="3f5d76ee-7593-487f-917a-36e12c400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E7B50F8-7B52-4FD1-9862-2B309C89618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11332</Words>
  <Characters>64599</Characters>
  <Application>Microsoft Office Word</Application>
  <DocSecurity>8</DocSecurity>
  <Lines>538</Lines>
  <Paragraphs>151</Paragraphs>
  <ScaleCrop>false</ScaleCrop>
  <Company>HC-PHAC - SC-ASPC</Company>
  <LinksUpToDate>false</LinksUpToDate>
  <CharactersWithSpaces>75780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Prebotic Monograph</dc:title>
  <dc:subject/>
  <dc:creator>Steller, Michael (HC/SC)</dc:creator>
  <cp:keywords/>
  <dc:description/>
  <cp:lastModifiedBy>Virginie Treyvaud Amiguet</cp:lastModifiedBy>
  <cp:revision>4</cp:revision>
  <dcterms:created xsi:type="dcterms:W3CDTF">2026-01-30T17:00:00Z</dcterms:created>
  <dcterms:modified xsi:type="dcterms:W3CDTF">2026-01-30T17:02:00Z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70560305,6289a6ac,67df7d58</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y fmtid="{D5CDD505-2E9C-101B-9397-08002B2CF9AE}" pid="5" name="MSIP_Label_05d8ed60-cd71-485b-a85b-277aaf32f506_Enabled">
    <vt:lpwstr>true</vt:lpwstr>
  </property>
  <property fmtid="{D5CDD505-2E9C-101B-9397-08002B2CF9AE}" pid="6" name="MSIP_Label_05d8ed60-cd71-485b-a85b-277aaf32f506_SetDate">
    <vt:lpwstr>2025-10-14T13:10:54Z</vt:lpwstr>
  </property>
  <property fmtid="{D5CDD505-2E9C-101B-9397-08002B2CF9AE}" pid="7" name="MSIP_Label_05d8ed60-cd71-485b-a85b-277aaf32f506_Method">
    <vt:lpwstr>Standard</vt:lpwstr>
  </property>
  <property fmtid="{D5CDD505-2E9C-101B-9397-08002B2CF9AE}" pid="8" name="MSIP_Label_05d8ed60-cd71-485b-a85b-277aaf32f506_Name">
    <vt:lpwstr>Unclassified</vt:lpwstr>
  </property>
  <property fmtid="{D5CDD505-2E9C-101B-9397-08002B2CF9AE}" pid="9" name="MSIP_Label_05d8ed60-cd71-485b-a85b-277aaf32f506_SiteId">
    <vt:lpwstr>42fd9015-de4d-4223-a368-baeacab48927</vt:lpwstr>
  </property>
  <property fmtid="{D5CDD505-2E9C-101B-9397-08002B2CF9AE}" pid="10" name="MSIP_Label_05d8ed60-cd71-485b-a85b-277aaf32f506_ActionId">
    <vt:lpwstr>e4cb95f4-db6a-4a4b-bb99-114906d5828f</vt:lpwstr>
  </property>
  <property fmtid="{D5CDD505-2E9C-101B-9397-08002B2CF9AE}" pid="11" name="MSIP_Label_05d8ed60-cd71-485b-a85b-277aaf32f506_ContentBits">
    <vt:lpwstr>1</vt:lpwstr>
  </property>
  <property fmtid="{D5CDD505-2E9C-101B-9397-08002B2CF9AE}" pid="12" name="MSIP_Label_05d8ed60-cd71-485b-a85b-277aaf32f506_Tag">
    <vt:lpwstr>10, 3, 0, 1</vt:lpwstr>
  </property>
  <property fmtid="{D5CDD505-2E9C-101B-9397-08002B2CF9AE}" pid="13" name="ContentTypeId">
    <vt:lpwstr>0x010100FC2F3C572DAA1840B4AF5AA9121C8D2900185E6D255A45294389535AEC3FEC82E9</vt:lpwstr>
  </property>
  <property fmtid="{D5CDD505-2E9C-101B-9397-08002B2CF9AE}" pid="14" name="_dlc_DocIdItemGuid">
    <vt:lpwstr>e6bb746e-c24a-4a67-9b25-8924468668ca</vt:lpwstr>
  </property>
  <property fmtid="{D5CDD505-2E9C-101B-9397-08002B2CF9AE}" pid="15" name="Document-Status">
    <vt:lpwstr>1;#Active|b3c4d83a-10bd-4776-b251-f379e1cb284c</vt:lpwstr>
  </property>
  <property fmtid="{D5CDD505-2E9C-101B-9397-08002B2CF9AE}" pid="16" name="Archival">
    <vt:lpwstr/>
  </property>
  <property fmtid="{D5CDD505-2E9C-101B-9397-08002B2CF9AE}" pid="17" name="Fiscal_x0020_Year">
    <vt:lpwstr/>
  </property>
  <property fmtid="{D5CDD505-2E9C-101B-9397-08002B2CF9AE}" pid="18" name="Accountability">
    <vt:lpwstr>3;#Natural and Non-Prescription Health Products Directorate|39ff59d3-735d-4385-9e93-65816e45b611</vt:lpwstr>
  </property>
  <property fmtid="{D5CDD505-2E9C-101B-9397-08002B2CF9AE}" pid="19" name="Fiscal Year">
    <vt:lpwstr/>
  </property>
  <property fmtid="{D5CDD505-2E9C-101B-9397-08002B2CF9AE}" pid="20" name="Program">
    <vt:lpwstr>2;#Natural Health Products|a89bd30f-ccd4-4b2f-a697-3034318bd429</vt:lpwstr>
  </property>
  <property fmtid="{D5CDD505-2E9C-101B-9397-08002B2CF9AE}" pid="21" name="BPRA_x0020_Subject">
    <vt:lpwstr/>
  </property>
  <property fmtid="{D5CDD505-2E9C-101B-9397-08002B2CF9AE}" pid="22" name="BPRA Subject">
    <vt:lpwstr/>
  </property>
  <property fmtid="{D5CDD505-2E9C-101B-9397-08002B2CF9AE}" pid="23" name="Document_x002d_Status">
    <vt:lpwstr>1;#Active|b3c4d83a-10bd-4776-b251-f379e1cb284c</vt:lpwstr>
  </property>
  <property fmtid="{D5CDD505-2E9C-101B-9397-08002B2CF9AE}" pid="24" name="Security_x0020_Level">
    <vt:lpwstr/>
  </property>
  <property fmtid="{D5CDD505-2E9C-101B-9397-08002B2CF9AE}" pid="25" name="Security Level">
    <vt:lpwstr/>
  </property>
  <property fmtid="{D5CDD505-2E9C-101B-9397-08002B2CF9AE}" pid="26" name="Bureau">
    <vt:lpwstr>17;#PAD|455da7b2-bc23-4716-a4a9-f453f72b41fa</vt:lpwstr>
  </property>
  <property fmtid="{D5CDD505-2E9C-101B-9397-08002B2CF9AE}" pid="27" name="MediaServiceImageTags">
    <vt:lpwstr/>
  </property>
  <property fmtid="{D5CDD505-2E9C-101B-9397-08002B2CF9AE}" pid="28" name="lcf76f155ced4ddcb4097134ff3c332f">
    <vt:lpwstr/>
  </property>
</Properties>
</file>